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985B" w14:textId="691FA42A" w:rsidR="00B33E59" w:rsidRDefault="00BE000D" w:rsidP="00BB2F0A">
      <w:pPr>
        <w:spacing w:after="120"/>
        <w:jc w:val="center"/>
        <w:rPr>
          <w:rFonts w:cstheme="minorHAnsi"/>
          <w:b/>
          <w:bCs/>
          <w:sz w:val="26"/>
          <w:szCs w:val="26"/>
          <w:u w:val="single"/>
        </w:rPr>
      </w:pPr>
      <w:r w:rsidRPr="00202C54">
        <w:rPr>
          <w:rFonts w:cstheme="minorHAnsi"/>
          <w:b/>
          <w:bCs/>
          <w:sz w:val="26"/>
          <w:szCs w:val="26"/>
          <w:u w:val="single"/>
        </w:rPr>
        <w:t>Genetic Testing Record of Discussion and Consent</w:t>
      </w:r>
      <w:r w:rsidR="00B33E59">
        <w:rPr>
          <w:rFonts w:cstheme="minorHAnsi"/>
          <w:b/>
          <w:bCs/>
          <w:sz w:val="26"/>
          <w:szCs w:val="26"/>
          <w:u w:val="single"/>
        </w:rPr>
        <w:t xml:space="preserve"> Form:</w:t>
      </w:r>
    </w:p>
    <w:p w14:paraId="5FC9CA28" w14:textId="128D9D15" w:rsidR="00BE000D" w:rsidRDefault="006364A9" w:rsidP="00BE000D">
      <w:pPr>
        <w:spacing w:after="120"/>
        <w:jc w:val="center"/>
        <w:rPr>
          <w:rFonts w:cstheme="minorHAnsi"/>
          <w:b/>
          <w:bCs/>
          <w:sz w:val="26"/>
          <w:szCs w:val="26"/>
          <w:u w:val="single"/>
        </w:rPr>
      </w:pPr>
      <w:r>
        <w:rPr>
          <w:rFonts w:cstheme="minorHAnsi"/>
          <w:b/>
          <w:bCs/>
          <w:sz w:val="26"/>
          <w:szCs w:val="26"/>
          <w:u w:val="single"/>
        </w:rPr>
        <w:t>Patient Wishes f</w:t>
      </w:r>
      <w:r w:rsidR="00BE000D" w:rsidRPr="00202C54">
        <w:rPr>
          <w:rFonts w:cstheme="minorHAnsi"/>
          <w:b/>
          <w:bCs/>
          <w:sz w:val="26"/>
          <w:szCs w:val="26"/>
          <w:u w:val="single"/>
        </w:rPr>
        <w:t>or</w:t>
      </w:r>
      <w:r w:rsidR="00B33E59">
        <w:rPr>
          <w:rFonts w:cstheme="minorHAnsi"/>
          <w:b/>
          <w:bCs/>
          <w:sz w:val="26"/>
          <w:szCs w:val="26"/>
          <w:u w:val="single"/>
        </w:rPr>
        <w:t xml:space="preserve"> the</w:t>
      </w:r>
      <w:r w:rsidR="00BE000D" w:rsidRPr="00202C54">
        <w:rPr>
          <w:rFonts w:cstheme="minorHAnsi"/>
          <w:b/>
          <w:bCs/>
          <w:sz w:val="26"/>
          <w:szCs w:val="26"/>
          <w:u w:val="single"/>
        </w:rPr>
        <w:t xml:space="preserve"> Sensitive Disposal/Return of </w:t>
      </w:r>
      <w:r w:rsidR="004A1F78" w:rsidRPr="00202C54">
        <w:rPr>
          <w:rFonts w:cstheme="minorHAnsi"/>
          <w:b/>
          <w:bCs/>
          <w:sz w:val="26"/>
          <w:szCs w:val="26"/>
          <w:u w:val="single"/>
        </w:rPr>
        <w:t>Early-Stage</w:t>
      </w:r>
      <w:r w:rsidR="005A13AD">
        <w:rPr>
          <w:rFonts w:cstheme="minorHAnsi"/>
          <w:b/>
          <w:bCs/>
          <w:sz w:val="26"/>
          <w:szCs w:val="26"/>
          <w:u w:val="single"/>
        </w:rPr>
        <w:t xml:space="preserve"> </w:t>
      </w:r>
      <w:r w:rsidR="00BE000D" w:rsidRPr="00202C54">
        <w:rPr>
          <w:rFonts w:cstheme="minorHAnsi"/>
          <w:b/>
          <w:bCs/>
          <w:sz w:val="26"/>
          <w:szCs w:val="26"/>
          <w:u w:val="single"/>
        </w:rPr>
        <w:t>Pregnancy Loss</w:t>
      </w:r>
      <w:r w:rsidR="00B33E59">
        <w:rPr>
          <w:rFonts w:cstheme="minorHAnsi"/>
          <w:b/>
          <w:bCs/>
          <w:sz w:val="26"/>
          <w:szCs w:val="26"/>
          <w:u w:val="single"/>
        </w:rPr>
        <w:t xml:space="preserve"> Tissue</w:t>
      </w:r>
      <w:r w:rsidR="008E0E99">
        <w:rPr>
          <w:rFonts w:cstheme="minorHAnsi"/>
          <w:b/>
          <w:bCs/>
          <w:sz w:val="26"/>
          <w:szCs w:val="26"/>
          <w:u w:val="single"/>
        </w:rPr>
        <w:t xml:space="preserve"> </w:t>
      </w:r>
      <w:r w:rsidR="0046342E">
        <w:rPr>
          <w:rFonts w:cstheme="minorHAnsi"/>
          <w:b/>
          <w:bCs/>
          <w:sz w:val="26"/>
          <w:szCs w:val="26"/>
          <w:u w:val="single"/>
        </w:rPr>
        <w:t xml:space="preserve">Following </w:t>
      </w:r>
      <w:r w:rsidR="00492861">
        <w:rPr>
          <w:rFonts w:cstheme="minorHAnsi"/>
          <w:b/>
          <w:bCs/>
          <w:sz w:val="26"/>
          <w:szCs w:val="26"/>
          <w:u w:val="single"/>
        </w:rPr>
        <w:t xml:space="preserve">Genomic </w:t>
      </w:r>
      <w:r w:rsidR="0046342E">
        <w:rPr>
          <w:rFonts w:cstheme="minorHAnsi"/>
          <w:b/>
          <w:bCs/>
          <w:sz w:val="26"/>
          <w:szCs w:val="26"/>
          <w:u w:val="single"/>
        </w:rPr>
        <w:t>Testing</w:t>
      </w:r>
    </w:p>
    <w:p w14:paraId="4F2082AB" w14:textId="77777777" w:rsidR="00115A3C" w:rsidRPr="00BE000D" w:rsidRDefault="00115A3C" w:rsidP="00BE000D">
      <w:pPr>
        <w:spacing w:after="120"/>
        <w:jc w:val="center"/>
        <w:rPr>
          <w:rFonts w:cstheme="minorHAnsi"/>
          <w:b/>
          <w:bCs/>
          <w:sz w:val="26"/>
          <w:szCs w:val="26"/>
          <w:u w:val="single"/>
        </w:rPr>
      </w:pPr>
    </w:p>
    <w:p w14:paraId="56C6AE0F" w14:textId="77777777" w:rsidR="00115A3C" w:rsidRPr="00BB2F0A" w:rsidRDefault="00115A3C" w:rsidP="00115A3C">
      <w:pPr>
        <w:spacing w:after="120"/>
        <w:jc w:val="both"/>
        <w:rPr>
          <w:rFonts w:cstheme="minorHAnsi"/>
          <w:sz w:val="20"/>
          <w:szCs w:val="20"/>
        </w:rPr>
      </w:pPr>
      <w:r w:rsidRPr="00115A3C">
        <w:rPr>
          <w:rFonts w:cstheme="minorHAnsi"/>
          <w:b/>
          <w:bCs/>
          <w:sz w:val="20"/>
          <w:szCs w:val="20"/>
        </w:rPr>
        <w:t>Referrers:</w:t>
      </w:r>
      <w:r>
        <w:rPr>
          <w:rFonts w:cstheme="minorHAnsi"/>
          <w:sz w:val="20"/>
          <w:szCs w:val="20"/>
        </w:rPr>
        <w:t xml:space="preserve"> </w:t>
      </w:r>
      <w:r w:rsidRPr="00BB2F0A">
        <w:rPr>
          <w:rFonts w:cstheme="minorHAnsi"/>
          <w:sz w:val="20"/>
          <w:szCs w:val="20"/>
        </w:rPr>
        <w:t xml:space="preserve">Please </w:t>
      </w:r>
      <w:r>
        <w:rPr>
          <w:rFonts w:cstheme="minorHAnsi"/>
          <w:sz w:val="20"/>
          <w:szCs w:val="20"/>
        </w:rPr>
        <w:t>ensure</w:t>
      </w:r>
      <w:r w:rsidRPr="00BB2F0A">
        <w:rPr>
          <w:rFonts w:cstheme="minorHAnsi"/>
          <w:sz w:val="20"/>
          <w:szCs w:val="20"/>
        </w:rPr>
        <w:t xml:space="preserve"> </w:t>
      </w:r>
      <w:r>
        <w:rPr>
          <w:rFonts w:cstheme="minorHAnsi"/>
          <w:sz w:val="20"/>
          <w:szCs w:val="20"/>
        </w:rPr>
        <w:t>sections 2 and 3 are completed in full</w:t>
      </w:r>
      <w:r w:rsidRPr="00BB2F0A">
        <w:rPr>
          <w:rFonts w:cstheme="minorHAnsi"/>
          <w:sz w:val="20"/>
          <w:szCs w:val="20"/>
        </w:rPr>
        <w:t xml:space="preserve">. Please send this form to the laboratory together with a fully completed </w:t>
      </w:r>
      <w:r>
        <w:rPr>
          <w:rFonts w:cstheme="minorHAnsi"/>
          <w:sz w:val="20"/>
          <w:szCs w:val="20"/>
        </w:rPr>
        <w:t>NW GLH</w:t>
      </w:r>
      <w:r w:rsidRPr="00BB2F0A">
        <w:rPr>
          <w:rFonts w:cstheme="minorHAnsi"/>
          <w:sz w:val="20"/>
          <w:szCs w:val="20"/>
        </w:rPr>
        <w:t xml:space="preserve"> referral form and an appropriate patient sample.</w:t>
      </w:r>
    </w:p>
    <w:p w14:paraId="1ADC9DB2" w14:textId="77777777" w:rsidR="00FD4C25" w:rsidRDefault="00FD4C25" w:rsidP="001134BC">
      <w:pPr>
        <w:pStyle w:val="Default"/>
        <w:spacing w:after="120"/>
        <w:jc w:val="both"/>
        <w:rPr>
          <w:rFonts w:asciiTheme="minorHAnsi" w:hAnsiTheme="minorHAnsi" w:cstheme="minorHAnsi"/>
          <w:sz w:val="20"/>
          <w:szCs w:val="20"/>
        </w:rPr>
      </w:pPr>
    </w:p>
    <w:p w14:paraId="6DD9B80E" w14:textId="5D60D442" w:rsidR="00FD4C25" w:rsidRPr="00BE000D" w:rsidRDefault="00864AA4" w:rsidP="001134BC">
      <w:pPr>
        <w:pStyle w:val="Default"/>
        <w:spacing w:after="120"/>
        <w:jc w:val="both"/>
        <w:rPr>
          <w:rFonts w:asciiTheme="minorHAnsi" w:hAnsiTheme="minorHAnsi" w:cstheme="minorHAnsi"/>
          <w:b/>
          <w:bCs/>
          <w:u w:val="single"/>
        </w:rPr>
      </w:pPr>
      <w:r w:rsidRPr="00BE000D">
        <w:rPr>
          <w:rFonts w:asciiTheme="minorHAnsi" w:hAnsiTheme="minorHAnsi" w:cstheme="minorHAnsi"/>
          <w:b/>
          <w:bCs/>
          <w:u w:val="single"/>
        </w:rPr>
        <w:t>Section 1</w:t>
      </w:r>
      <w:r w:rsidR="00B048D2">
        <w:rPr>
          <w:rFonts w:asciiTheme="minorHAnsi" w:hAnsiTheme="minorHAnsi" w:cstheme="minorHAnsi"/>
          <w:b/>
          <w:bCs/>
          <w:u w:val="single"/>
        </w:rPr>
        <w:t>:</w:t>
      </w:r>
      <w:r w:rsidRPr="00BE000D">
        <w:rPr>
          <w:rFonts w:asciiTheme="minorHAnsi" w:hAnsiTheme="minorHAnsi" w:cstheme="minorHAnsi"/>
          <w:b/>
          <w:bCs/>
          <w:u w:val="single"/>
        </w:rPr>
        <w:t xml:space="preserve"> Patient Information</w:t>
      </w:r>
    </w:p>
    <w:p w14:paraId="2A69A44F" w14:textId="77777777" w:rsidR="00BD6969" w:rsidRPr="00930688" w:rsidRDefault="00BD6969" w:rsidP="001134BC">
      <w:pPr>
        <w:pStyle w:val="Default"/>
        <w:spacing w:after="120"/>
        <w:jc w:val="both"/>
        <w:rPr>
          <w:rFonts w:asciiTheme="minorHAnsi" w:hAnsiTheme="minorHAnsi" w:cstheme="minorHAnsi"/>
          <w:sz w:val="8"/>
          <w:szCs w:val="8"/>
        </w:rPr>
      </w:pPr>
      <w:bookmarkStart w:id="0" w:name="_Hlk108688275"/>
    </w:p>
    <w:p w14:paraId="341BEAFA" w14:textId="7A6C5E46" w:rsidR="001134BC" w:rsidRPr="00BD6969" w:rsidRDefault="001134BC" w:rsidP="001134BC">
      <w:pPr>
        <w:pStyle w:val="Default"/>
        <w:spacing w:after="120"/>
        <w:jc w:val="both"/>
        <w:rPr>
          <w:rFonts w:asciiTheme="minorHAnsi" w:hAnsiTheme="minorHAnsi" w:cstheme="minorHAnsi"/>
          <w:sz w:val="22"/>
          <w:szCs w:val="22"/>
        </w:rPr>
      </w:pPr>
      <w:r w:rsidRPr="00BD6969">
        <w:rPr>
          <w:rFonts w:asciiTheme="minorHAnsi" w:hAnsiTheme="minorHAnsi" w:cstheme="minorHAnsi"/>
          <w:sz w:val="22"/>
          <w:szCs w:val="22"/>
        </w:rPr>
        <w:t>We are very sorry for your loss and understand that this is a difficult time.</w:t>
      </w:r>
    </w:p>
    <w:p w14:paraId="1A592DA0" w14:textId="571845F0" w:rsidR="001134BC" w:rsidRPr="00BD6969" w:rsidRDefault="001134BC" w:rsidP="001134BC">
      <w:pPr>
        <w:pStyle w:val="Default"/>
        <w:spacing w:after="120"/>
        <w:jc w:val="both"/>
        <w:rPr>
          <w:rFonts w:asciiTheme="minorHAnsi" w:hAnsiTheme="minorHAnsi" w:cstheme="minorHAnsi"/>
          <w:sz w:val="22"/>
          <w:szCs w:val="22"/>
        </w:rPr>
      </w:pPr>
      <w:r w:rsidRPr="00BD6969">
        <w:rPr>
          <w:rFonts w:asciiTheme="minorHAnsi" w:hAnsiTheme="minorHAnsi" w:cstheme="minorHAnsi"/>
          <w:sz w:val="22"/>
          <w:szCs w:val="22"/>
        </w:rPr>
        <w:t xml:space="preserve">You have been advised that </w:t>
      </w:r>
      <w:r w:rsidR="00605D0D" w:rsidRPr="00BD6969">
        <w:rPr>
          <w:rFonts w:asciiTheme="minorHAnsi" w:hAnsiTheme="minorHAnsi" w:cstheme="minorHAnsi"/>
          <w:sz w:val="22"/>
          <w:szCs w:val="22"/>
        </w:rPr>
        <w:t xml:space="preserve">genetic </w:t>
      </w:r>
      <w:r w:rsidRPr="00BD6969">
        <w:rPr>
          <w:rFonts w:asciiTheme="minorHAnsi" w:hAnsiTheme="minorHAnsi" w:cstheme="minorHAnsi"/>
          <w:sz w:val="22"/>
          <w:szCs w:val="22"/>
        </w:rPr>
        <w:t xml:space="preserve">laboratory tests using </w:t>
      </w:r>
      <w:r w:rsidR="00AB53B9" w:rsidRPr="00BD6969">
        <w:rPr>
          <w:rFonts w:asciiTheme="minorHAnsi" w:hAnsiTheme="minorHAnsi" w:cstheme="minorHAnsi"/>
          <w:sz w:val="22"/>
          <w:szCs w:val="22"/>
        </w:rPr>
        <w:t xml:space="preserve">a </w:t>
      </w:r>
      <w:r w:rsidR="00605D0D" w:rsidRPr="00BD6969">
        <w:rPr>
          <w:rFonts w:asciiTheme="minorHAnsi" w:hAnsiTheme="minorHAnsi" w:cstheme="minorHAnsi"/>
          <w:sz w:val="22"/>
          <w:szCs w:val="22"/>
        </w:rPr>
        <w:t xml:space="preserve">small </w:t>
      </w:r>
      <w:r w:rsidR="00AB53B9" w:rsidRPr="00BD6969">
        <w:rPr>
          <w:rFonts w:asciiTheme="minorHAnsi" w:hAnsiTheme="minorHAnsi" w:cstheme="minorHAnsi"/>
          <w:sz w:val="22"/>
          <w:szCs w:val="22"/>
        </w:rPr>
        <w:t xml:space="preserve">sample </w:t>
      </w:r>
      <w:r w:rsidRPr="00BD6969">
        <w:rPr>
          <w:rFonts w:asciiTheme="minorHAnsi" w:hAnsiTheme="minorHAnsi" w:cstheme="minorHAnsi"/>
          <w:sz w:val="22"/>
          <w:szCs w:val="22"/>
        </w:rPr>
        <w:t xml:space="preserve">from your pregnancy may help </w:t>
      </w:r>
      <w:r w:rsidR="0017220E" w:rsidRPr="00BD6969">
        <w:rPr>
          <w:rFonts w:asciiTheme="minorHAnsi" w:hAnsiTheme="minorHAnsi" w:cstheme="minorHAnsi"/>
          <w:sz w:val="22"/>
          <w:szCs w:val="22"/>
        </w:rPr>
        <w:t>diagnosis</w:t>
      </w:r>
      <w:r w:rsidR="00957B83" w:rsidRPr="00BD6969">
        <w:rPr>
          <w:rFonts w:asciiTheme="minorHAnsi" w:hAnsiTheme="minorHAnsi" w:cstheme="minorHAnsi"/>
          <w:sz w:val="22"/>
          <w:szCs w:val="22"/>
        </w:rPr>
        <w:t xml:space="preserve"> </w:t>
      </w:r>
      <w:r w:rsidR="00EE5F1D" w:rsidRPr="00BD6969">
        <w:rPr>
          <w:rFonts w:asciiTheme="minorHAnsi" w:hAnsiTheme="minorHAnsi" w:cstheme="minorHAnsi"/>
          <w:sz w:val="22"/>
          <w:szCs w:val="22"/>
        </w:rPr>
        <w:t>and</w:t>
      </w:r>
      <w:r w:rsidR="00492861">
        <w:rPr>
          <w:rFonts w:asciiTheme="minorHAnsi" w:hAnsiTheme="minorHAnsi" w:cstheme="minorHAnsi"/>
          <w:sz w:val="22"/>
          <w:szCs w:val="22"/>
        </w:rPr>
        <w:t>/or</w:t>
      </w:r>
      <w:r w:rsidR="00EE5F1D" w:rsidRPr="00BD6969">
        <w:rPr>
          <w:rFonts w:asciiTheme="minorHAnsi" w:hAnsiTheme="minorHAnsi" w:cstheme="minorHAnsi"/>
          <w:sz w:val="22"/>
          <w:szCs w:val="22"/>
        </w:rPr>
        <w:t xml:space="preserve"> help inform </w:t>
      </w:r>
      <w:r w:rsidR="00AB53B9" w:rsidRPr="00BD6969">
        <w:rPr>
          <w:rFonts w:asciiTheme="minorHAnsi" w:hAnsiTheme="minorHAnsi" w:cstheme="minorHAnsi"/>
          <w:sz w:val="22"/>
          <w:szCs w:val="22"/>
        </w:rPr>
        <w:t>future pregnancies. This form has been prepared to provide you with information about genetic testing to ensure you are aware of our laboratory process and your options.</w:t>
      </w:r>
    </w:p>
    <w:p w14:paraId="4914CC65" w14:textId="2458A2B4" w:rsidR="007840C9" w:rsidRPr="00BD6969" w:rsidRDefault="00AB53B9" w:rsidP="001134BC">
      <w:pPr>
        <w:pStyle w:val="Default"/>
        <w:spacing w:after="120"/>
        <w:jc w:val="both"/>
        <w:rPr>
          <w:rFonts w:asciiTheme="minorHAnsi" w:hAnsiTheme="minorHAnsi" w:cstheme="minorHAnsi"/>
          <w:sz w:val="22"/>
          <w:szCs w:val="22"/>
        </w:rPr>
      </w:pPr>
      <w:r w:rsidRPr="00BD6969">
        <w:rPr>
          <w:rFonts w:asciiTheme="minorHAnsi" w:hAnsiTheme="minorHAnsi" w:cstheme="minorHAnsi"/>
          <w:sz w:val="22"/>
          <w:szCs w:val="22"/>
        </w:rPr>
        <w:t xml:space="preserve">Genetic testing </w:t>
      </w:r>
      <w:r w:rsidR="00106CE5">
        <w:rPr>
          <w:rFonts w:asciiTheme="minorHAnsi" w:hAnsiTheme="minorHAnsi" w:cstheme="minorHAnsi"/>
          <w:sz w:val="22"/>
          <w:szCs w:val="22"/>
        </w:rPr>
        <w:t>can</w:t>
      </w:r>
      <w:r w:rsidR="00605D0D" w:rsidRPr="00BD6969">
        <w:rPr>
          <w:rFonts w:asciiTheme="minorHAnsi" w:hAnsiTheme="minorHAnsi" w:cstheme="minorHAnsi"/>
          <w:sz w:val="22"/>
          <w:szCs w:val="22"/>
        </w:rPr>
        <w:t xml:space="preserve"> look for chromosome changes (missing or extra genetic material)</w:t>
      </w:r>
      <w:r w:rsidRPr="00BD6969">
        <w:rPr>
          <w:rFonts w:asciiTheme="minorHAnsi" w:hAnsiTheme="minorHAnsi" w:cstheme="minorHAnsi"/>
          <w:sz w:val="22"/>
          <w:szCs w:val="22"/>
        </w:rPr>
        <w:t xml:space="preserve">. </w:t>
      </w:r>
      <w:r w:rsidR="00601D70" w:rsidRPr="00BD6969">
        <w:rPr>
          <w:rFonts w:asciiTheme="minorHAnsi" w:hAnsiTheme="minorHAnsi" w:cstheme="minorHAnsi"/>
          <w:sz w:val="22"/>
          <w:szCs w:val="22"/>
        </w:rPr>
        <w:t>The laboratory</w:t>
      </w:r>
      <w:r w:rsidR="0087489C" w:rsidRPr="00BD6969">
        <w:rPr>
          <w:rFonts w:asciiTheme="minorHAnsi" w:hAnsiTheme="minorHAnsi" w:cstheme="minorHAnsi"/>
          <w:sz w:val="22"/>
          <w:szCs w:val="22"/>
        </w:rPr>
        <w:t xml:space="preserve"> require</w:t>
      </w:r>
      <w:r w:rsidR="00601D70" w:rsidRPr="00BD6969">
        <w:rPr>
          <w:rFonts w:asciiTheme="minorHAnsi" w:hAnsiTheme="minorHAnsi" w:cstheme="minorHAnsi"/>
          <w:sz w:val="22"/>
          <w:szCs w:val="22"/>
        </w:rPr>
        <w:t>s</w:t>
      </w:r>
      <w:r w:rsidR="0087489C" w:rsidRPr="00BD6969">
        <w:rPr>
          <w:rFonts w:asciiTheme="minorHAnsi" w:hAnsiTheme="minorHAnsi" w:cstheme="minorHAnsi"/>
          <w:sz w:val="22"/>
          <w:szCs w:val="22"/>
        </w:rPr>
        <w:t xml:space="preserve"> a very small piece of tissue to be selected and sent to the laboratory to extract DNA.</w:t>
      </w:r>
      <w:r w:rsidR="00601D70" w:rsidRPr="00BD6969">
        <w:rPr>
          <w:rFonts w:asciiTheme="minorHAnsi" w:hAnsiTheme="minorHAnsi" w:cstheme="minorHAnsi"/>
          <w:sz w:val="22"/>
          <w:szCs w:val="22"/>
        </w:rPr>
        <w:t xml:space="preserve"> The tests we perform </w:t>
      </w:r>
      <w:r w:rsidR="00ED47C7">
        <w:rPr>
          <w:rFonts w:asciiTheme="minorHAnsi" w:hAnsiTheme="minorHAnsi" w:cstheme="minorHAnsi"/>
          <w:sz w:val="22"/>
          <w:szCs w:val="22"/>
        </w:rPr>
        <w:t xml:space="preserve">usually </w:t>
      </w:r>
      <w:r w:rsidR="00601D70" w:rsidRPr="00BD6969">
        <w:rPr>
          <w:rFonts w:asciiTheme="minorHAnsi" w:hAnsiTheme="minorHAnsi" w:cstheme="minorHAnsi"/>
          <w:sz w:val="22"/>
          <w:szCs w:val="22"/>
        </w:rPr>
        <w:t xml:space="preserve">take up to </w:t>
      </w:r>
      <w:r w:rsidR="001E4219" w:rsidRPr="00BD6969">
        <w:rPr>
          <w:rFonts w:asciiTheme="minorHAnsi" w:hAnsiTheme="minorHAnsi" w:cstheme="minorHAnsi"/>
          <w:sz w:val="22"/>
          <w:szCs w:val="22"/>
        </w:rPr>
        <w:t xml:space="preserve">about </w:t>
      </w:r>
      <w:r w:rsidR="00601D70" w:rsidRPr="00BD6969">
        <w:rPr>
          <w:rFonts w:asciiTheme="minorHAnsi" w:hAnsiTheme="minorHAnsi" w:cstheme="minorHAnsi"/>
          <w:sz w:val="22"/>
          <w:szCs w:val="22"/>
        </w:rPr>
        <w:t>6 weeks to complete</w:t>
      </w:r>
      <w:r w:rsidR="00ED47C7">
        <w:rPr>
          <w:rFonts w:asciiTheme="minorHAnsi" w:hAnsiTheme="minorHAnsi" w:cstheme="minorHAnsi"/>
          <w:sz w:val="22"/>
          <w:szCs w:val="22"/>
        </w:rPr>
        <w:t xml:space="preserve">, but </w:t>
      </w:r>
      <w:r w:rsidR="006364A9">
        <w:rPr>
          <w:rFonts w:asciiTheme="minorHAnsi" w:hAnsiTheme="minorHAnsi" w:cstheme="minorHAnsi"/>
          <w:sz w:val="22"/>
          <w:szCs w:val="22"/>
        </w:rPr>
        <w:t>some</w:t>
      </w:r>
      <w:r w:rsidR="00ED47C7">
        <w:rPr>
          <w:rFonts w:asciiTheme="minorHAnsi" w:hAnsiTheme="minorHAnsi" w:cstheme="minorHAnsi"/>
          <w:sz w:val="22"/>
          <w:szCs w:val="22"/>
        </w:rPr>
        <w:t xml:space="preserve"> specialist tests can take much longer.</w:t>
      </w:r>
    </w:p>
    <w:p w14:paraId="1F2EBF37" w14:textId="73F8B4F6" w:rsidR="00E14709" w:rsidRPr="00BD6969" w:rsidRDefault="00E14709" w:rsidP="00E14709">
      <w:pPr>
        <w:pStyle w:val="Default"/>
        <w:spacing w:after="120"/>
        <w:jc w:val="both"/>
        <w:rPr>
          <w:rFonts w:asciiTheme="minorHAnsi" w:hAnsiTheme="minorHAnsi" w:cstheme="minorHAnsi"/>
          <w:sz w:val="22"/>
          <w:szCs w:val="22"/>
        </w:rPr>
      </w:pPr>
      <w:r w:rsidRPr="00BD6969">
        <w:rPr>
          <w:rFonts w:asciiTheme="minorHAnsi" w:hAnsiTheme="minorHAnsi" w:cstheme="minorHAnsi"/>
          <w:sz w:val="22"/>
          <w:szCs w:val="22"/>
        </w:rPr>
        <w:t xml:space="preserve">Where possible, we </w:t>
      </w:r>
      <w:r w:rsidR="0017220E" w:rsidRPr="00BD6969">
        <w:rPr>
          <w:rFonts w:asciiTheme="minorHAnsi" w:hAnsiTheme="minorHAnsi" w:cstheme="minorHAnsi"/>
          <w:sz w:val="22"/>
          <w:szCs w:val="22"/>
        </w:rPr>
        <w:t>ask to</w:t>
      </w:r>
      <w:r w:rsidRPr="00BD6969">
        <w:rPr>
          <w:rFonts w:asciiTheme="minorHAnsi" w:hAnsiTheme="minorHAnsi" w:cstheme="minorHAnsi"/>
          <w:sz w:val="22"/>
          <w:szCs w:val="22"/>
        </w:rPr>
        <w:t xml:space="preserve"> be sent </w:t>
      </w:r>
      <w:r w:rsidR="00720FA2" w:rsidRPr="00BD6969">
        <w:rPr>
          <w:rFonts w:asciiTheme="minorHAnsi" w:hAnsiTheme="minorHAnsi" w:cstheme="minorHAnsi"/>
          <w:sz w:val="22"/>
          <w:szCs w:val="22"/>
        </w:rPr>
        <w:t>d</w:t>
      </w:r>
      <w:r w:rsidR="004954DD">
        <w:rPr>
          <w:rFonts w:asciiTheme="minorHAnsi" w:hAnsiTheme="minorHAnsi" w:cstheme="minorHAnsi"/>
          <w:sz w:val="22"/>
          <w:szCs w:val="22"/>
        </w:rPr>
        <w:t>efinitively</w:t>
      </w:r>
      <w:r w:rsidR="00720FA2" w:rsidRPr="00BD6969">
        <w:rPr>
          <w:rFonts w:asciiTheme="minorHAnsi" w:hAnsiTheme="minorHAnsi" w:cstheme="minorHAnsi"/>
          <w:sz w:val="22"/>
          <w:szCs w:val="22"/>
        </w:rPr>
        <w:t xml:space="preserve"> </w:t>
      </w:r>
      <w:r w:rsidRPr="00BD6969">
        <w:rPr>
          <w:rFonts w:asciiTheme="minorHAnsi" w:hAnsiTheme="minorHAnsi" w:cstheme="minorHAnsi"/>
          <w:sz w:val="22"/>
          <w:szCs w:val="22"/>
        </w:rPr>
        <w:t>non-fetal tissue (cord, placenta or membrane surrounding the fetus). However, in most early pregnancies it can be difficult to make the distinction between fetal, non-fetal and maternal tissue</w:t>
      </w:r>
      <w:r w:rsidR="00720FA2" w:rsidRPr="00BD6969">
        <w:rPr>
          <w:rFonts w:asciiTheme="minorHAnsi" w:hAnsiTheme="minorHAnsi" w:cstheme="minorHAnsi"/>
          <w:sz w:val="22"/>
          <w:szCs w:val="22"/>
        </w:rPr>
        <w:t>; this</w:t>
      </w:r>
      <w:r w:rsidR="00A346CA">
        <w:rPr>
          <w:rFonts w:asciiTheme="minorHAnsi" w:hAnsiTheme="minorHAnsi" w:cstheme="minorHAnsi"/>
          <w:sz w:val="22"/>
          <w:szCs w:val="22"/>
        </w:rPr>
        <w:t xml:space="preserve"> </w:t>
      </w:r>
      <w:r w:rsidR="00D94945">
        <w:rPr>
          <w:rFonts w:asciiTheme="minorHAnsi" w:hAnsiTheme="minorHAnsi" w:cstheme="minorHAnsi"/>
          <w:sz w:val="22"/>
          <w:szCs w:val="22"/>
        </w:rPr>
        <w:t xml:space="preserve">uncertain </w:t>
      </w:r>
      <w:r w:rsidR="00A346CA">
        <w:rPr>
          <w:rFonts w:asciiTheme="minorHAnsi" w:hAnsiTheme="minorHAnsi" w:cstheme="minorHAnsi"/>
          <w:sz w:val="22"/>
          <w:szCs w:val="22"/>
        </w:rPr>
        <w:t>tissue</w:t>
      </w:r>
      <w:r w:rsidR="00720FA2" w:rsidRPr="00BD6969">
        <w:rPr>
          <w:rFonts w:asciiTheme="minorHAnsi" w:hAnsiTheme="minorHAnsi" w:cstheme="minorHAnsi"/>
          <w:sz w:val="22"/>
          <w:szCs w:val="22"/>
        </w:rPr>
        <w:t xml:space="preserve"> </w:t>
      </w:r>
      <w:r w:rsidR="00FD0556" w:rsidRPr="00BD6969">
        <w:rPr>
          <w:rFonts w:asciiTheme="minorHAnsi" w:hAnsiTheme="minorHAnsi" w:cstheme="minorHAnsi"/>
          <w:sz w:val="22"/>
          <w:szCs w:val="22"/>
        </w:rPr>
        <w:t>has the medical</w:t>
      </w:r>
      <w:r w:rsidR="00720FA2" w:rsidRPr="00BD6969">
        <w:rPr>
          <w:rFonts w:asciiTheme="minorHAnsi" w:hAnsiTheme="minorHAnsi" w:cstheme="minorHAnsi"/>
          <w:sz w:val="22"/>
          <w:szCs w:val="22"/>
        </w:rPr>
        <w:t xml:space="preserve"> term </w:t>
      </w:r>
      <w:r w:rsidR="00FD0556" w:rsidRPr="00BD6969">
        <w:rPr>
          <w:rFonts w:asciiTheme="minorHAnsi" w:hAnsiTheme="minorHAnsi" w:cstheme="minorHAnsi"/>
          <w:sz w:val="22"/>
          <w:szCs w:val="22"/>
        </w:rPr>
        <w:t>‘</w:t>
      </w:r>
      <w:r w:rsidR="00720FA2" w:rsidRPr="00BD6969">
        <w:rPr>
          <w:rFonts w:asciiTheme="minorHAnsi" w:hAnsiTheme="minorHAnsi" w:cstheme="minorHAnsi"/>
          <w:sz w:val="22"/>
          <w:szCs w:val="22"/>
        </w:rPr>
        <w:t>products of conception</w:t>
      </w:r>
      <w:r w:rsidR="00FD0556" w:rsidRPr="00BD6969">
        <w:rPr>
          <w:rFonts w:asciiTheme="minorHAnsi" w:hAnsiTheme="minorHAnsi" w:cstheme="minorHAnsi"/>
          <w:sz w:val="22"/>
          <w:szCs w:val="22"/>
        </w:rPr>
        <w:t>’</w:t>
      </w:r>
      <w:r w:rsidRPr="00BD6969">
        <w:rPr>
          <w:rFonts w:asciiTheme="minorHAnsi" w:hAnsiTheme="minorHAnsi" w:cstheme="minorHAnsi"/>
          <w:sz w:val="22"/>
          <w:szCs w:val="22"/>
        </w:rPr>
        <w:t>.</w:t>
      </w:r>
      <w:r w:rsidR="00471E21" w:rsidRPr="00BD6969">
        <w:rPr>
          <w:rFonts w:asciiTheme="minorHAnsi" w:hAnsiTheme="minorHAnsi" w:cstheme="minorHAnsi"/>
          <w:sz w:val="22"/>
          <w:szCs w:val="22"/>
        </w:rPr>
        <w:t xml:space="preserve"> You should be told about what will be sent to the laboratory.</w:t>
      </w:r>
    </w:p>
    <w:p w14:paraId="7AD79CC2" w14:textId="0EEBC8ED" w:rsidR="00BE000D" w:rsidRDefault="00885861" w:rsidP="00BE000D">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As the sample is very small, </w:t>
      </w:r>
      <w:r w:rsidR="0087489C" w:rsidRPr="00BD6969">
        <w:rPr>
          <w:rFonts w:asciiTheme="minorHAnsi" w:hAnsiTheme="minorHAnsi" w:cstheme="minorHAnsi"/>
          <w:sz w:val="22"/>
          <w:szCs w:val="22"/>
        </w:rPr>
        <w:t>DNA extraction</w:t>
      </w:r>
      <w:r w:rsidR="00FF230A" w:rsidRPr="00BD6969">
        <w:rPr>
          <w:rFonts w:asciiTheme="minorHAnsi" w:hAnsiTheme="minorHAnsi" w:cstheme="minorHAnsi"/>
          <w:sz w:val="22"/>
          <w:szCs w:val="22"/>
        </w:rPr>
        <w:t xml:space="preserve"> usually</w:t>
      </w:r>
      <w:r w:rsidR="0087489C" w:rsidRPr="00BD6969">
        <w:rPr>
          <w:rFonts w:asciiTheme="minorHAnsi" w:hAnsiTheme="minorHAnsi" w:cstheme="minorHAnsi"/>
          <w:sz w:val="22"/>
          <w:szCs w:val="22"/>
        </w:rPr>
        <w:t xml:space="preserve"> uses </w:t>
      </w:r>
      <w:r w:rsidR="00E16762" w:rsidRPr="00BD6969">
        <w:rPr>
          <w:rFonts w:asciiTheme="minorHAnsi" w:hAnsiTheme="minorHAnsi" w:cstheme="minorHAnsi"/>
          <w:sz w:val="22"/>
          <w:szCs w:val="22"/>
        </w:rPr>
        <w:t>all</w:t>
      </w:r>
      <w:r w:rsidR="0087489C" w:rsidRPr="00BD6969">
        <w:rPr>
          <w:rFonts w:asciiTheme="minorHAnsi" w:hAnsiTheme="minorHAnsi" w:cstheme="minorHAnsi"/>
          <w:sz w:val="22"/>
          <w:szCs w:val="22"/>
        </w:rPr>
        <w:t xml:space="preserve"> the sample that we receive </w:t>
      </w:r>
      <w:r w:rsidR="00C51D3D" w:rsidRPr="00BD6969">
        <w:rPr>
          <w:rFonts w:asciiTheme="minorHAnsi" w:hAnsiTheme="minorHAnsi" w:cstheme="minorHAnsi"/>
          <w:sz w:val="22"/>
          <w:szCs w:val="22"/>
        </w:rPr>
        <w:t xml:space="preserve">for testing </w:t>
      </w:r>
      <w:r w:rsidR="0087489C" w:rsidRPr="00BD6969">
        <w:rPr>
          <w:rFonts w:asciiTheme="minorHAnsi" w:hAnsiTheme="minorHAnsi" w:cstheme="minorHAnsi"/>
          <w:sz w:val="22"/>
          <w:szCs w:val="22"/>
        </w:rPr>
        <w:t>and there is no sample left</w:t>
      </w:r>
      <w:r w:rsidR="00C51D3D" w:rsidRPr="00BD6969">
        <w:rPr>
          <w:rFonts w:asciiTheme="minorHAnsi" w:hAnsiTheme="minorHAnsi" w:cstheme="minorHAnsi"/>
          <w:sz w:val="22"/>
          <w:szCs w:val="22"/>
        </w:rPr>
        <w:t xml:space="preserve"> afterwards</w:t>
      </w:r>
      <w:r w:rsidR="0087489C" w:rsidRPr="00BD6969">
        <w:rPr>
          <w:rFonts w:asciiTheme="minorHAnsi" w:hAnsiTheme="minorHAnsi" w:cstheme="minorHAnsi"/>
          <w:sz w:val="22"/>
          <w:szCs w:val="22"/>
        </w:rPr>
        <w:t>. However, on occasion</w:t>
      </w:r>
      <w:r w:rsidR="00E16762" w:rsidRPr="00BD6969">
        <w:rPr>
          <w:rFonts w:asciiTheme="minorHAnsi" w:hAnsiTheme="minorHAnsi" w:cstheme="minorHAnsi"/>
          <w:sz w:val="22"/>
          <w:szCs w:val="22"/>
        </w:rPr>
        <w:t xml:space="preserve">, a very small amount of sample </w:t>
      </w:r>
      <w:r w:rsidR="009112EA" w:rsidRPr="00BD6969">
        <w:rPr>
          <w:rFonts w:asciiTheme="minorHAnsi" w:hAnsiTheme="minorHAnsi" w:cstheme="minorHAnsi"/>
          <w:sz w:val="22"/>
          <w:szCs w:val="22"/>
        </w:rPr>
        <w:t>remains,</w:t>
      </w:r>
      <w:r w:rsidR="00E16762" w:rsidRPr="00BD6969">
        <w:rPr>
          <w:rFonts w:asciiTheme="minorHAnsi" w:hAnsiTheme="minorHAnsi" w:cstheme="minorHAnsi"/>
          <w:sz w:val="22"/>
          <w:szCs w:val="22"/>
        </w:rPr>
        <w:t xml:space="preserve"> and this is stored until</w:t>
      </w:r>
      <w:r w:rsidR="009112EA" w:rsidRPr="00BD6969">
        <w:rPr>
          <w:rFonts w:asciiTheme="minorHAnsi" w:hAnsiTheme="minorHAnsi" w:cstheme="minorHAnsi"/>
          <w:sz w:val="22"/>
          <w:szCs w:val="22"/>
        </w:rPr>
        <w:t xml:space="preserve"> after</w:t>
      </w:r>
      <w:r w:rsidR="00E16762" w:rsidRPr="00BD6969">
        <w:rPr>
          <w:rFonts w:asciiTheme="minorHAnsi" w:hAnsiTheme="minorHAnsi" w:cstheme="minorHAnsi"/>
          <w:sz w:val="22"/>
          <w:szCs w:val="22"/>
        </w:rPr>
        <w:t xml:space="preserve"> testing is completed.</w:t>
      </w:r>
    </w:p>
    <w:p w14:paraId="40EC5A16" w14:textId="77777777" w:rsidR="00BD6969" w:rsidRPr="00930688" w:rsidRDefault="00BD6969" w:rsidP="00BE000D">
      <w:pPr>
        <w:pStyle w:val="Default"/>
        <w:spacing w:after="120"/>
        <w:jc w:val="both"/>
        <w:rPr>
          <w:rFonts w:asciiTheme="minorHAnsi" w:hAnsiTheme="minorHAnsi" w:cstheme="minorHAnsi"/>
          <w:sz w:val="8"/>
          <w:szCs w:val="8"/>
        </w:rPr>
      </w:pPr>
    </w:p>
    <w:p w14:paraId="2C7146C3" w14:textId="535D06AF" w:rsidR="00212461" w:rsidRDefault="0063428C" w:rsidP="001134BC">
      <w:pPr>
        <w:pStyle w:val="Default"/>
        <w:spacing w:after="120"/>
        <w:jc w:val="both"/>
        <w:rPr>
          <w:rFonts w:asciiTheme="minorHAnsi" w:hAnsiTheme="minorHAnsi" w:cstheme="minorHAnsi"/>
          <w:b/>
          <w:bCs/>
          <w:sz w:val="22"/>
          <w:szCs w:val="22"/>
        </w:rPr>
      </w:pPr>
      <w:r w:rsidRPr="00BD6969">
        <w:rPr>
          <w:rFonts w:asciiTheme="minorHAnsi" w:hAnsiTheme="minorHAnsi" w:cstheme="minorHAnsi"/>
          <w:b/>
          <w:bCs/>
          <w:sz w:val="22"/>
          <w:szCs w:val="22"/>
        </w:rPr>
        <w:t xml:space="preserve">Your consent and wishes for </w:t>
      </w:r>
      <w:r w:rsidR="009A6FD7" w:rsidRPr="00BD6969">
        <w:rPr>
          <w:rFonts w:asciiTheme="minorHAnsi" w:hAnsiTheme="minorHAnsi" w:cstheme="minorHAnsi"/>
          <w:b/>
          <w:bCs/>
          <w:sz w:val="22"/>
          <w:szCs w:val="22"/>
        </w:rPr>
        <w:t xml:space="preserve">sensitive disposal or return of any </w:t>
      </w:r>
      <w:r w:rsidR="003E1EF8" w:rsidRPr="00BD6969">
        <w:rPr>
          <w:rFonts w:asciiTheme="minorHAnsi" w:hAnsiTheme="minorHAnsi" w:cstheme="minorHAnsi"/>
          <w:b/>
          <w:bCs/>
          <w:sz w:val="22"/>
          <w:szCs w:val="22"/>
        </w:rPr>
        <w:t xml:space="preserve">remaining </w:t>
      </w:r>
      <w:r w:rsidR="0044442E" w:rsidRPr="00BD6969">
        <w:rPr>
          <w:rFonts w:asciiTheme="minorHAnsi" w:hAnsiTheme="minorHAnsi" w:cstheme="minorHAnsi"/>
          <w:b/>
          <w:bCs/>
          <w:sz w:val="22"/>
          <w:szCs w:val="22"/>
        </w:rPr>
        <w:t>sample</w:t>
      </w:r>
      <w:r w:rsidR="0046342E">
        <w:rPr>
          <w:rFonts w:asciiTheme="minorHAnsi" w:hAnsiTheme="minorHAnsi" w:cstheme="minorHAnsi"/>
          <w:b/>
          <w:bCs/>
          <w:sz w:val="22"/>
          <w:szCs w:val="22"/>
        </w:rPr>
        <w:t xml:space="preserve"> following genetic testing</w:t>
      </w:r>
      <w:r w:rsidR="0044442E" w:rsidRPr="00BD6969">
        <w:rPr>
          <w:rFonts w:asciiTheme="minorHAnsi" w:hAnsiTheme="minorHAnsi" w:cstheme="minorHAnsi"/>
          <w:b/>
          <w:bCs/>
          <w:sz w:val="22"/>
          <w:szCs w:val="22"/>
        </w:rPr>
        <w:t xml:space="preserve"> is outlined in Section 2.</w:t>
      </w:r>
    </w:p>
    <w:p w14:paraId="7250A646" w14:textId="77777777" w:rsidR="00BD6969" w:rsidRPr="00930688" w:rsidRDefault="00BD6969" w:rsidP="001134BC">
      <w:pPr>
        <w:pStyle w:val="Default"/>
        <w:spacing w:after="120"/>
        <w:jc w:val="both"/>
        <w:rPr>
          <w:rFonts w:asciiTheme="minorHAnsi" w:hAnsiTheme="minorHAnsi" w:cstheme="minorHAnsi"/>
          <w:b/>
          <w:bCs/>
          <w:sz w:val="8"/>
          <w:szCs w:val="8"/>
        </w:rPr>
      </w:pPr>
    </w:p>
    <w:p w14:paraId="725D7D37" w14:textId="3226BE73" w:rsidR="00DC3918" w:rsidRPr="00BD6969" w:rsidRDefault="00212461" w:rsidP="002835E9">
      <w:pPr>
        <w:pStyle w:val="Default"/>
        <w:spacing w:after="120"/>
        <w:jc w:val="both"/>
        <w:rPr>
          <w:rFonts w:asciiTheme="minorHAnsi" w:hAnsiTheme="minorHAnsi" w:cstheme="minorHAnsi"/>
          <w:color w:val="auto"/>
          <w:sz w:val="22"/>
          <w:szCs w:val="22"/>
        </w:rPr>
      </w:pPr>
      <w:r w:rsidRPr="00BD6969">
        <w:rPr>
          <w:rFonts w:asciiTheme="minorHAnsi" w:hAnsiTheme="minorHAnsi" w:cstheme="minorHAnsi"/>
          <w:color w:val="auto"/>
          <w:sz w:val="22"/>
          <w:szCs w:val="22"/>
        </w:rPr>
        <w:t xml:space="preserve">The laboratory will </w:t>
      </w:r>
      <w:r w:rsidR="00E56754" w:rsidRPr="00BD6969">
        <w:rPr>
          <w:rFonts w:asciiTheme="minorHAnsi" w:hAnsiTheme="minorHAnsi" w:cstheme="minorHAnsi"/>
          <w:color w:val="auto"/>
          <w:sz w:val="22"/>
          <w:szCs w:val="22"/>
        </w:rPr>
        <w:t>respectfully</w:t>
      </w:r>
      <w:r w:rsidRPr="00BD6969">
        <w:rPr>
          <w:rFonts w:asciiTheme="minorHAnsi" w:hAnsiTheme="minorHAnsi" w:cstheme="minorHAnsi"/>
          <w:color w:val="auto"/>
          <w:sz w:val="22"/>
          <w:szCs w:val="22"/>
        </w:rPr>
        <w:t xml:space="preserve"> dispose (by </w:t>
      </w:r>
      <w:r w:rsidR="00E56754" w:rsidRPr="00BD6969">
        <w:rPr>
          <w:rFonts w:asciiTheme="minorHAnsi" w:hAnsiTheme="minorHAnsi" w:cstheme="minorHAnsi"/>
          <w:color w:val="auto"/>
          <w:sz w:val="22"/>
          <w:szCs w:val="22"/>
        </w:rPr>
        <w:t xml:space="preserve">sensitive </w:t>
      </w:r>
      <w:r w:rsidRPr="00BD6969">
        <w:rPr>
          <w:rFonts w:asciiTheme="minorHAnsi" w:hAnsiTheme="minorHAnsi" w:cstheme="minorHAnsi"/>
          <w:color w:val="auto"/>
          <w:sz w:val="22"/>
          <w:szCs w:val="22"/>
        </w:rPr>
        <w:t xml:space="preserve">incineration) any </w:t>
      </w:r>
      <w:r w:rsidR="003E1EF8" w:rsidRPr="00BD6969">
        <w:rPr>
          <w:rFonts w:asciiTheme="minorHAnsi" w:hAnsiTheme="minorHAnsi" w:cstheme="minorHAnsi"/>
          <w:color w:val="auto"/>
          <w:sz w:val="22"/>
          <w:szCs w:val="22"/>
        </w:rPr>
        <w:t xml:space="preserve">remaining </w:t>
      </w:r>
      <w:r w:rsidR="00A346CA">
        <w:rPr>
          <w:rFonts w:asciiTheme="minorHAnsi" w:hAnsiTheme="minorHAnsi" w:cstheme="minorHAnsi"/>
          <w:color w:val="auto"/>
          <w:sz w:val="22"/>
          <w:szCs w:val="22"/>
        </w:rPr>
        <w:t>d</w:t>
      </w:r>
      <w:r w:rsidR="004954DD">
        <w:rPr>
          <w:rFonts w:asciiTheme="minorHAnsi" w:hAnsiTheme="minorHAnsi" w:cstheme="minorHAnsi"/>
          <w:color w:val="auto"/>
          <w:sz w:val="22"/>
          <w:szCs w:val="22"/>
        </w:rPr>
        <w:t>efinitively</w:t>
      </w:r>
      <w:r w:rsidR="00A346CA">
        <w:rPr>
          <w:rFonts w:asciiTheme="minorHAnsi" w:hAnsiTheme="minorHAnsi" w:cstheme="minorHAnsi"/>
          <w:color w:val="auto"/>
          <w:sz w:val="22"/>
          <w:szCs w:val="22"/>
        </w:rPr>
        <w:t xml:space="preserve"> </w:t>
      </w:r>
      <w:r w:rsidR="00DC3918" w:rsidRPr="00BD6969">
        <w:rPr>
          <w:rFonts w:asciiTheme="minorHAnsi" w:hAnsiTheme="minorHAnsi" w:cstheme="minorHAnsi"/>
          <w:color w:val="auto"/>
          <w:sz w:val="22"/>
          <w:szCs w:val="22"/>
        </w:rPr>
        <w:t xml:space="preserve">non-fetal cord, </w:t>
      </w:r>
      <w:r w:rsidR="007C3240" w:rsidRPr="00BD6969">
        <w:rPr>
          <w:rFonts w:asciiTheme="minorHAnsi" w:hAnsiTheme="minorHAnsi" w:cstheme="minorHAnsi"/>
          <w:color w:val="auto"/>
          <w:sz w:val="22"/>
          <w:szCs w:val="22"/>
        </w:rPr>
        <w:t>placenta,</w:t>
      </w:r>
      <w:r w:rsidR="00DC3918" w:rsidRPr="00BD6969">
        <w:rPr>
          <w:rFonts w:asciiTheme="minorHAnsi" w:hAnsiTheme="minorHAnsi" w:cstheme="minorHAnsi"/>
          <w:color w:val="auto"/>
          <w:sz w:val="22"/>
          <w:szCs w:val="22"/>
        </w:rPr>
        <w:t xml:space="preserve"> or membrane </w:t>
      </w:r>
      <w:r w:rsidR="005F6280" w:rsidRPr="00BD6969">
        <w:rPr>
          <w:rFonts w:asciiTheme="minorHAnsi" w:hAnsiTheme="minorHAnsi" w:cstheme="minorHAnsi"/>
          <w:color w:val="auto"/>
          <w:sz w:val="22"/>
          <w:szCs w:val="22"/>
        </w:rPr>
        <w:t>sample</w:t>
      </w:r>
      <w:r w:rsidR="00DC3918" w:rsidRPr="00BD6969">
        <w:rPr>
          <w:rFonts w:asciiTheme="minorHAnsi" w:hAnsiTheme="minorHAnsi" w:cstheme="minorHAnsi"/>
          <w:color w:val="auto"/>
          <w:sz w:val="22"/>
          <w:szCs w:val="22"/>
        </w:rPr>
        <w:t>s</w:t>
      </w:r>
      <w:r w:rsidR="00CD3CCF" w:rsidRPr="00BD6969">
        <w:rPr>
          <w:rFonts w:asciiTheme="minorHAnsi" w:hAnsiTheme="minorHAnsi" w:cstheme="minorHAnsi"/>
          <w:color w:val="auto"/>
          <w:sz w:val="22"/>
          <w:szCs w:val="22"/>
        </w:rPr>
        <w:t xml:space="preserve"> </w:t>
      </w:r>
      <w:r w:rsidR="003116AE">
        <w:rPr>
          <w:rFonts w:asciiTheme="minorHAnsi" w:hAnsiTheme="minorHAnsi" w:cstheme="minorHAnsi"/>
          <w:color w:val="auto"/>
          <w:sz w:val="22"/>
          <w:szCs w:val="22"/>
        </w:rPr>
        <w:t xml:space="preserve">within </w:t>
      </w:r>
      <w:r w:rsidR="00CD3CCF" w:rsidRPr="00BD6969">
        <w:rPr>
          <w:rFonts w:asciiTheme="minorHAnsi" w:hAnsiTheme="minorHAnsi" w:cstheme="minorHAnsi"/>
          <w:color w:val="auto"/>
          <w:sz w:val="22"/>
          <w:szCs w:val="22"/>
        </w:rPr>
        <w:t xml:space="preserve">12 weeks </w:t>
      </w:r>
      <w:r w:rsidR="00AA3A67" w:rsidRPr="00BD6969">
        <w:rPr>
          <w:rFonts w:asciiTheme="minorHAnsi" w:hAnsiTheme="minorHAnsi" w:cstheme="minorHAnsi"/>
          <w:color w:val="auto"/>
          <w:sz w:val="22"/>
          <w:szCs w:val="22"/>
        </w:rPr>
        <w:t>from</w:t>
      </w:r>
      <w:r w:rsidR="00CD3CCF" w:rsidRPr="00BD6969">
        <w:rPr>
          <w:rFonts w:asciiTheme="minorHAnsi" w:hAnsiTheme="minorHAnsi" w:cstheme="minorHAnsi"/>
          <w:color w:val="auto"/>
          <w:sz w:val="22"/>
          <w:szCs w:val="22"/>
        </w:rPr>
        <w:t xml:space="preserve"> the date </w:t>
      </w:r>
      <w:r w:rsidR="003E1EF8" w:rsidRPr="00BD6969">
        <w:rPr>
          <w:rFonts w:asciiTheme="minorHAnsi" w:hAnsiTheme="minorHAnsi" w:cstheme="minorHAnsi"/>
          <w:color w:val="auto"/>
          <w:sz w:val="22"/>
          <w:szCs w:val="22"/>
        </w:rPr>
        <w:t xml:space="preserve">we received the </w:t>
      </w:r>
      <w:r w:rsidR="009112EA" w:rsidRPr="00BD6969">
        <w:rPr>
          <w:rFonts w:asciiTheme="minorHAnsi" w:hAnsiTheme="minorHAnsi" w:cstheme="minorHAnsi"/>
          <w:color w:val="auto"/>
          <w:sz w:val="22"/>
          <w:szCs w:val="22"/>
        </w:rPr>
        <w:t>test request</w:t>
      </w:r>
      <w:r w:rsidR="00DC3918" w:rsidRPr="00BD6969">
        <w:rPr>
          <w:rFonts w:asciiTheme="minorHAnsi" w:hAnsiTheme="minorHAnsi" w:cstheme="minorHAnsi"/>
          <w:color w:val="auto"/>
          <w:sz w:val="22"/>
          <w:szCs w:val="22"/>
        </w:rPr>
        <w:t>.</w:t>
      </w:r>
    </w:p>
    <w:p w14:paraId="7D3DBE5D" w14:textId="09C34C2C" w:rsidR="00F01AB0" w:rsidRPr="00BD6969" w:rsidRDefault="00DC3918" w:rsidP="002835E9">
      <w:pPr>
        <w:pStyle w:val="Default"/>
        <w:spacing w:after="120"/>
        <w:jc w:val="both"/>
        <w:rPr>
          <w:rFonts w:asciiTheme="minorHAnsi" w:hAnsiTheme="minorHAnsi" w:cstheme="minorHAnsi"/>
          <w:sz w:val="22"/>
          <w:szCs w:val="22"/>
        </w:rPr>
      </w:pPr>
      <w:r w:rsidRPr="00BD6969">
        <w:rPr>
          <w:rFonts w:asciiTheme="minorHAnsi" w:hAnsiTheme="minorHAnsi" w:cstheme="minorHAnsi"/>
          <w:color w:val="auto"/>
          <w:sz w:val="22"/>
          <w:szCs w:val="22"/>
        </w:rPr>
        <w:t>We will also respect</w:t>
      </w:r>
      <w:r w:rsidR="00334536">
        <w:rPr>
          <w:rFonts w:asciiTheme="minorHAnsi" w:hAnsiTheme="minorHAnsi" w:cstheme="minorHAnsi"/>
          <w:color w:val="auto"/>
          <w:sz w:val="22"/>
          <w:szCs w:val="22"/>
        </w:rPr>
        <w:t>fully</w:t>
      </w:r>
      <w:r w:rsidRPr="00BD6969">
        <w:rPr>
          <w:rFonts w:asciiTheme="minorHAnsi" w:hAnsiTheme="minorHAnsi" w:cstheme="minorHAnsi"/>
          <w:color w:val="auto"/>
          <w:sz w:val="22"/>
          <w:szCs w:val="22"/>
        </w:rPr>
        <w:t xml:space="preserve"> dispose (by sensitive incineration) any remaining products of conception</w:t>
      </w:r>
      <w:r w:rsidR="00A34D1E" w:rsidRPr="00BD6969">
        <w:rPr>
          <w:rFonts w:asciiTheme="minorHAnsi" w:hAnsiTheme="minorHAnsi" w:cstheme="minorHAnsi"/>
          <w:color w:val="auto"/>
          <w:sz w:val="22"/>
          <w:szCs w:val="22"/>
        </w:rPr>
        <w:t xml:space="preserve"> sample</w:t>
      </w:r>
      <w:r w:rsidR="00EF55F4">
        <w:rPr>
          <w:rFonts w:asciiTheme="minorHAnsi" w:hAnsiTheme="minorHAnsi" w:cstheme="minorHAnsi"/>
          <w:color w:val="auto"/>
          <w:sz w:val="22"/>
          <w:szCs w:val="22"/>
        </w:rPr>
        <w:t xml:space="preserve"> without identifiable fetal tissue</w:t>
      </w:r>
      <w:r w:rsidR="00BE000D" w:rsidRPr="00BD6969">
        <w:rPr>
          <w:rFonts w:asciiTheme="minorHAnsi" w:hAnsiTheme="minorHAnsi" w:cstheme="minorHAnsi"/>
          <w:color w:val="auto"/>
          <w:sz w:val="22"/>
          <w:szCs w:val="22"/>
        </w:rPr>
        <w:t xml:space="preserve"> </w:t>
      </w:r>
      <w:r w:rsidR="00BE000D" w:rsidRPr="00BD6969">
        <w:rPr>
          <w:rFonts w:asciiTheme="minorHAnsi" w:hAnsiTheme="minorHAnsi" w:cstheme="minorHAnsi"/>
          <w:b/>
          <w:bCs/>
          <w:color w:val="auto"/>
          <w:sz w:val="22"/>
          <w:szCs w:val="22"/>
        </w:rPr>
        <w:t>unless</w:t>
      </w:r>
      <w:r w:rsidR="00CE73A0">
        <w:rPr>
          <w:rFonts w:asciiTheme="minorHAnsi" w:hAnsiTheme="minorHAnsi" w:cstheme="minorHAnsi"/>
          <w:b/>
          <w:bCs/>
          <w:color w:val="auto"/>
          <w:sz w:val="22"/>
          <w:szCs w:val="22"/>
        </w:rPr>
        <w:t xml:space="preserve"> you choose</w:t>
      </w:r>
      <w:r w:rsidR="00BE000D" w:rsidRPr="00BD6969">
        <w:rPr>
          <w:rFonts w:asciiTheme="minorHAnsi" w:hAnsiTheme="minorHAnsi" w:cstheme="minorHAnsi"/>
          <w:b/>
          <w:bCs/>
          <w:color w:val="auto"/>
          <w:sz w:val="22"/>
          <w:szCs w:val="22"/>
        </w:rPr>
        <w:t xml:space="preserve"> </w:t>
      </w:r>
      <w:r w:rsidR="00E00928" w:rsidRPr="00BD6969">
        <w:rPr>
          <w:rFonts w:asciiTheme="minorHAnsi" w:hAnsiTheme="minorHAnsi" w:cstheme="minorHAnsi"/>
          <w:b/>
          <w:bCs/>
          <w:color w:val="auto"/>
          <w:sz w:val="22"/>
          <w:szCs w:val="22"/>
        </w:rPr>
        <w:t>otherwise</w:t>
      </w:r>
      <w:r w:rsidR="00CE73A0">
        <w:rPr>
          <w:rFonts w:asciiTheme="minorHAnsi" w:hAnsiTheme="minorHAnsi" w:cstheme="minorHAnsi"/>
          <w:b/>
          <w:bCs/>
          <w:color w:val="auto"/>
          <w:sz w:val="22"/>
          <w:szCs w:val="22"/>
        </w:rPr>
        <w:t>,</w:t>
      </w:r>
      <w:r w:rsidR="00335DF9" w:rsidRPr="00BD6969">
        <w:rPr>
          <w:rFonts w:asciiTheme="minorHAnsi" w:hAnsiTheme="minorHAnsi" w:cstheme="minorHAnsi"/>
          <w:b/>
          <w:bCs/>
          <w:color w:val="auto"/>
          <w:sz w:val="22"/>
          <w:szCs w:val="22"/>
        </w:rPr>
        <w:t xml:space="preserve"> stated</w:t>
      </w:r>
      <w:r w:rsidR="00E00928" w:rsidRPr="00BD6969">
        <w:rPr>
          <w:rFonts w:asciiTheme="minorHAnsi" w:hAnsiTheme="minorHAnsi" w:cstheme="minorHAnsi"/>
          <w:b/>
          <w:bCs/>
          <w:color w:val="auto"/>
          <w:sz w:val="22"/>
          <w:szCs w:val="22"/>
        </w:rPr>
        <w:t xml:space="preserve"> in Section 2</w:t>
      </w:r>
      <w:r w:rsidR="00335DF9" w:rsidRPr="00BD6969">
        <w:rPr>
          <w:rFonts w:asciiTheme="minorHAnsi" w:hAnsiTheme="minorHAnsi" w:cstheme="minorHAnsi"/>
          <w:color w:val="auto"/>
          <w:sz w:val="22"/>
          <w:szCs w:val="22"/>
        </w:rPr>
        <w:t>.</w:t>
      </w:r>
      <w:r w:rsidR="002835E9" w:rsidRPr="00BD6969">
        <w:rPr>
          <w:rFonts w:asciiTheme="minorHAnsi" w:hAnsiTheme="minorHAnsi" w:cstheme="minorHAnsi"/>
          <w:color w:val="auto"/>
          <w:sz w:val="22"/>
          <w:szCs w:val="22"/>
        </w:rPr>
        <w:t xml:space="preserve"> If you wish for other arrangements</w:t>
      </w:r>
      <w:r w:rsidR="002835E9" w:rsidRPr="00BD6969">
        <w:rPr>
          <w:rFonts w:asciiTheme="minorHAnsi" w:hAnsiTheme="minorHAnsi" w:cstheme="minorHAnsi"/>
          <w:sz w:val="22"/>
          <w:szCs w:val="22"/>
        </w:rPr>
        <w:t xml:space="preserve"> </w:t>
      </w:r>
      <w:r w:rsidR="00B73EB6" w:rsidRPr="00BD6969">
        <w:rPr>
          <w:rFonts w:asciiTheme="minorHAnsi" w:hAnsiTheme="minorHAnsi" w:cstheme="minorHAnsi"/>
          <w:sz w:val="22"/>
          <w:szCs w:val="22"/>
        </w:rPr>
        <w:t xml:space="preserve">for the sample </w:t>
      </w:r>
      <w:r w:rsidR="002835E9" w:rsidRPr="00BD6969">
        <w:rPr>
          <w:rFonts w:asciiTheme="minorHAnsi" w:hAnsiTheme="minorHAnsi" w:cstheme="minorHAnsi"/>
          <w:sz w:val="22"/>
          <w:szCs w:val="22"/>
        </w:rPr>
        <w:t xml:space="preserve">(e.g., cremation, burial or your own private arrangements) we will </w:t>
      </w:r>
      <w:r w:rsidR="00F01AB0" w:rsidRPr="00BD6969">
        <w:rPr>
          <w:rFonts w:asciiTheme="minorHAnsi" w:hAnsiTheme="minorHAnsi" w:cstheme="minorHAnsi"/>
          <w:sz w:val="22"/>
          <w:szCs w:val="22"/>
        </w:rPr>
        <w:t>arrange</w:t>
      </w:r>
      <w:r w:rsidR="002835E9" w:rsidRPr="00BD6969">
        <w:rPr>
          <w:rFonts w:asciiTheme="minorHAnsi" w:hAnsiTheme="minorHAnsi" w:cstheme="minorHAnsi"/>
          <w:sz w:val="22"/>
          <w:szCs w:val="22"/>
        </w:rPr>
        <w:t xml:space="preserve"> </w:t>
      </w:r>
      <w:r w:rsidR="003E1EF8" w:rsidRPr="00BD6969">
        <w:rPr>
          <w:rFonts w:asciiTheme="minorHAnsi" w:hAnsiTheme="minorHAnsi" w:cstheme="minorHAnsi"/>
          <w:sz w:val="22"/>
          <w:szCs w:val="22"/>
        </w:rPr>
        <w:t>for return</w:t>
      </w:r>
      <w:r w:rsidR="002835E9" w:rsidRPr="00BD6969">
        <w:rPr>
          <w:rFonts w:asciiTheme="minorHAnsi" w:hAnsiTheme="minorHAnsi" w:cstheme="minorHAnsi"/>
          <w:sz w:val="22"/>
          <w:szCs w:val="22"/>
        </w:rPr>
        <w:t xml:space="preserve"> to the referral centre.</w:t>
      </w:r>
    </w:p>
    <w:p w14:paraId="2909F28D" w14:textId="77777777" w:rsidR="007F64C9" w:rsidRDefault="00FD0556" w:rsidP="00CA05C0">
      <w:pPr>
        <w:pStyle w:val="Default"/>
        <w:spacing w:after="120"/>
        <w:jc w:val="both"/>
        <w:rPr>
          <w:rFonts w:asciiTheme="minorHAnsi" w:hAnsiTheme="minorHAnsi" w:cstheme="minorHAnsi"/>
          <w:sz w:val="22"/>
          <w:szCs w:val="22"/>
        </w:rPr>
      </w:pPr>
      <w:r w:rsidRPr="00BD6969">
        <w:rPr>
          <w:rFonts w:asciiTheme="minorHAnsi" w:hAnsiTheme="minorHAnsi" w:cstheme="minorHAnsi"/>
          <w:sz w:val="22"/>
          <w:szCs w:val="22"/>
        </w:rPr>
        <w:t>If the laboratory receives identifiable fetal tissue for testing, any remaining sample will be returned to the referring hospital to fulfil your wishes for respectful and sensitive disposal as stated in section 2.</w:t>
      </w:r>
    </w:p>
    <w:p w14:paraId="425B0F73" w14:textId="77777777" w:rsidR="00DB23B1" w:rsidRDefault="00DB23B1" w:rsidP="00115A3C">
      <w:pPr>
        <w:spacing w:after="120"/>
        <w:jc w:val="both"/>
        <w:rPr>
          <w:rFonts w:cstheme="minorHAnsi"/>
          <w:b/>
          <w:bCs/>
        </w:rPr>
      </w:pPr>
    </w:p>
    <w:p w14:paraId="4BAF7A15" w14:textId="71E391BE" w:rsidR="00115A3C" w:rsidRDefault="00106CE5" w:rsidP="00115A3C">
      <w:pPr>
        <w:spacing w:after="120"/>
        <w:jc w:val="both"/>
        <w:rPr>
          <w:rFonts w:cstheme="minorHAnsi"/>
          <w:sz w:val="20"/>
          <w:szCs w:val="20"/>
        </w:rPr>
      </w:pPr>
      <w:r>
        <w:rPr>
          <w:rFonts w:cstheme="minorHAnsi"/>
          <w:b/>
          <w:bCs/>
        </w:rPr>
        <w:t>Please indicate y</w:t>
      </w:r>
      <w:r w:rsidR="002835E9" w:rsidRPr="00BD6969">
        <w:rPr>
          <w:rFonts w:cstheme="minorHAnsi"/>
          <w:b/>
          <w:bCs/>
        </w:rPr>
        <w:t xml:space="preserve">our consent and wishes </w:t>
      </w:r>
      <w:r>
        <w:rPr>
          <w:rFonts w:cstheme="minorHAnsi"/>
          <w:b/>
          <w:bCs/>
        </w:rPr>
        <w:t>on the attached form</w:t>
      </w:r>
      <w:r w:rsidR="002835E9" w:rsidRPr="00BD6969">
        <w:rPr>
          <w:rFonts w:cstheme="minorHAnsi"/>
          <w:b/>
          <w:bCs/>
        </w:rPr>
        <w:t xml:space="preserve"> to avoid any misunderstanding and to enable the genetics laboratory to ensure r</w:t>
      </w:r>
      <w:r w:rsidR="008B5110" w:rsidRPr="00BD6969">
        <w:rPr>
          <w:rFonts w:cstheme="minorHAnsi"/>
          <w:b/>
          <w:bCs/>
        </w:rPr>
        <w:t xml:space="preserve">espectful </w:t>
      </w:r>
      <w:r w:rsidR="002835E9" w:rsidRPr="00BD6969">
        <w:rPr>
          <w:rFonts w:cstheme="minorHAnsi"/>
          <w:b/>
          <w:bCs/>
        </w:rPr>
        <w:t xml:space="preserve">disposal or return of </w:t>
      </w:r>
      <w:r w:rsidR="00355D78">
        <w:rPr>
          <w:rFonts w:cstheme="minorHAnsi"/>
          <w:b/>
          <w:bCs/>
        </w:rPr>
        <w:t>any remaining sample</w:t>
      </w:r>
      <w:r w:rsidR="002835E9" w:rsidRPr="00BD6969">
        <w:rPr>
          <w:rFonts w:cstheme="minorHAnsi"/>
          <w:b/>
          <w:bCs/>
        </w:rPr>
        <w:t>.</w:t>
      </w:r>
      <w:bookmarkEnd w:id="0"/>
      <w:r w:rsidR="00115A3C" w:rsidRPr="00115A3C">
        <w:rPr>
          <w:rFonts w:cstheme="minorHAnsi"/>
          <w:sz w:val="20"/>
          <w:szCs w:val="20"/>
        </w:rPr>
        <w:t xml:space="preserve"> </w:t>
      </w:r>
    </w:p>
    <w:p w14:paraId="332B516B" w14:textId="3A6C7822" w:rsidR="00B15B87" w:rsidRPr="00CA05C0" w:rsidRDefault="00B15B87" w:rsidP="00CA05C0">
      <w:pPr>
        <w:pStyle w:val="Default"/>
        <w:spacing w:after="120"/>
        <w:jc w:val="both"/>
        <w:rPr>
          <w:rFonts w:asciiTheme="minorHAnsi" w:hAnsiTheme="minorHAnsi" w:cstheme="minorHAnsi"/>
          <w:b/>
          <w:bCs/>
          <w:sz w:val="22"/>
          <w:szCs w:val="22"/>
        </w:rPr>
      </w:pPr>
    </w:p>
    <w:p w14:paraId="538D75CD" w14:textId="7E3CC2C8" w:rsidR="00F61E23" w:rsidRPr="00BD6969" w:rsidRDefault="00F61E23" w:rsidP="00BE000D">
      <w:pPr>
        <w:pStyle w:val="Default"/>
        <w:spacing w:after="120"/>
        <w:jc w:val="both"/>
        <w:rPr>
          <w:rFonts w:asciiTheme="minorHAnsi" w:hAnsiTheme="minorHAnsi" w:cstheme="minorHAnsi"/>
          <w:b/>
          <w:bCs/>
          <w:u w:val="single"/>
        </w:rPr>
      </w:pPr>
      <w:r w:rsidRPr="00BD6969">
        <w:rPr>
          <w:rFonts w:asciiTheme="minorHAnsi" w:hAnsiTheme="minorHAnsi" w:cstheme="minorHAnsi"/>
          <w:b/>
          <w:bCs/>
          <w:u w:val="single"/>
        </w:rPr>
        <w:lastRenderedPageBreak/>
        <w:t>Section 2</w:t>
      </w:r>
      <w:r w:rsidR="00B048D2">
        <w:rPr>
          <w:rFonts w:asciiTheme="minorHAnsi" w:hAnsiTheme="minorHAnsi" w:cstheme="minorHAnsi"/>
          <w:b/>
          <w:bCs/>
          <w:u w:val="single"/>
        </w:rPr>
        <w:t>:</w:t>
      </w:r>
      <w:r w:rsidRPr="00BD6969">
        <w:rPr>
          <w:rFonts w:asciiTheme="minorHAnsi" w:hAnsiTheme="minorHAnsi" w:cstheme="minorHAnsi"/>
          <w:b/>
          <w:bCs/>
          <w:u w:val="single"/>
        </w:rPr>
        <w:t xml:space="preserve"> Patient Consent and Wishes</w:t>
      </w:r>
    </w:p>
    <w:p w14:paraId="1A79CA60" w14:textId="4850F250" w:rsidR="009112EA" w:rsidRPr="006D7655" w:rsidRDefault="00457B7C" w:rsidP="00F61E23">
      <w:pPr>
        <w:spacing w:after="120"/>
        <w:jc w:val="both"/>
        <w:rPr>
          <w:rFonts w:cstheme="minorHAnsi"/>
          <w:color w:val="C00000"/>
          <w:sz w:val="2"/>
          <w:szCs w:val="2"/>
        </w:rPr>
      </w:pPr>
      <w:r w:rsidRPr="00FA388F">
        <w:rPr>
          <w:rFonts w:cstheme="minorHAnsi"/>
          <w:b/>
          <w:bCs/>
          <w:color w:val="C00000"/>
          <w:sz w:val="20"/>
          <w:szCs w:val="20"/>
        </w:rPr>
        <w:t xml:space="preserve">If </w:t>
      </w:r>
      <w:r w:rsidR="006D7655" w:rsidRPr="00FA388F">
        <w:rPr>
          <w:rFonts w:cstheme="minorHAnsi"/>
          <w:b/>
          <w:bCs/>
          <w:color w:val="C00000"/>
          <w:sz w:val="20"/>
          <w:szCs w:val="20"/>
        </w:rPr>
        <w:t xml:space="preserve">full </w:t>
      </w:r>
      <w:r w:rsidRPr="00FA388F">
        <w:rPr>
          <w:rFonts w:cstheme="minorHAnsi"/>
          <w:b/>
          <w:bCs/>
          <w:color w:val="C00000"/>
          <w:sz w:val="20"/>
          <w:szCs w:val="20"/>
        </w:rPr>
        <w:t xml:space="preserve">information is not provided, the laboratory will sensitively dispose of remaining </w:t>
      </w:r>
      <w:r w:rsidR="006D7655" w:rsidRPr="00FA388F">
        <w:rPr>
          <w:rFonts w:cstheme="minorHAnsi"/>
          <w:b/>
          <w:bCs/>
          <w:color w:val="C00000"/>
          <w:sz w:val="20"/>
          <w:szCs w:val="20"/>
        </w:rPr>
        <w:t>non-fetal tissue.</w:t>
      </w:r>
    </w:p>
    <w:p w14:paraId="74ED2059" w14:textId="2DFB3DAC" w:rsidR="00F61E23" w:rsidRPr="00720FA2" w:rsidRDefault="00F61E23" w:rsidP="00F61E23">
      <w:pPr>
        <w:spacing w:after="120"/>
        <w:jc w:val="both"/>
        <w:rPr>
          <w:rFonts w:cstheme="minorHAnsi"/>
          <w:sz w:val="20"/>
          <w:szCs w:val="20"/>
        </w:rPr>
      </w:pPr>
      <w:r w:rsidRPr="00720FA2">
        <w:rPr>
          <w:rFonts w:cstheme="minorHAnsi"/>
          <w:sz w:val="20"/>
          <w:szCs w:val="20"/>
        </w:rPr>
        <w:t>Patient Name:</w:t>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t>Patient DOB:</w:t>
      </w:r>
    </w:p>
    <w:p w14:paraId="3EB39F72" w14:textId="6439D67D" w:rsidR="00F61E23" w:rsidRDefault="00F61E23" w:rsidP="00F61E23">
      <w:pPr>
        <w:spacing w:after="120"/>
        <w:jc w:val="both"/>
        <w:rPr>
          <w:rFonts w:cstheme="minorHAnsi"/>
          <w:sz w:val="20"/>
          <w:szCs w:val="20"/>
        </w:rPr>
      </w:pPr>
      <w:r w:rsidRPr="00720FA2">
        <w:rPr>
          <w:rFonts w:cstheme="minorHAnsi"/>
          <w:sz w:val="20"/>
          <w:szCs w:val="20"/>
        </w:rPr>
        <w:t>NHS Number:</w:t>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r>
      <w:r w:rsidRPr="00720FA2">
        <w:rPr>
          <w:rFonts w:cstheme="minorHAnsi"/>
          <w:sz w:val="20"/>
          <w:szCs w:val="20"/>
        </w:rPr>
        <w:tab/>
        <w:t>Date of referral:</w:t>
      </w:r>
    </w:p>
    <w:p w14:paraId="3AA594D4" w14:textId="16F03E75" w:rsidR="00593A9F" w:rsidRDefault="00355D78" w:rsidP="00593A9F">
      <w:pPr>
        <w:jc w:val="both"/>
        <w:rPr>
          <w:rFonts w:cstheme="minorHAnsi"/>
          <w:sz w:val="20"/>
          <w:szCs w:val="20"/>
        </w:rPr>
      </w:pPr>
      <w:r>
        <w:rPr>
          <w:rFonts w:cstheme="minorHAnsi"/>
          <w:sz w:val="20"/>
          <w:szCs w:val="20"/>
        </w:rPr>
        <w:t>Tissue</w:t>
      </w:r>
      <w:r w:rsidR="00F61E23" w:rsidRPr="00720FA2">
        <w:rPr>
          <w:rFonts w:cstheme="minorHAnsi"/>
          <w:sz w:val="20"/>
          <w:szCs w:val="20"/>
        </w:rPr>
        <w:t xml:space="preserve"> type to be sent to the laboratory</w:t>
      </w:r>
      <w:r w:rsidR="00471E21">
        <w:rPr>
          <w:rFonts w:cstheme="minorHAnsi"/>
          <w:sz w:val="20"/>
          <w:szCs w:val="20"/>
        </w:rPr>
        <w:t xml:space="preserve"> </w:t>
      </w:r>
      <w:r w:rsidR="00471E21" w:rsidRPr="00471E21">
        <w:rPr>
          <w:rFonts w:cstheme="minorHAnsi"/>
          <w:sz w:val="16"/>
          <w:szCs w:val="16"/>
        </w:rPr>
        <w:t xml:space="preserve">(please </w:t>
      </w:r>
      <w:r w:rsidR="00BB2F0A">
        <w:rPr>
          <w:rFonts w:cstheme="minorHAnsi"/>
          <w:sz w:val="16"/>
          <w:szCs w:val="16"/>
        </w:rPr>
        <w:t>tick one option</w:t>
      </w:r>
      <w:r w:rsidR="00471E21" w:rsidRPr="00471E21">
        <w:rPr>
          <w:rFonts w:cstheme="minorHAnsi"/>
          <w:sz w:val="16"/>
          <w:szCs w:val="16"/>
        </w:rPr>
        <w:t>)</w:t>
      </w:r>
      <w:r w:rsidR="00471E21" w:rsidRPr="00471E21">
        <w:rPr>
          <w:rFonts w:cstheme="minorHAnsi"/>
          <w:sz w:val="20"/>
          <w:szCs w:val="20"/>
        </w:rPr>
        <w:t>:</w:t>
      </w:r>
    </w:p>
    <w:p w14:paraId="5DF35008" w14:textId="340230C9" w:rsidR="00BB2F0A" w:rsidRPr="005B23C8" w:rsidRDefault="00BB2F0A" w:rsidP="005B23C8">
      <w:pPr>
        <w:jc w:val="both"/>
        <w:rPr>
          <w:rFonts w:cstheme="minorHAnsi"/>
          <w:sz w:val="16"/>
          <w:szCs w:val="16"/>
        </w:rPr>
      </w:pPr>
      <w:r w:rsidRPr="006D7655">
        <w:rPr>
          <w:rFonts w:cstheme="minorHAnsi"/>
          <w:sz w:val="16"/>
          <w:szCs w:val="16"/>
        </w:rPr>
        <w:t>□ Umbilical cord (max size 2-3cm)</w:t>
      </w:r>
      <w:r w:rsidR="005B23C8" w:rsidRPr="006D7655">
        <w:rPr>
          <w:rFonts w:cstheme="minorHAnsi"/>
          <w:sz w:val="16"/>
          <w:szCs w:val="16"/>
        </w:rPr>
        <w:t xml:space="preserve">   </w:t>
      </w:r>
      <w:r w:rsidRPr="006D7655">
        <w:rPr>
          <w:rFonts w:cstheme="minorHAnsi"/>
          <w:sz w:val="16"/>
          <w:szCs w:val="16"/>
        </w:rPr>
        <w:t>□ Placental tissue (max size 1-2 cm</w:t>
      </w:r>
      <w:r w:rsidRPr="006D7655">
        <w:rPr>
          <w:rFonts w:cstheme="minorHAnsi"/>
          <w:sz w:val="16"/>
          <w:szCs w:val="16"/>
          <w:vertAlign w:val="superscript"/>
        </w:rPr>
        <w:t>3</w:t>
      </w:r>
      <w:r w:rsidRPr="006D7655">
        <w:rPr>
          <w:rFonts w:cstheme="minorHAnsi"/>
          <w:sz w:val="16"/>
          <w:szCs w:val="16"/>
        </w:rPr>
        <w:t>)</w:t>
      </w:r>
      <w:r w:rsidR="005B23C8" w:rsidRPr="006D7655">
        <w:rPr>
          <w:rFonts w:cstheme="minorHAnsi"/>
          <w:sz w:val="16"/>
          <w:szCs w:val="16"/>
        </w:rPr>
        <w:t xml:space="preserve">   </w:t>
      </w:r>
      <w:r w:rsidRPr="006D7655">
        <w:rPr>
          <w:rFonts w:cstheme="minorHAnsi"/>
          <w:sz w:val="16"/>
          <w:szCs w:val="16"/>
        </w:rPr>
        <w:t>□ P</w:t>
      </w:r>
      <w:r w:rsidR="006D7655" w:rsidRPr="006D7655">
        <w:rPr>
          <w:rFonts w:cstheme="minorHAnsi"/>
          <w:sz w:val="16"/>
          <w:szCs w:val="16"/>
        </w:rPr>
        <w:t xml:space="preserve">roducts </w:t>
      </w:r>
      <w:r w:rsidRPr="006D7655">
        <w:rPr>
          <w:rFonts w:cstheme="minorHAnsi"/>
          <w:sz w:val="16"/>
          <w:szCs w:val="16"/>
        </w:rPr>
        <w:t>o</w:t>
      </w:r>
      <w:r w:rsidR="006D7655" w:rsidRPr="006D7655">
        <w:rPr>
          <w:rFonts w:cstheme="minorHAnsi"/>
          <w:sz w:val="16"/>
          <w:szCs w:val="16"/>
        </w:rPr>
        <w:t xml:space="preserve">f </w:t>
      </w:r>
      <w:r w:rsidRPr="006D7655">
        <w:rPr>
          <w:rFonts w:cstheme="minorHAnsi"/>
          <w:sz w:val="16"/>
          <w:szCs w:val="16"/>
        </w:rPr>
        <w:t>C</w:t>
      </w:r>
      <w:r w:rsidR="006D7655" w:rsidRPr="006D7655">
        <w:rPr>
          <w:rFonts w:cstheme="minorHAnsi"/>
          <w:sz w:val="16"/>
          <w:szCs w:val="16"/>
        </w:rPr>
        <w:t>onception (POC)</w:t>
      </w:r>
      <w:r w:rsidRPr="006D7655">
        <w:rPr>
          <w:rFonts w:cstheme="minorHAnsi"/>
          <w:sz w:val="16"/>
          <w:szCs w:val="16"/>
        </w:rPr>
        <w:t xml:space="preserve"> tissue</w:t>
      </w:r>
      <w:r w:rsidR="00457B7C">
        <w:rPr>
          <w:rFonts w:cstheme="minorHAnsi"/>
          <w:sz w:val="16"/>
          <w:szCs w:val="16"/>
        </w:rPr>
        <w:t xml:space="preserve"> </w:t>
      </w:r>
    </w:p>
    <w:tbl>
      <w:tblPr>
        <w:tblStyle w:val="TableGrid"/>
        <w:tblW w:w="0" w:type="auto"/>
        <w:tblLook w:val="04A0" w:firstRow="1" w:lastRow="0" w:firstColumn="1" w:lastColumn="0" w:noHBand="0" w:noVBand="1"/>
      </w:tblPr>
      <w:tblGrid>
        <w:gridCol w:w="8973"/>
      </w:tblGrid>
      <w:tr w:rsidR="00593A9F" w:rsidRPr="00202C54" w14:paraId="4B0AB249" w14:textId="77777777" w:rsidTr="005B23C8">
        <w:trPr>
          <w:trHeight w:val="288"/>
        </w:trPr>
        <w:tc>
          <w:tcPr>
            <w:tcW w:w="8973" w:type="dxa"/>
          </w:tcPr>
          <w:p w14:paraId="4ED48BF9" w14:textId="1C306CD6" w:rsidR="00593A9F" w:rsidRPr="005B23C8" w:rsidRDefault="00593A9F" w:rsidP="00106CE5">
            <w:pPr>
              <w:pStyle w:val="Default"/>
              <w:jc w:val="both"/>
              <w:rPr>
                <w:rFonts w:asciiTheme="minorHAnsi" w:hAnsiTheme="minorHAnsi" w:cstheme="minorHAnsi"/>
                <w:b/>
                <w:bCs/>
                <w:sz w:val="22"/>
                <w:szCs w:val="22"/>
              </w:rPr>
            </w:pPr>
            <w:r w:rsidRPr="005B23C8">
              <w:rPr>
                <w:rFonts w:asciiTheme="minorHAnsi" w:hAnsiTheme="minorHAnsi" w:cstheme="minorHAnsi"/>
                <w:b/>
                <w:bCs/>
                <w:sz w:val="22"/>
                <w:szCs w:val="22"/>
              </w:rPr>
              <w:t xml:space="preserve">To be completed by the patient or by the referrer under the direction of the patient: </w:t>
            </w:r>
          </w:p>
        </w:tc>
      </w:tr>
      <w:tr w:rsidR="00593A9F" w:rsidRPr="00202C54" w14:paraId="62EDB367" w14:textId="77777777" w:rsidTr="005B23C8">
        <w:trPr>
          <w:trHeight w:val="1541"/>
        </w:trPr>
        <w:tc>
          <w:tcPr>
            <w:tcW w:w="8973" w:type="dxa"/>
            <w:tcBorders>
              <w:bottom w:val="single" w:sz="4" w:space="0" w:color="auto"/>
            </w:tcBorders>
          </w:tcPr>
          <w:p w14:paraId="74668AC2" w14:textId="00F24D10" w:rsidR="00593A9F" w:rsidRPr="006D7655" w:rsidRDefault="00F7595B" w:rsidP="00F7595B">
            <w:pPr>
              <w:pStyle w:val="Default"/>
              <w:numPr>
                <w:ilvl w:val="0"/>
                <w:numId w:val="6"/>
              </w:numPr>
              <w:spacing w:after="100"/>
              <w:ind w:left="306" w:hanging="306"/>
              <w:jc w:val="both"/>
              <w:rPr>
                <w:rFonts w:asciiTheme="minorHAnsi" w:hAnsiTheme="minorHAnsi" w:cstheme="minorHAnsi"/>
                <w:color w:val="C00000"/>
                <w:sz w:val="20"/>
                <w:szCs w:val="20"/>
              </w:rPr>
            </w:pPr>
            <w:r w:rsidRPr="008E6278">
              <w:rPr>
                <w:rFonts w:asciiTheme="minorHAnsi" w:hAnsiTheme="minorHAnsi" w:cstheme="minorHAnsi"/>
                <w:sz w:val="20"/>
                <w:szCs w:val="20"/>
              </w:rPr>
              <w:t>I</w:t>
            </w:r>
            <w:r w:rsidR="00106CE5" w:rsidRPr="008E6278">
              <w:rPr>
                <w:rFonts w:asciiTheme="minorHAnsi" w:hAnsiTheme="minorHAnsi" w:cstheme="minorHAnsi"/>
                <w:sz w:val="20"/>
                <w:szCs w:val="20"/>
              </w:rPr>
              <w:t>f there</w:t>
            </w:r>
            <w:r w:rsidR="00106CE5" w:rsidRPr="00AD36FD">
              <w:rPr>
                <w:rFonts w:asciiTheme="minorHAnsi" w:hAnsiTheme="minorHAnsi" w:cstheme="minorHAnsi"/>
                <w:sz w:val="20"/>
                <w:szCs w:val="20"/>
              </w:rPr>
              <w:t xml:space="preserve"> is any remaining </w:t>
            </w:r>
            <w:r w:rsidR="00106CE5">
              <w:rPr>
                <w:rFonts w:asciiTheme="minorHAnsi" w:hAnsiTheme="minorHAnsi" w:cstheme="minorHAnsi"/>
                <w:sz w:val="20"/>
                <w:szCs w:val="20"/>
              </w:rPr>
              <w:t>tissue</w:t>
            </w:r>
            <w:r w:rsidR="00106CE5" w:rsidRPr="00AD36FD">
              <w:rPr>
                <w:rFonts w:asciiTheme="minorHAnsi" w:hAnsiTheme="minorHAnsi" w:cstheme="minorHAnsi"/>
                <w:sz w:val="20"/>
                <w:szCs w:val="20"/>
              </w:rPr>
              <w:t xml:space="preserve"> that is identifiable as </w:t>
            </w:r>
            <w:r w:rsidR="00106CE5" w:rsidRPr="007A0746">
              <w:rPr>
                <w:rFonts w:asciiTheme="minorHAnsi" w:hAnsiTheme="minorHAnsi" w:cstheme="minorHAnsi"/>
                <w:b/>
                <w:bCs/>
                <w:sz w:val="20"/>
                <w:szCs w:val="20"/>
              </w:rPr>
              <w:t>fetal</w:t>
            </w:r>
            <w:r w:rsidR="00106CE5" w:rsidRPr="00202C54">
              <w:rPr>
                <w:rFonts w:asciiTheme="minorHAnsi" w:hAnsiTheme="minorHAnsi" w:cstheme="minorHAnsi"/>
                <w:sz w:val="20"/>
                <w:szCs w:val="20"/>
              </w:rPr>
              <w:t xml:space="preserve"> </w:t>
            </w:r>
            <w:r>
              <w:rPr>
                <w:rFonts w:asciiTheme="minorHAnsi" w:hAnsiTheme="minorHAnsi" w:cstheme="minorHAnsi"/>
                <w:sz w:val="20"/>
                <w:szCs w:val="20"/>
              </w:rPr>
              <w:t>this will be returned to the referring centre</w:t>
            </w:r>
            <w:r w:rsidR="00710405">
              <w:rPr>
                <w:rFonts w:asciiTheme="minorHAnsi" w:hAnsiTheme="minorHAnsi" w:cstheme="minorHAnsi"/>
                <w:sz w:val="20"/>
                <w:szCs w:val="20"/>
              </w:rPr>
              <w:t xml:space="preserve"> </w:t>
            </w:r>
            <w:r w:rsidR="00710405" w:rsidRPr="006D7655">
              <w:rPr>
                <w:rFonts w:asciiTheme="minorHAnsi" w:hAnsiTheme="minorHAnsi" w:cstheme="minorHAnsi"/>
                <w:color w:val="C00000"/>
                <w:sz w:val="18"/>
                <w:szCs w:val="18"/>
              </w:rPr>
              <w:t>(return address must be stated in section 3)</w:t>
            </w:r>
          </w:p>
          <w:p w14:paraId="48ECA825" w14:textId="14A36356" w:rsidR="00106CE5" w:rsidRDefault="00593A9F" w:rsidP="00106CE5">
            <w:pPr>
              <w:pStyle w:val="Default"/>
              <w:spacing w:after="100"/>
              <w:ind w:firstLine="731"/>
              <w:jc w:val="both"/>
              <w:rPr>
                <w:rFonts w:asciiTheme="minorHAnsi" w:hAnsiTheme="minorHAnsi" w:cstheme="minorHAnsi"/>
                <w:sz w:val="12"/>
                <w:szCs w:val="12"/>
              </w:rPr>
            </w:pPr>
            <w:r w:rsidRPr="00433EC3">
              <w:rPr>
                <w:rFonts w:asciiTheme="minorHAnsi" w:hAnsiTheme="minorHAnsi" w:cstheme="minorHAnsi"/>
                <w:sz w:val="20"/>
                <w:szCs w:val="20"/>
              </w:rPr>
              <w:t>I wish the referring centre to arrange for:</w:t>
            </w:r>
            <w:r w:rsidRPr="00433EC3">
              <w:rPr>
                <w:rFonts w:asciiTheme="minorHAnsi" w:hAnsiTheme="minorHAnsi" w:cstheme="minorHAnsi"/>
                <w:sz w:val="12"/>
                <w:szCs w:val="12"/>
              </w:rPr>
              <w:t xml:space="preserve"> </w:t>
            </w:r>
            <w:r w:rsidRPr="006D7655">
              <w:rPr>
                <w:rFonts w:asciiTheme="minorHAnsi" w:hAnsiTheme="minorHAnsi" w:cstheme="minorHAnsi"/>
                <w:sz w:val="14"/>
                <w:szCs w:val="14"/>
              </w:rPr>
              <w:t xml:space="preserve">(please </w:t>
            </w:r>
            <w:r w:rsidR="00106CE5" w:rsidRPr="006D7655">
              <w:rPr>
                <w:rFonts w:asciiTheme="minorHAnsi" w:hAnsiTheme="minorHAnsi" w:cstheme="minorHAnsi"/>
                <w:sz w:val="14"/>
                <w:szCs w:val="14"/>
              </w:rPr>
              <w:t>choose 1 option</w:t>
            </w:r>
            <w:r w:rsidR="006D7655" w:rsidRPr="006D7655">
              <w:rPr>
                <w:rFonts w:asciiTheme="minorHAnsi" w:hAnsiTheme="minorHAnsi" w:cstheme="minorHAnsi"/>
                <w:sz w:val="14"/>
                <w:szCs w:val="14"/>
              </w:rPr>
              <w:t xml:space="preserve"> only</w:t>
            </w:r>
            <w:r w:rsidR="00106CE5" w:rsidRPr="006D7655">
              <w:rPr>
                <w:rFonts w:asciiTheme="minorHAnsi" w:hAnsiTheme="minorHAnsi" w:cstheme="minorHAnsi"/>
                <w:sz w:val="14"/>
                <w:szCs w:val="14"/>
              </w:rPr>
              <w:t>)</w:t>
            </w:r>
          </w:p>
          <w:p w14:paraId="7591D20B" w14:textId="3225D289" w:rsidR="00106CE5" w:rsidRDefault="00593A9F" w:rsidP="005B23C8">
            <w:pPr>
              <w:pStyle w:val="Default"/>
              <w:spacing w:after="100"/>
              <w:ind w:firstLine="731"/>
              <w:jc w:val="both"/>
              <w:rPr>
                <w:rFonts w:asciiTheme="minorHAnsi" w:hAnsiTheme="minorHAnsi" w:cstheme="minorHAnsi"/>
                <w:sz w:val="20"/>
                <w:szCs w:val="20"/>
              </w:rPr>
            </w:pPr>
            <w:r w:rsidRPr="00202C54">
              <w:rPr>
                <w:rFonts w:asciiTheme="minorHAnsi" w:hAnsiTheme="minorHAnsi" w:cstheme="minorHAnsi"/>
                <w:sz w:val="20"/>
                <w:szCs w:val="20"/>
              </w:rPr>
              <w:t>□ cremation</w:t>
            </w:r>
            <w:r w:rsidR="00106CE5">
              <w:rPr>
                <w:rFonts w:asciiTheme="minorHAnsi" w:hAnsiTheme="minorHAnsi" w:cstheme="minorHAnsi"/>
                <w:sz w:val="20"/>
                <w:szCs w:val="20"/>
              </w:rPr>
              <w:t xml:space="preserve"> </w:t>
            </w:r>
            <w:r w:rsidR="005B23C8">
              <w:rPr>
                <w:rFonts w:asciiTheme="minorHAnsi" w:hAnsiTheme="minorHAnsi" w:cstheme="minorHAnsi"/>
                <w:sz w:val="20"/>
                <w:szCs w:val="20"/>
              </w:rPr>
              <w:t xml:space="preserve">                                                         </w:t>
            </w:r>
            <w:r w:rsidRPr="00202C54">
              <w:rPr>
                <w:rFonts w:asciiTheme="minorHAnsi" w:hAnsiTheme="minorHAnsi" w:cstheme="minorHAnsi"/>
                <w:sz w:val="20"/>
                <w:szCs w:val="20"/>
              </w:rPr>
              <w:t>□ burial</w:t>
            </w:r>
            <w:r w:rsidR="005B23C8">
              <w:rPr>
                <w:rFonts w:asciiTheme="minorHAnsi" w:hAnsiTheme="minorHAnsi" w:cstheme="minorHAnsi"/>
                <w:sz w:val="20"/>
                <w:szCs w:val="20"/>
              </w:rPr>
              <w:t xml:space="preserve"> (if available)</w:t>
            </w:r>
          </w:p>
          <w:p w14:paraId="666C4707" w14:textId="0B859280" w:rsidR="00593A9F" w:rsidRPr="00F7595B" w:rsidRDefault="00593A9F" w:rsidP="005B23C8">
            <w:pPr>
              <w:pStyle w:val="Default"/>
              <w:spacing w:after="100"/>
              <w:ind w:firstLine="731"/>
              <w:jc w:val="both"/>
              <w:rPr>
                <w:rFonts w:asciiTheme="minorHAnsi" w:hAnsiTheme="minorHAnsi" w:cstheme="minorHAnsi"/>
                <w:sz w:val="20"/>
                <w:szCs w:val="20"/>
              </w:rPr>
            </w:pPr>
            <w:r w:rsidRPr="00202C54">
              <w:rPr>
                <w:rFonts w:asciiTheme="minorHAnsi" w:hAnsiTheme="minorHAnsi" w:cstheme="minorHAnsi"/>
                <w:sz w:val="20"/>
                <w:szCs w:val="20"/>
              </w:rPr>
              <w:t xml:space="preserve">□ return to </w:t>
            </w:r>
            <w:r w:rsidR="00106CE5">
              <w:rPr>
                <w:rFonts w:asciiTheme="minorHAnsi" w:hAnsiTheme="minorHAnsi" w:cstheme="minorHAnsi"/>
                <w:sz w:val="20"/>
                <w:szCs w:val="20"/>
              </w:rPr>
              <w:t>me</w:t>
            </w:r>
            <w:r w:rsidRPr="00202C54">
              <w:rPr>
                <w:rFonts w:asciiTheme="minorHAnsi" w:hAnsiTheme="minorHAnsi" w:cstheme="minorHAnsi"/>
                <w:sz w:val="20"/>
                <w:szCs w:val="20"/>
              </w:rPr>
              <w:t xml:space="preserve"> for private arrangements</w:t>
            </w:r>
            <w:r w:rsidR="005B23C8">
              <w:rPr>
                <w:rFonts w:asciiTheme="minorHAnsi" w:hAnsiTheme="minorHAnsi" w:cstheme="minorHAnsi"/>
                <w:sz w:val="20"/>
                <w:szCs w:val="20"/>
              </w:rPr>
              <w:t xml:space="preserve">       </w:t>
            </w:r>
            <w:r w:rsidRPr="00202C54">
              <w:rPr>
                <w:rFonts w:asciiTheme="minorHAnsi" w:hAnsiTheme="minorHAnsi" w:cstheme="minorHAnsi"/>
                <w:sz w:val="20"/>
                <w:szCs w:val="20"/>
              </w:rPr>
              <w:t xml:space="preserve">□ </w:t>
            </w:r>
            <w:r>
              <w:rPr>
                <w:rFonts w:asciiTheme="minorHAnsi" w:hAnsiTheme="minorHAnsi" w:cstheme="minorHAnsi"/>
                <w:sz w:val="20"/>
                <w:szCs w:val="20"/>
              </w:rPr>
              <w:t>unable to decide now</w:t>
            </w:r>
          </w:p>
        </w:tc>
      </w:tr>
      <w:tr w:rsidR="00593A9F" w:rsidRPr="00202C54" w14:paraId="1C38B7FE" w14:textId="77777777" w:rsidTr="0011509C">
        <w:trPr>
          <w:trHeight w:val="613"/>
        </w:trPr>
        <w:tc>
          <w:tcPr>
            <w:tcW w:w="8973" w:type="dxa"/>
            <w:tcBorders>
              <w:bottom w:val="dashed" w:sz="4" w:space="0" w:color="auto"/>
            </w:tcBorders>
          </w:tcPr>
          <w:p w14:paraId="4FC90D47" w14:textId="6F0F3222" w:rsidR="00F7595B" w:rsidRDefault="00593A9F" w:rsidP="00F7595B">
            <w:pPr>
              <w:pStyle w:val="Default"/>
              <w:numPr>
                <w:ilvl w:val="0"/>
                <w:numId w:val="6"/>
              </w:numPr>
              <w:spacing w:after="120"/>
              <w:ind w:left="306" w:hanging="306"/>
              <w:jc w:val="both"/>
              <w:rPr>
                <w:rFonts w:asciiTheme="minorHAnsi" w:hAnsiTheme="minorHAnsi" w:cstheme="minorHAnsi"/>
                <w:sz w:val="20"/>
                <w:szCs w:val="20"/>
              </w:rPr>
            </w:pPr>
            <w:r w:rsidRPr="008E6278">
              <w:rPr>
                <w:rFonts w:asciiTheme="minorHAnsi" w:hAnsiTheme="minorHAnsi" w:cstheme="minorHAnsi"/>
                <w:sz w:val="20"/>
                <w:szCs w:val="20"/>
              </w:rPr>
              <w:t>If there</w:t>
            </w:r>
            <w:r>
              <w:rPr>
                <w:rFonts w:asciiTheme="minorHAnsi" w:hAnsiTheme="minorHAnsi" w:cstheme="minorHAnsi"/>
                <w:sz w:val="20"/>
                <w:szCs w:val="20"/>
              </w:rPr>
              <w:t xml:space="preserve"> </w:t>
            </w:r>
            <w:r w:rsidR="00F7595B">
              <w:rPr>
                <w:rFonts w:asciiTheme="minorHAnsi" w:hAnsiTheme="minorHAnsi" w:cstheme="minorHAnsi"/>
                <w:sz w:val="20"/>
                <w:szCs w:val="20"/>
              </w:rPr>
              <w:t>are</w:t>
            </w:r>
            <w:r>
              <w:rPr>
                <w:rFonts w:asciiTheme="minorHAnsi" w:hAnsiTheme="minorHAnsi" w:cstheme="minorHAnsi"/>
                <w:sz w:val="20"/>
                <w:szCs w:val="20"/>
              </w:rPr>
              <w:t xml:space="preserve"> any remaining </w:t>
            </w:r>
            <w:r w:rsidRPr="007A0746">
              <w:rPr>
                <w:rFonts w:asciiTheme="minorHAnsi" w:hAnsiTheme="minorHAnsi" w:cstheme="minorHAnsi"/>
                <w:b/>
                <w:bCs/>
                <w:sz w:val="20"/>
                <w:szCs w:val="20"/>
              </w:rPr>
              <w:t>products of conception (POC)</w:t>
            </w:r>
            <w:r>
              <w:rPr>
                <w:rFonts w:asciiTheme="minorHAnsi" w:hAnsiTheme="minorHAnsi" w:cstheme="minorHAnsi"/>
                <w:sz w:val="20"/>
                <w:szCs w:val="20"/>
              </w:rPr>
              <w:t xml:space="preserve"> </w:t>
            </w:r>
            <w:r w:rsidRPr="007A0746">
              <w:rPr>
                <w:rFonts w:asciiTheme="minorHAnsi" w:hAnsiTheme="minorHAnsi" w:cstheme="minorHAnsi"/>
                <w:b/>
                <w:bCs/>
                <w:sz w:val="20"/>
                <w:szCs w:val="20"/>
              </w:rPr>
              <w:t>of uncertain tissue</w:t>
            </w:r>
            <w:r>
              <w:rPr>
                <w:rFonts w:asciiTheme="minorHAnsi" w:hAnsiTheme="minorHAnsi" w:cstheme="minorHAnsi"/>
                <w:sz w:val="20"/>
                <w:szCs w:val="20"/>
              </w:rPr>
              <w:t xml:space="preserve"> left after DNA extraction</w:t>
            </w:r>
          </w:p>
          <w:p w14:paraId="14E26CD2" w14:textId="6EF92F54" w:rsidR="00F7595B" w:rsidRDefault="00F7595B" w:rsidP="00F7595B">
            <w:pPr>
              <w:pStyle w:val="Default"/>
              <w:spacing w:after="120"/>
              <w:ind w:left="731"/>
              <w:jc w:val="both"/>
              <w:rPr>
                <w:rFonts w:asciiTheme="minorHAnsi" w:hAnsiTheme="minorHAnsi" w:cstheme="minorHAnsi"/>
                <w:sz w:val="20"/>
                <w:szCs w:val="20"/>
              </w:rPr>
            </w:pPr>
            <w:r>
              <w:rPr>
                <w:rFonts w:asciiTheme="minorHAnsi" w:hAnsiTheme="minorHAnsi" w:cstheme="minorHAnsi"/>
                <w:sz w:val="20"/>
                <w:szCs w:val="20"/>
              </w:rPr>
              <w:t xml:space="preserve">I wish the genomic laboratory to: </w:t>
            </w:r>
            <w:r w:rsidRPr="006D7655">
              <w:rPr>
                <w:rFonts w:asciiTheme="minorHAnsi" w:hAnsiTheme="minorHAnsi" w:cstheme="minorHAnsi"/>
                <w:sz w:val="14"/>
                <w:szCs w:val="14"/>
              </w:rPr>
              <w:t>(please choose 1 option</w:t>
            </w:r>
            <w:r w:rsidR="006D7655" w:rsidRPr="006D7655">
              <w:rPr>
                <w:rFonts w:asciiTheme="minorHAnsi" w:hAnsiTheme="minorHAnsi" w:cstheme="minorHAnsi"/>
                <w:sz w:val="14"/>
                <w:szCs w:val="14"/>
              </w:rPr>
              <w:t xml:space="preserve"> only</w:t>
            </w:r>
            <w:r w:rsidRPr="006D7655">
              <w:rPr>
                <w:rFonts w:asciiTheme="minorHAnsi" w:hAnsiTheme="minorHAnsi" w:cstheme="minorHAnsi"/>
                <w:sz w:val="14"/>
                <w:szCs w:val="14"/>
              </w:rPr>
              <w:t>)</w:t>
            </w:r>
          </w:p>
          <w:p w14:paraId="52D49C4A" w14:textId="03B0BCB8" w:rsidR="00F7595B" w:rsidRPr="00F7595B" w:rsidRDefault="00593A9F" w:rsidP="00F7595B">
            <w:pPr>
              <w:pStyle w:val="Default"/>
              <w:spacing w:after="120"/>
              <w:ind w:left="731"/>
              <w:jc w:val="both"/>
              <w:rPr>
                <w:rFonts w:asciiTheme="minorHAnsi" w:hAnsiTheme="minorHAnsi" w:cstheme="minorHAnsi"/>
                <w:sz w:val="20"/>
                <w:szCs w:val="20"/>
              </w:rPr>
            </w:pPr>
            <w:r w:rsidRPr="00202C54">
              <w:rPr>
                <w:rFonts w:asciiTheme="minorHAnsi" w:hAnsiTheme="minorHAnsi" w:cstheme="minorHAnsi"/>
                <w:sz w:val="20"/>
                <w:szCs w:val="20"/>
              </w:rPr>
              <w:t xml:space="preserve">□ </w:t>
            </w:r>
            <w:r w:rsidR="00BB317C" w:rsidRPr="006D7655">
              <w:rPr>
                <w:rFonts w:asciiTheme="minorHAnsi" w:hAnsiTheme="minorHAnsi" w:cstheme="minorHAnsi"/>
                <w:sz w:val="20"/>
                <w:szCs w:val="20"/>
              </w:rPr>
              <w:t>a</w:t>
            </w:r>
            <w:r w:rsidR="00F7595B" w:rsidRPr="006D7655">
              <w:rPr>
                <w:rFonts w:asciiTheme="minorHAnsi" w:hAnsiTheme="minorHAnsi" w:cstheme="minorHAnsi"/>
                <w:sz w:val="20"/>
                <w:szCs w:val="20"/>
              </w:rPr>
              <w:t>rrange</w:t>
            </w:r>
            <w:r w:rsidRPr="006D7655">
              <w:rPr>
                <w:rFonts w:asciiTheme="minorHAnsi" w:hAnsiTheme="minorHAnsi" w:cstheme="minorHAnsi"/>
                <w:sz w:val="20"/>
                <w:szCs w:val="20"/>
              </w:rPr>
              <w:t xml:space="preserve"> sensitive disposal</w:t>
            </w:r>
            <w:r w:rsidRPr="00F7595B">
              <w:rPr>
                <w:rFonts w:asciiTheme="minorHAnsi" w:hAnsiTheme="minorHAnsi" w:cstheme="minorHAnsi"/>
                <w:sz w:val="20"/>
                <w:szCs w:val="20"/>
              </w:rPr>
              <w:t xml:space="preserve">   </w:t>
            </w:r>
          </w:p>
          <w:p w14:paraId="6AECFA46" w14:textId="2E175DCF" w:rsidR="00F7595B" w:rsidRPr="00F7595B" w:rsidRDefault="00F7595B" w:rsidP="00F7595B">
            <w:pPr>
              <w:pStyle w:val="Default"/>
              <w:spacing w:after="120"/>
              <w:ind w:left="731"/>
              <w:jc w:val="both"/>
              <w:rPr>
                <w:rFonts w:asciiTheme="minorHAnsi" w:hAnsiTheme="minorHAnsi" w:cstheme="minorHAnsi"/>
                <w:sz w:val="20"/>
                <w:szCs w:val="20"/>
              </w:rPr>
            </w:pPr>
            <w:r w:rsidRPr="00F7595B">
              <w:rPr>
                <w:rFonts w:asciiTheme="minorHAnsi" w:hAnsiTheme="minorHAnsi" w:cstheme="minorHAnsi"/>
                <w:sz w:val="20"/>
                <w:szCs w:val="20"/>
              </w:rPr>
              <w:t xml:space="preserve">□ </w:t>
            </w:r>
            <w:r w:rsidR="00BB317C">
              <w:rPr>
                <w:rFonts w:asciiTheme="minorHAnsi" w:hAnsiTheme="minorHAnsi" w:cstheme="minorHAnsi"/>
                <w:sz w:val="20"/>
                <w:szCs w:val="20"/>
              </w:rPr>
              <w:t>r</w:t>
            </w:r>
            <w:r w:rsidRPr="00F7595B">
              <w:rPr>
                <w:rFonts w:asciiTheme="minorHAnsi" w:hAnsiTheme="minorHAnsi" w:cstheme="minorHAnsi"/>
                <w:sz w:val="20"/>
                <w:szCs w:val="20"/>
              </w:rPr>
              <w:t>eturn remaining tissue to the referr</w:t>
            </w:r>
            <w:r w:rsidR="003656A0">
              <w:rPr>
                <w:rFonts w:asciiTheme="minorHAnsi" w:hAnsiTheme="minorHAnsi" w:cstheme="minorHAnsi"/>
                <w:sz w:val="20"/>
                <w:szCs w:val="20"/>
              </w:rPr>
              <w:t>ing</w:t>
            </w:r>
            <w:r w:rsidR="00BB317C">
              <w:rPr>
                <w:rFonts w:asciiTheme="minorHAnsi" w:hAnsiTheme="minorHAnsi" w:cstheme="minorHAnsi"/>
                <w:sz w:val="20"/>
                <w:szCs w:val="20"/>
              </w:rPr>
              <w:t xml:space="preserve"> centre</w:t>
            </w:r>
            <w:r w:rsidR="00593A9F" w:rsidRPr="00F7595B">
              <w:rPr>
                <w:rFonts w:asciiTheme="minorHAnsi" w:hAnsiTheme="minorHAnsi" w:cstheme="minorHAnsi"/>
                <w:sz w:val="20"/>
                <w:szCs w:val="20"/>
              </w:rPr>
              <w:t xml:space="preserve"> </w:t>
            </w:r>
            <w:r w:rsidR="00593A9F" w:rsidRPr="00710405">
              <w:rPr>
                <w:rFonts w:asciiTheme="minorHAnsi" w:hAnsiTheme="minorHAnsi" w:cstheme="minorHAnsi"/>
                <w:sz w:val="16"/>
                <w:szCs w:val="16"/>
              </w:rPr>
              <w:t xml:space="preserve"> </w:t>
            </w:r>
            <w:r w:rsidR="005B23C8" w:rsidRPr="00710405">
              <w:rPr>
                <w:rFonts w:asciiTheme="minorHAnsi" w:hAnsiTheme="minorHAnsi" w:cstheme="minorHAnsi"/>
                <w:i/>
                <w:iCs/>
                <w:sz w:val="16"/>
                <w:szCs w:val="16"/>
              </w:rPr>
              <w:t>(please complete question 3*</w:t>
            </w:r>
            <w:r w:rsidR="00710405" w:rsidRPr="00710405">
              <w:rPr>
                <w:rFonts w:asciiTheme="minorHAnsi" w:hAnsiTheme="minorHAnsi" w:cstheme="minorHAnsi"/>
                <w:i/>
                <w:iCs/>
                <w:sz w:val="16"/>
                <w:szCs w:val="16"/>
              </w:rPr>
              <w:t xml:space="preserve"> </w:t>
            </w:r>
            <w:r w:rsidR="00710405" w:rsidRPr="006D7655">
              <w:rPr>
                <w:rFonts w:asciiTheme="minorHAnsi" w:hAnsiTheme="minorHAnsi" w:cstheme="minorHAnsi"/>
                <w:i/>
                <w:iCs/>
                <w:color w:val="C00000"/>
                <w:sz w:val="16"/>
                <w:szCs w:val="16"/>
              </w:rPr>
              <w:t>and return address must be stated in section 3</w:t>
            </w:r>
            <w:r w:rsidR="005B23C8" w:rsidRPr="006D7655">
              <w:rPr>
                <w:rFonts w:asciiTheme="minorHAnsi" w:hAnsiTheme="minorHAnsi" w:cstheme="minorHAnsi"/>
                <w:i/>
                <w:iCs/>
                <w:color w:val="C00000"/>
                <w:sz w:val="16"/>
                <w:szCs w:val="16"/>
              </w:rPr>
              <w:t>)</w:t>
            </w:r>
          </w:p>
          <w:p w14:paraId="61F557DE" w14:textId="7F3380F6" w:rsidR="00593A9F" w:rsidRPr="00202C54" w:rsidRDefault="00F7595B" w:rsidP="00F7595B">
            <w:pPr>
              <w:pStyle w:val="Default"/>
              <w:spacing w:after="100"/>
              <w:ind w:left="873" w:hanging="142"/>
              <w:jc w:val="both"/>
              <w:rPr>
                <w:rFonts w:asciiTheme="minorHAnsi" w:hAnsiTheme="minorHAnsi" w:cstheme="minorHAnsi"/>
                <w:sz w:val="20"/>
                <w:szCs w:val="20"/>
              </w:rPr>
            </w:pPr>
            <w:r w:rsidRPr="00202C54">
              <w:rPr>
                <w:rFonts w:asciiTheme="minorHAnsi" w:hAnsiTheme="minorHAnsi" w:cstheme="minorHAnsi"/>
                <w:sz w:val="20"/>
                <w:szCs w:val="20"/>
              </w:rPr>
              <w:t xml:space="preserve">□ </w:t>
            </w:r>
            <w:r>
              <w:rPr>
                <w:rFonts w:asciiTheme="minorHAnsi" w:hAnsiTheme="minorHAnsi" w:cstheme="minorHAnsi"/>
                <w:sz w:val="20"/>
                <w:szCs w:val="20"/>
              </w:rPr>
              <w:t xml:space="preserve">unable to decide now but agree to inform </w:t>
            </w:r>
            <w:r w:rsidRPr="00FA388F">
              <w:rPr>
                <w:rFonts w:asciiTheme="minorHAnsi" w:hAnsiTheme="minorHAnsi" w:cstheme="minorHAnsi"/>
                <w:sz w:val="20"/>
                <w:szCs w:val="20"/>
              </w:rPr>
              <w:t>the</w:t>
            </w:r>
            <w:r w:rsidR="00B550B7" w:rsidRPr="00FA388F">
              <w:rPr>
                <w:rFonts w:asciiTheme="minorHAnsi" w:hAnsiTheme="minorHAnsi" w:cstheme="minorHAnsi"/>
                <w:sz w:val="20"/>
                <w:szCs w:val="20"/>
              </w:rPr>
              <w:t xml:space="preserve"> referrer</w:t>
            </w:r>
            <w:r>
              <w:rPr>
                <w:rFonts w:asciiTheme="minorHAnsi" w:hAnsiTheme="minorHAnsi" w:cstheme="minorHAnsi"/>
                <w:sz w:val="20"/>
                <w:szCs w:val="20"/>
              </w:rPr>
              <w:t xml:space="preserve"> within 12 weeks if I do not wish the sample to be sent for sensitive disposal</w:t>
            </w:r>
            <w:r w:rsidR="00593A9F">
              <w:rPr>
                <w:rFonts w:asciiTheme="minorHAnsi" w:hAnsiTheme="minorHAnsi" w:cstheme="minorHAnsi"/>
                <w:b/>
                <w:bCs/>
                <w:sz w:val="20"/>
                <w:szCs w:val="20"/>
              </w:rPr>
              <w:t xml:space="preserve">                                         </w:t>
            </w:r>
          </w:p>
        </w:tc>
      </w:tr>
      <w:tr w:rsidR="00593A9F" w:rsidRPr="00202C54" w14:paraId="4E103F99" w14:textId="77777777" w:rsidTr="005C0105">
        <w:trPr>
          <w:trHeight w:val="1067"/>
        </w:trPr>
        <w:tc>
          <w:tcPr>
            <w:tcW w:w="8973" w:type="dxa"/>
            <w:tcBorders>
              <w:top w:val="dashed" w:sz="4" w:space="0" w:color="auto"/>
              <w:left w:val="single" w:sz="4" w:space="0" w:color="auto"/>
              <w:bottom w:val="single" w:sz="4" w:space="0" w:color="auto"/>
              <w:right w:val="single" w:sz="4" w:space="0" w:color="auto"/>
            </w:tcBorders>
          </w:tcPr>
          <w:p w14:paraId="46F744AB" w14:textId="1F9F459E" w:rsidR="00593A9F" w:rsidRPr="00202C54" w:rsidRDefault="00F7595B" w:rsidP="0011509C">
            <w:pPr>
              <w:pStyle w:val="Default"/>
              <w:spacing w:after="100"/>
              <w:jc w:val="both"/>
              <w:rPr>
                <w:rFonts w:asciiTheme="minorHAnsi" w:hAnsiTheme="minorHAnsi" w:cstheme="minorHAnsi"/>
                <w:sz w:val="20"/>
                <w:szCs w:val="20"/>
              </w:rPr>
            </w:pPr>
            <w:r>
              <w:rPr>
                <w:rFonts w:asciiTheme="minorHAnsi" w:hAnsiTheme="minorHAnsi" w:cstheme="minorHAnsi"/>
                <w:sz w:val="20"/>
                <w:szCs w:val="20"/>
              </w:rPr>
              <w:t xml:space="preserve">3. </w:t>
            </w:r>
            <w:r w:rsidR="00593A9F">
              <w:rPr>
                <w:rFonts w:asciiTheme="minorHAnsi" w:hAnsiTheme="minorHAnsi" w:cstheme="minorHAnsi"/>
                <w:sz w:val="20"/>
                <w:szCs w:val="20"/>
              </w:rPr>
              <w:t xml:space="preserve"> </w:t>
            </w:r>
            <w:r w:rsidR="005B23C8">
              <w:rPr>
                <w:rFonts w:asciiTheme="minorHAnsi" w:hAnsiTheme="minorHAnsi" w:cstheme="minorHAnsi"/>
                <w:sz w:val="20"/>
                <w:szCs w:val="20"/>
              </w:rPr>
              <w:t xml:space="preserve">*If return of tissue </w:t>
            </w:r>
            <w:r w:rsidR="00BB317C">
              <w:rPr>
                <w:rFonts w:asciiTheme="minorHAnsi" w:hAnsiTheme="minorHAnsi" w:cstheme="minorHAnsi"/>
                <w:sz w:val="20"/>
                <w:szCs w:val="20"/>
              </w:rPr>
              <w:t xml:space="preserve">was </w:t>
            </w:r>
            <w:r w:rsidR="005B23C8">
              <w:rPr>
                <w:rFonts w:asciiTheme="minorHAnsi" w:hAnsiTheme="minorHAnsi" w:cstheme="minorHAnsi"/>
                <w:sz w:val="20"/>
                <w:szCs w:val="20"/>
              </w:rPr>
              <w:t xml:space="preserve">selected in question 2, </w:t>
            </w:r>
            <w:r w:rsidR="00593A9F" w:rsidRPr="00202C54">
              <w:rPr>
                <w:rFonts w:asciiTheme="minorHAnsi" w:hAnsiTheme="minorHAnsi" w:cstheme="minorHAnsi"/>
                <w:sz w:val="20"/>
                <w:szCs w:val="20"/>
              </w:rPr>
              <w:t>I wish to make arrangements</w:t>
            </w:r>
            <w:r w:rsidR="00593A9F">
              <w:rPr>
                <w:rFonts w:asciiTheme="minorHAnsi" w:hAnsiTheme="minorHAnsi" w:cstheme="minorHAnsi"/>
                <w:sz w:val="20"/>
                <w:szCs w:val="20"/>
              </w:rPr>
              <w:t xml:space="preserve"> for POC of uncertain tissue</w:t>
            </w:r>
            <w:r w:rsidR="00593A9F" w:rsidRPr="00202C54">
              <w:rPr>
                <w:rFonts w:asciiTheme="minorHAnsi" w:hAnsiTheme="minorHAnsi" w:cstheme="minorHAnsi"/>
                <w:sz w:val="20"/>
                <w:szCs w:val="20"/>
              </w:rPr>
              <w:t xml:space="preserve"> with the referrer for</w:t>
            </w:r>
            <w:r w:rsidR="006D7655">
              <w:rPr>
                <w:rFonts w:asciiTheme="minorHAnsi" w:hAnsiTheme="minorHAnsi" w:cstheme="minorHAnsi"/>
                <w:sz w:val="20"/>
                <w:szCs w:val="20"/>
              </w:rPr>
              <w:t>:</w:t>
            </w:r>
            <w:r w:rsidR="00593A9F">
              <w:rPr>
                <w:rFonts w:asciiTheme="minorHAnsi" w:hAnsiTheme="minorHAnsi" w:cstheme="minorHAnsi"/>
                <w:sz w:val="16"/>
                <w:szCs w:val="16"/>
              </w:rPr>
              <w:t xml:space="preserve"> </w:t>
            </w:r>
            <w:r w:rsidR="00593A9F" w:rsidRPr="006D7655">
              <w:rPr>
                <w:rFonts w:asciiTheme="minorHAnsi" w:hAnsiTheme="minorHAnsi" w:cstheme="minorHAnsi"/>
                <w:sz w:val="14"/>
                <w:szCs w:val="14"/>
              </w:rPr>
              <w:t xml:space="preserve">(please </w:t>
            </w:r>
            <w:r w:rsidR="00047009" w:rsidRPr="006D7655">
              <w:rPr>
                <w:rFonts w:asciiTheme="minorHAnsi" w:hAnsiTheme="minorHAnsi" w:cstheme="minorHAnsi"/>
                <w:sz w:val="14"/>
                <w:szCs w:val="14"/>
              </w:rPr>
              <w:t>choose 1 option</w:t>
            </w:r>
            <w:r w:rsidR="006D7655" w:rsidRPr="006D7655">
              <w:rPr>
                <w:rFonts w:asciiTheme="minorHAnsi" w:hAnsiTheme="minorHAnsi" w:cstheme="minorHAnsi"/>
                <w:sz w:val="14"/>
                <w:szCs w:val="14"/>
              </w:rPr>
              <w:t xml:space="preserve"> only</w:t>
            </w:r>
            <w:r w:rsidR="00593A9F" w:rsidRPr="006D7655">
              <w:rPr>
                <w:rFonts w:asciiTheme="minorHAnsi" w:hAnsiTheme="minorHAnsi" w:cstheme="minorHAnsi"/>
                <w:sz w:val="14"/>
                <w:szCs w:val="14"/>
              </w:rPr>
              <w:t>)</w:t>
            </w:r>
          </w:p>
          <w:p w14:paraId="1ED4355F" w14:textId="36FF1B13" w:rsidR="00593A9F" w:rsidRPr="00F7595B" w:rsidRDefault="00F7595B" w:rsidP="005B23C8">
            <w:pPr>
              <w:pStyle w:val="Default"/>
              <w:spacing w:after="100"/>
              <w:ind w:firstLine="731"/>
              <w:jc w:val="both"/>
              <w:rPr>
                <w:rFonts w:asciiTheme="minorHAnsi" w:hAnsiTheme="minorHAnsi" w:cstheme="minorHAnsi"/>
                <w:sz w:val="20"/>
                <w:szCs w:val="20"/>
              </w:rPr>
            </w:pPr>
            <w:r w:rsidRPr="00202C54">
              <w:rPr>
                <w:rFonts w:asciiTheme="minorHAnsi" w:hAnsiTheme="minorHAnsi" w:cstheme="minorHAnsi"/>
                <w:sz w:val="20"/>
                <w:szCs w:val="20"/>
              </w:rPr>
              <w:t>□ cremation</w:t>
            </w:r>
            <w:r>
              <w:rPr>
                <w:rFonts w:asciiTheme="minorHAnsi" w:hAnsiTheme="minorHAnsi" w:cstheme="minorHAnsi"/>
                <w:sz w:val="20"/>
                <w:szCs w:val="20"/>
              </w:rPr>
              <w:t xml:space="preserve"> </w:t>
            </w:r>
            <w:r w:rsidR="005B23C8">
              <w:rPr>
                <w:rFonts w:asciiTheme="minorHAnsi" w:hAnsiTheme="minorHAnsi" w:cstheme="minorHAnsi"/>
                <w:sz w:val="20"/>
                <w:szCs w:val="20"/>
              </w:rPr>
              <w:t xml:space="preserve">             </w:t>
            </w:r>
            <w:r w:rsidRPr="00202C54">
              <w:rPr>
                <w:rFonts w:asciiTheme="minorHAnsi" w:hAnsiTheme="minorHAnsi" w:cstheme="minorHAnsi"/>
                <w:sz w:val="20"/>
                <w:szCs w:val="20"/>
              </w:rPr>
              <w:t>□ burial</w:t>
            </w:r>
            <w:r w:rsidR="00E650AC">
              <w:rPr>
                <w:rFonts w:asciiTheme="minorHAnsi" w:hAnsiTheme="minorHAnsi" w:cstheme="minorHAnsi"/>
                <w:sz w:val="20"/>
                <w:szCs w:val="20"/>
              </w:rPr>
              <w:t xml:space="preserve"> (if available)</w:t>
            </w:r>
            <w:r w:rsidR="005B23C8">
              <w:rPr>
                <w:rFonts w:asciiTheme="minorHAnsi" w:hAnsiTheme="minorHAnsi" w:cstheme="minorHAnsi"/>
                <w:sz w:val="20"/>
                <w:szCs w:val="20"/>
              </w:rPr>
              <w:t xml:space="preserve">               </w:t>
            </w:r>
            <w:r w:rsidRPr="00202C54">
              <w:rPr>
                <w:rFonts w:asciiTheme="minorHAnsi" w:hAnsiTheme="minorHAnsi" w:cstheme="minorHAnsi"/>
                <w:sz w:val="20"/>
                <w:szCs w:val="20"/>
              </w:rPr>
              <w:t xml:space="preserve">□ return to </w:t>
            </w:r>
            <w:r>
              <w:rPr>
                <w:rFonts w:asciiTheme="minorHAnsi" w:hAnsiTheme="minorHAnsi" w:cstheme="minorHAnsi"/>
                <w:sz w:val="20"/>
                <w:szCs w:val="20"/>
              </w:rPr>
              <w:t>me</w:t>
            </w:r>
            <w:r w:rsidRPr="00202C54">
              <w:rPr>
                <w:rFonts w:asciiTheme="minorHAnsi" w:hAnsiTheme="minorHAnsi" w:cstheme="minorHAnsi"/>
                <w:sz w:val="20"/>
                <w:szCs w:val="20"/>
              </w:rPr>
              <w:t xml:space="preserve"> for private arrangements</w:t>
            </w:r>
            <w:r w:rsidR="00593A9F">
              <w:rPr>
                <w:rFonts w:asciiTheme="minorHAnsi" w:hAnsiTheme="minorHAnsi" w:cstheme="minorHAnsi"/>
                <w:b/>
                <w:bCs/>
                <w:sz w:val="20"/>
                <w:szCs w:val="20"/>
              </w:rPr>
              <w:tab/>
            </w:r>
            <w:r w:rsidR="00593A9F">
              <w:rPr>
                <w:rFonts w:asciiTheme="minorHAnsi" w:hAnsiTheme="minorHAnsi" w:cstheme="minorHAnsi"/>
                <w:b/>
                <w:bCs/>
                <w:sz w:val="20"/>
                <w:szCs w:val="20"/>
              </w:rPr>
              <w:tab/>
            </w:r>
          </w:p>
        </w:tc>
      </w:tr>
    </w:tbl>
    <w:p w14:paraId="41E62534" w14:textId="77777777" w:rsidR="00593A9F" w:rsidRPr="00930688" w:rsidRDefault="00593A9F" w:rsidP="00593A9F">
      <w:pPr>
        <w:spacing w:after="40"/>
        <w:rPr>
          <w:sz w:val="6"/>
          <w:szCs w:val="6"/>
        </w:rPr>
      </w:pPr>
    </w:p>
    <w:tbl>
      <w:tblPr>
        <w:tblStyle w:val="TableGrid"/>
        <w:tblW w:w="0" w:type="auto"/>
        <w:tblLook w:val="04A0" w:firstRow="1" w:lastRow="0" w:firstColumn="1" w:lastColumn="0" w:noHBand="0" w:noVBand="1"/>
      </w:tblPr>
      <w:tblGrid>
        <w:gridCol w:w="2972"/>
        <w:gridCol w:w="6044"/>
      </w:tblGrid>
      <w:tr w:rsidR="00593A9F" w:rsidRPr="00202C54" w14:paraId="4374BF12" w14:textId="77777777" w:rsidTr="0011509C">
        <w:tc>
          <w:tcPr>
            <w:tcW w:w="9016" w:type="dxa"/>
            <w:gridSpan w:val="2"/>
          </w:tcPr>
          <w:p w14:paraId="352E11FC" w14:textId="77777777" w:rsidR="00593A9F" w:rsidRPr="00115A3C" w:rsidRDefault="00593A9F" w:rsidP="0011509C">
            <w:pPr>
              <w:pStyle w:val="Default"/>
              <w:spacing w:after="120"/>
              <w:rPr>
                <w:rFonts w:asciiTheme="minorHAnsi" w:hAnsiTheme="minorHAnsi" w:cstheme="minorHAnsi"/>
              </w:rPr>
            </w:pPr>
            <w:r w:rsidRPr="00115A3C">
              <w:rPr>
                <w:rFonts w:asciiTheme="minorHAnsi" w:hAnsiTheme="minorHAnsi" w:cstheme="minorHAnsi"/>
                <w:b/>
                <w:bCs/>
              </w:rPr>
              <w:t>To be completed by the referrer:</w:t>
            </w:r>
          </w:p>
        </w:tc>
      </w:tr>
      <w:tr w:rsidR="00593A9F" w:rsidRPr="00202C54" w14:paraId="67283910" w14:textId="77777777" w:rsidTr="0011509C">
        <w:tc>
          <w:tcPr>
            <w:tcW w:w="9016" w:type="dxa"/>
            <w:gridSpan w:val="2"/>
          </w:tcPr>
          <w:p w14:paraId="3EB0C689" w14:textId="386B3270" w:rsidR="00593A9F" w:rsidRDefault="00593A9F" w:rsidP="005B23C8">
            <w:pPr>
              <w:pStyle w:val="Default"/>
              <w:spacing w:after="120"/>
              <w:jc w:val="both"/>
              <w:rPr>
                <w:rFonts w:asciiTheme="minorHAnsi" w:hAnsiTheme="minorHAnsi" w:cstheme="minorHAnsi"/>
                <w:sz w:val="20"/>
                <w:szCs w:val="20"/>
              </w:rPr>
            </w:pPr>
            <w:r w:rsidRPr="00202C54">
              <w:rPr>
                <w:rFonts w:asciiTheme="minorHAnsi" w:hAnsiTheme="minorHAnsi" w:cstheme="minorHAnsi"/>
                <w:sz w:val="20"/>
                <w:szCs w:val="20"/>
              </w:rPr>
              <w:t xml:space="preserve">I confirm that the patient has been given and understood the information </w:t>
            </w:r>
            <w:r>
              <w:rPr>
                <w:rFonts w:asciiTheme="minorHAnsi" w:hAnsiTheme="minorHAnsi" w:cstheme="minorHAnsi"/>
                <w:sz w:val="20"/>
                <w:szCs w:val="20"/>
              </w:rPr>
              <w:t>in Section 1 and 2</w:t>
            </w:r>
            <w:r w:rsidRPr="00202C54">
              <w:rPr>
                <w:rFonts w:asciiTheme="minorHAnsi" w:hAnsiTheme="minorHAnsi" w:cstheme="minorHAnsi"/>
                <w:sz w:val="20"/>
                <w:szCs w:val="20"/>
              </w:rPr>
              <w:t xml:space="preserve"> and that any questions asked have been answered to their satisfaction and understanding.</w:t>
            </w:r>
            <w:r w:rsidR="00E650AC">
              <w:rPr>
                <w:rFonts w:asciiTheme="minorHAnsi" w:hAnsiTheme="minorHAnsi" w:cstheme="minorHAnsi"/>
                <w:sz w:val="20"/>
                <w:szCs w:val="20"/>
              </w:rPr>
              <w:t xml:space="preserve"> </w:t>
            </w:r>
            <w:r w:rsidRPr="00202C54">
              <w:rPr>
                <w:rFonts w:asciiTheme="minorHAnsi" w:hAnsiTheme="minorHAnsi" w:cstheme="minorHAnsi"/>
                <w:sz w:val="20"/>
                <w:szCs w:val="20"/>
              </w:rPr>
              <w:t xml:space="preserve">I confirm that the woman’s wishes have been accurately determined and consent given for </w:t>
            </w:r>
            <w:r>
              <w:rPr>
                <w:rFonts w:asciiTheme="minorHAnsi" w:hAnsiTheme="minorHAnsi" w:cstheme="minorHAnsi"/>
                <w:sz w:val="20"/>
                <w:szCs w:val="20"/>
              </w:rPr>
              <w:t xml:space="preserve">genetic </w:t>
            </w:r>
            <w:r w:rsidRPr="00202C54">
              <w:rPr>
                <w:rFonts w:asciiTheme="minorHAnsi" w:hAnsiTheme="minorHAnsi" w:cstheme="minorHAnsi"/>
                <w:sz w:val="20"/>
                <w:szCs w:val="20"/>
              </w:rPr>
              <w:t>testing</w:t>
            </w:r>
            <w:r w:rsidR="00115A3C">
              <w:rPr>
                <w:rFonts w:asciiTheme="minorHAnsi" w:hAnsiTheme="minorHAnsi" w:cstheme="minorHAnsi"/>
                <w:sz w:val="20"/>
                <w:szCs w:val="20"/>
              </w:rPr>
              <w:t>.</w:t>
            </w:r>
          </w:p>
          <w:p w14:paraId="6947161D" w14:textId="21D94084" w:rsidR="00115A3C" w:rsidRPr="00BD66E7" w:rsidRDefault="00115A3C" w:rsidP="005B23C8">
            <w:pPr>
              <w:pStyle w:val="Default"/>
              <w:spacing w:after="120"/>
              <w:jc w:val="both"/>
              <w:rPr>
                <w:rFonts w:asciiTheme="minorHAnsi" w:hAnsiTheme="minorHAnsi" w:cstheme="minorHAnsi"/>
                <w:b/>
                <w:bCs/>
                <w:sz w:val="20"/>
                <w:szCs w:val="20"/>
              </w:rPr>
            </w:pPr>
            <w:r w:rsidRPr="00BD66E7">
              <w:rPr>
                <w:rFonts w:asciiTheme="minorHAnsi" w:hAnsiTheme="minorHAnsi" w:cstheme="minorHAnsi"/>
                <w:b/>
                <w:bCs/>
                <w:sz w:val="20"/>
                <w:szCs w:val="20"/>
              </w:rPr>
              <w:t>I have provided details for return of any tissue samples to my referring centre (section 3).</w:t>
            </w:r>
          </w:p>
        </w:tc>
      </w:tr>
      <w:tr w:rsidR="00593A9F" w:rsidRPr="00202C54" w14:paraId="1D758500" w14:textId="77777777" w:rsidTr="00BB2F0A">
        <w:tc>
          <w:tcPr>
            <w:tcW w:w="2972" w:type="dxa"/>
          </w:tcPr>
          <w:p w14:paraId="0D22158C" w14:textId="29C9D22F" w:rsidR="00593A9F" w:rsidRPr="00202C54" w:rsidRDefault="00593A9F" w:rsidP="0011509C">
            <w:pPr>
              <w:pStyle w:val="Default"/>
              <w:spacing w:after="120"/>
              <w:jc w:val="both"/>
              <w:rPr>
                <w:rFonts w:asciiTheme="minorHAnsi" w:hAnsiTheme="minorHAnsi" w:cstheme="minorHAnsi"/>
                <w:sz w:val="20"/>
                <w:szCs w:val="20"/>
              </w:rPr>
            </w:pPr>
            <w:r w:rsidRPr="00202C54">
              <w:rPr>
                <w:rFonts w:asciiTheme="minorHAnsi" w:hAnsiTheme="minorHAnsi" w:cstheme="minorHAnsi"/>
                <w:sz w:val="20"/>
                <w:szCs w:val="20"/>
              </w:rPr>
              <w:t>Referrer full name</w:t>
            </w:r>
            <w:r w:rsidR="00BB2F0A">
              <w:rPr>
                <w:rFonts w:asciiTheme="minorHAnsi" w:hAnsiTheme="minorHAnsi" w:cstheme="minorHAnsi"/>
                <w:sz w:val="20"/>
                <w:szCs w:val="20"/>
              </w:rPr>
              <w:t xml:space="preserve"> and job title</w:t>
            </w:r>
            <w:r w:rsidRPr="00202C54">
              <w:rPr>
                <w:rFonts w:asciiTheme="minorHAnsi" w:hAnsiTheme="minorHAnsi" w:cstheme="minorHAnsi"/>
                <w:sz w:val="20"/>
                <w:szCs w:val="20"/>
              </w:rPr>
              <w:t>:</w:t>
            </w:r>
          </w:p>
        </w:tc>
        <w:tc>
          <w:tcPr>
            <w:tcW w:w="6044" w:type="dxa"/>
          </w:tcPr>
          <w:p w14:paraId="6FA16390" w14:textId="77777777" w:rsidR="00593A9F" w:rsidRPr="00202C54" w:rsidRDefault="00593A9F" w:rsidP="0011509C">
            <w:pPr>
              <w:pStyle w:val="Default"/>
              <w:spacing w:after="120"/>
              <w:jc w:val="both"/>
              <w:rPr>
                <w:rFonts w:asciiTheme="minorHAnsi" w:hAnsiTheme="minorHAnsi" w:cstheme="minorHAnsi"/>
                <w:sz w:val="20"/>
                <w:szCs w:val="20"/>
              </w:rPr>
            </w:pPr>
          </w:p>
        </w:tc>
      </w:tr>
      <w:tr w:rsidR="00593A9F" w:rsidRPr="00202C54" w14:paraId="4D54D389" w14:textId="77777777" w:rsidTr="00BB2F0A">
        <w:tc>
          <w:tcPr>
            <w:tcW w:w="2972" w:type="dxa"/>
          </w:tcPr>
          <w:p w14:paraId="407C03E0" w14:textId="77777777" w:rsidR="00593A9F" w:rsidRPr="00202C54" w:rsidRDefault="00593A9F" w:rsidP="0011509C">
            <w:pPr>
              <w:pStyle w:val="Default"/>
              <w:spacing w:after="120"/>
              <w:jc w:val="both"/>
              <w:rPr>
                <w:rFonts w:asciiTheme="minorHAnsi" w:hAnsiTheme="minorHAnsi" w:cstheme="minorHAnsi"/>
                <w:sz w:val="20"/>
                <w:szCs w:val="20"/>
              </w:rPr>
            </w:pPr>
            <w:r w:rsidRPr="00202C54">
              <w:rPr>
                <w:rFonts w:asciiTheme="minorHAnsi" w:hAnsiTheme="minorHAnsi" w:cstheme="minorHAnsi"/>
                <w:sz w:val="20"/>
                <w:szCs w:val="20"/>
              </w:rPr>
              <w:t>Date:</w:t>
            </w:r>
          </w:p>
        </w:tc>
        <w:tc>
          <w:tcPr>
            <w:tcW w:w="6044" w:type="dxa"/>
          </w:tcPr>
          <w:p w14:paraId="70AD8F06" w14:textId="77777777" w:rsidR="00593A9F" w:rsidRPr="00202C54" w:rsidRDefault="00593A9F" w:rsidP="0011509C">
            <w:pPr>
              <w:pStyle w:val="Default"/>
              <w:spacing w:after="120"/>
              <w:jc w:val="both"/>
              <w:rPr>
                <w:rFonts w:asciiTheme="minorHAnsi" w:hAnsiTheme="minorHAnsi" w:cstheme="minorHAnsi"/>
                <w:sz w:val="20"/>
                <w:szCs w:val="20"/>
              </w:rPr>
            </w:pPr>
          </w:p>
        </w:tc>
      </w:tr>
      <w:tr w:rsidR="00593A9F" w:rsidRPr="00202C54" w14:paraId="53760497" w14:textId="77777777" w:rsidTr="00BB2F0A">
        <w:tc>
          <w:tcPr>
            <w:tcW w:w="2972" w:type="dxa"/>
          </w:tcPr>
          <w:p w14:paraId="4A44206F" w14:textId="77777777" w:rsidR="00593A9F" w:rsidRPr="00202C54" w:rsidRDefault="00593A9F" w:rsidP="0011509C">
            <w:pPr>
              <w:pStyle w:val="Default"/>
              <w:spacing w:after="120"/>
              <w:jc w:val="both"/>
              <w:rPr>
                <w:rFonts w:asciiTheme="minorHAnsi" w:hAnsiTheme="minorHAnsi" w:cstheme="minorHAnsi"/>
                <w:sz w:val="20"/>
                <w:szCs w:val="20"/>
              </w:rPr>
            </w:pPr>
            <w:r w:rsidRPr="00202C54">
              <w:rPr>
                <w:rFonts w:asciiTheme="minorHAnsi" w:hAnsiTheme="minorHAnsi" w:cstheme="minorHAnsi"/>
                <w:sz w:val="20"/>
                <w:szCs w:val="20"/>
              </w:rPr>
              <w:t>Signature:</w:t>
            </w:r>
          </w:p>
        </w:tc>
        <w:tc>
          <w:tcPr>
            <w:tcW w:w="6044" w:type="dxa"/>
          </w:tcPr>
          <w:p w14:paraId="329D3138" w14:textId="77777777" w:rsidR="00593A9F" w:rsidRPr="00202C54" w:rsidRDefault="00593A9F" w:rsidP="0011509C">
            <w:pPr>
              <w:pStyle w:val="Default"/>
              <w:spacing w:after="120"/>
              <w:jc w:val="both"/>
              <w:rPr>
                <w:rFonts w:asciiTheme="minorHAnsi" w:hAnsiTheme="minorHAnsi" w:cstheme="minorHAnsi"/>
                <w:sz w:val="20"/>
                <w:szCs w:val="20"/>
              </w:rPr>
            </w:pPr>
          </w:p>
        </w:tc>
      </w:tr>
    </w:tbl>
    <w:p w14:paraId="719AE720" w14:textId="77777777" w:rsidR="00593A9F" w:rsidRPr="00636AB8" w:rsidRDefault="00593A9F" w:rsidP="00593A9F">
      <w:pPr>
        <w:pStyle w:val="Default"/>
        <w:spacing w:after="120"/>
        <w:rPr>
          <w:rFonts w:asciiTheme="minorHAnsi" w:hAnsiTheme="minorHAnsi" w:cstheme="minorHAnsi"/>
          <w:sz w:val="8"/>
          <w:szCs w:val="8"/>
        </w:rPr>
      </w:pPr>
    </w:p>
    <w:p w14:paraId="2AFA12C4" w14:textId="56AEB3AE" w:rsidR="00457B7C" w:rsidRPr="00457B7C" w:rsidRDefault="00115A3C" w:rsidP="005B23C8">
      <w:pPr>
        <w:rPr>
          <w:rFonts w:cstheme="minorHAnsi"/>
          <w:b/>
          <w:bCs/>
        </w:rPr>
      </w:pPr>
      <w:r>
        <w:rPr>
          <w:rFonts w:cstheme="minorHAnsi"/>
          <w:b/>
          <w:bCs/>
        </w:rPr>
        <w:t xml:space="preserve">Section 3: </w:t>
      </w:r>
      <w:r w:rsidR="00593A9F" w:rsidRPr="007E089B">
        <w:rPr>
          <w:rFonts w:cstheme="minorHAnsi"/>
          <w:b/>
          <w:bCs/>
        </w:rPr>
        <w:t>R</w:t>
      </w:r>
      <w:r w:rsidR="00593A9F">
        <w:rPr>
          <w:rFonts w:cstheme="minorHAnsi"/>
          <w:b/>
          <w:bCs/>
        </w:rPr>
        <w:t>ETURN OF SAMPLE</w:t>
      </w:r>
    </w:p>
    <w:p w14:paraId="79B999BF" w14:textId="7A43E4B4" w:rsidR="00593A9F" w:rsidRPr="007D0D1B" w:rsidRDefault="00593A9F" w:rsidP="00457B7C">
      <w:pPr>
        <w:pStyle w:val="Default"/>
        <w:spacing w:after="120"/>
        <w:jc w:val="both"/>
        <w:rPr>
          <w:rFonts w:asciiTheme="minorHAnsi" w:hAnsiTheme="minorHAnsi" w:cstheme="minorHAnsi"/>
          <w:sz w:val="20"/>
          <w:szCs w:val="20"/>
        </w:rPr>
      </w:pPr>
      <w:r>
        <w:rPr>
          <w:rFonts w:asciiTheme="minorHAnsi" w:hAnsiTheme="minorHAnsi" w:cstheme="minorHAnsi"/>
          <w:b/>
          <w:bCs/>
          <w:sz w:val="20"/>
          <w:szCs w:val="20"/>
        </w:rPr>
        <w:t>*</w:t>
      </w:r>
      <w:r w:rsidRPr="007D0D1B">
        <w:rPr>
          <w:rFonts w:asciiTheme="minorHAnsi" w:hAnsiTheme="minorHAnsi" w:cstheme="minorHAnsi"/>
          <w:b/>
          <w:bCs/>
          <w:sz w:val="20"/>
          <w:szCs w:val="20"/>
        </w:rPr>
        <w:t>Please provide contact name</w:t>
      </w:r>
      <w:r w:rsidR="00115A3C">
        <w:rPr>
          <w:rFonts w:asciiTheme="minorHAnsi" w:hAnsiTheme="minorHAnsi" w:cstheme="minorHAnsi"/>
          <w:b/>
          <w:bCs/>
          <w:sz w:val="20"/>
          <w:szCs w:val="20"/>
        </w:rPr>
        <w:t>, role</w:t>
      </w:r>
      <w:r w:rsidRPr="007D0D1B">
        <w:rPr>
          <w:rFonts w:asciiTheme="minorHAnsi" w:hAnsiTheme="minorHAnsi" w:cstheme="minorHAnsi"/>
          <w:b/>
          <w:bCs/>
          <w:sz w:val="20"/>
          <w:szCs w:val="20"/>
        </w:rPr>
        <w:t xml:space="preserve"> and full postal address</w:t>
      </w:r>
      <w:r w:rsidR="00115A3C">
        <w:rPr>
          <w:rFonts w:asciiTheme="minorHAnsi" w:hAnsiTheme="minorHAnsi" w:cstheme="minorHAnsi"/>
          <w:b/>
          <w:bCs/>
          <w:sz w:val="20"/>
          <w:szCs w:val="20"/>
        </w:rPr>
        <w:t xml:space="preserve"> to enable safe return of any tissue in accordance with patient choices.</w:t>
      </w:r>
      <w:r w:rsidR="00BD66E7">
        <w:rPr>
          <w:rFonts w:asciiTheme="minorHAnsi" w:hAnsiTheme="minorHAnsi" w:cstheme="minorHAnsi"/>
          <w:sz w:val="20"/>
          <w:szCs w:val="20"/>
        </w:rPr>
        <w:t xml:space="preserve"> </w:t>
      </w:r>
      <w:r w:rsidRPr="00B550B7">
        <w:rPr>
          <w:rFonts w:asciiTheme="minorHAnsi" w:hAnsiTheme="minorHAnsi" w:cstheme="minorHAnsi"/>
          <w:b/>
          <w:bCs/>
          <w:color w:val="C00000"/>
          <w:sz w:val="20"/>
          <w:szCs w:val="20"/>
          <w:u w:val="single"/>
        </w:rPr>
        <w:t xml:space="preserve">If this information is not provided, the laboratory will </w:t>
      </w:r>
      <w:r w:rsidR="00B550B7" w:rsidRPr="00B550B7">
        <w:rPr>
          <w:rFonts w:asciiTheme="minorHAnsi" w:hAnsiTheme="minorHAnsi" w:cstheme="minorHAnsi"/>
          <w:b/>
          <w:bCs/>
          <w:color w:val="C00000"/>
          <w:sz w:val="20"/>
          <w:szCs w:val="20"/>
          <w:u w:val="single"/>
        </w:rPr>
        <w:t xml:space="preserve">arrange </w:t>
      </w:r>
      <w:r w:rsidRPr="00B550B7">
        <w:rPr>
          <w:rFonts w:asciiTheme="minorHAnsi" w:hAnsiTheme="minorHAnsi" w:cstheme="minorHAnsi"/>
          <w:b/>
          <w:bCs/>
          <w:color w:val="C00000"/>
          <w:sz w:val="20"/>
          <w:szCs w:val="20"/>
          <w:u w:val="single"/>
        </w:rPr>
        <w:t>sensitive dispos</w:t>
      </w:r>
      <w:r w:rsidR="00B550B7" w:rsidRPr="00B550B7">
        <w:rPr>
          <w:rFonts w:asciiTheme="minorHAnsi" w:hAnsiTheme="minorHAnsi" w:cstheme="minorHAnsi"/>
          <w:b/>
          <w:bCs/>
          <w:color w:val="C00000"/>
          <w:sz w:val="20"/>
          <w:szCs w:val="20"/>
          <w:u w:val="single"/>
        </w:rPr>
        <w:t>al</w:t>
      </w:r>
      <w:r w:rsidRPr="00B550B7">
        <w:rPr>
          <w:rFonts w:asciiTheme="minorHAnsi" w:hAnsiTheme="minorHAnsi" w:cstheme="minorHAnsi"/>
          <w:b/>
          <w:bCs/>
          <w:color w:val="C00000"/>
          <w:sz w:val="20"/>
          <w:szCs w:val="20"/>
          <w:u w:val="single"/>
        </w:rPr>
        <w:t xml:space="preserve"> of any</w:t>
      </w:r>
      <w:r w:rsidR="00DB23B1" w:rsidRPr="00B550B7">
        <w:rPr>
          <w:rFonts w:asciiTheme="minorHAnsi" w:hAnsiTheme="minorHAnsi" w:cstheme="minorHAnsi"/>
          <w:b/>
          <w:bCs/>
          <w:color w:val="C00000"/>
          <w:sz w:val="20"/>
          <w:szCs w:val="20"/>
          <w:u w:val="single"/>
        </w:rPr>
        <w:t xml:space="preserve"> </w:t>
      </w:r>
      <w:r w:rsidRPr="00FA388F">
        <w:rPr>
          <w:rFonts w:asciiTheme="minorHAnsi" w:hAnsiTheme="minorHAnsi" w:cstheme="minorHAnsi"/>
          <w:b/>
          <w:bCs/>
          <w:color w:val="C00000"/>
          <w:sz w:val="20"/>
          <w:szCs w:val="20"/>
          <w:u w:val="single"/>
        </w:rPr>
        <w:t>tissue</w:t>
      </w:r>
      <w:r w:rsidR="00B550B7" w:rsidRPr="00FA388F">
        <w:rPr>
          <w:rFonts w:asciiTheme="minorHAnsi" w:hAnsiTheme="minorHAnsi" w:cstheme="minorHAnsi"/>
          <w:b/>
          <w:bCs/>
          <w:color w:val="C00000"/>
          <w:sz w:val="20"/>
          <w:szCs w:val="20"/>
          <w:u w:val="single"/>
        </w:rPr>
        <w:t xml:space="preserve"> not identified as fetal</w:t>
      </w:r>
      <w:r w:rsidRPr="00FA388F">
        <w:rPr>
          <w:rFonts w:asciiTheme="minorHAnsi" w:hAnsiTheme="minorHAnsi" w:cstheme="minorHAnsi"/>
          <w:b/>
          <w:bCs/>
          <w:color w:val="C00000"/>
          <w:sz w:val="20"/>
          <w:szCs w:val="20"/>
          <w:u w:val="single"/>
        </w:rPr>
        <w:t xml:space="preserve"> </w:t>
      </w:r>
      <w:r w:rsidR="00774CA1" w:rsidRPr="00FA388F">
        <w:rPr>
          <w:rFonts w:asciiTheme="minorHAnsi" w:hAnsiTheme="minorHAnsi" w:cstheme="minorHAnsi"/>
          <w:b/>
          <w:bCs/>
          <w:color w:val="C00000"/>
          <w:sz w:val="20"/>
          <w:szCs w:val="20"/>
          <w:u w:val="single"/>
        </w:rPr>
        <w:t xml:space="preserve">for </w:t>
      </w:r>
      <w:r w:rsidRPr="00FA388F">
        <w:rPr>
          <w:rFonts w:asciiTheme="minorHAnsi" w:hAnsiTheme="minorHAnsi" w:cstheme="minorHAnsi"/>
          <w:b/>
          <w:bCs/>
          <w:color w:val="C00000"/>
          <w:sz w:val="20"/>
          <w:szCs w:val="20"/>
          <w:u w:val="single"/>
        </w:rPr>
        <w:t xml:space="preserve">which </w:t>
      </w:r>
      <w:r w:rsidR="00774CA1" w:rsidRPr="00FA388F">
        <w:rPr>
          <w:rFonts w:asciiTheme="minorHAnsi" w:hAnsiTheme="minorHAnsi" w:cstheme="minorHAnsi"/>
          <w:b/>
          <w:bCs/>
          <w:color w:val="C00000"/>
          <w:sz w:val="20"/>
          <w:szCs w:val="20"/>
          <w:u w:val="single"/>
        </w:rPr>
        <w:t>return has been requested</w:t>
      </w:r>
      <w:r w:rsidRPr="00FA388F">
        <w:rPr>
          <w:rFonts w:asciiTheme="minorHAnsi" w:hAnsiTheme="minorHAnsi" w:cstheme="minorHAnsi"/>
          <w:b/>
          <w:bCs/>
          <w:color w:val="C00000"/>
          <w:sz w:val="20"/>
          <w:szCs w:val="20"/>
          <w:u w:val="single"/>
        </w:rPr>
        <w:t>.</w:t>
      </w:r>
    </w:p>
    <w:p w14:paraId="39EFF681" w14:textId="3288061B" w:rsidR="00457B7C" w:rsidRPr="00457B7C" w:rsidRDefault="00457B7C" w:rsidP="00457B7C">
      <w:pPr>
        <w:tabs>
          <w:tab w:val="left" w:pos="3030"/>
        </w:tabs>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0" locked="0" layoutInCell="1" allowOverlap="1" wp14:anchorId="275EFB26" wp14:editId="0E159476">
                <wp:simplePos x="0" y="0"/>
                <wp:positionH relativeFrom="column">
                  <wp:posOffset>38099</wp:posOffset>
                </wp:positionH>
                <wp:positionV relativeFrom="paragraph">
                  <wp:posOffset>8255</wp:posOffset>
                </wp:positionV>
                <wp:extent cx="5629275" cy="866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629275" cy="8667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D082" id="Rectangle 1" o:spid="_x0000_s1026" style="position:absolute;margin-left:3pt;margin-top:.65pt;width:443.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VfQIAAF4FAAAOAAAAZHJzL2Uyb0RvYy54bWysVN9P2zAQfp+0/8Hy+0hS0QJVU1SBmCYh&#10;QMDEs3FsEsnxeWe3affX7+ykacfQHqa9JGff3Xc//N0tLretYRuFvgFb8uIk50xZCVVj30r+/fnm&#10;yzlnPghbCQNWlXynPL9cfv606NxcTaAGUylkBGL9vHMlr0Nw8yzzslat8CfglCWlBmxFoCO+ZRWK&#10;jtBbk03yfJZ1gJVDkMp7ur3ulXyZ8LVWMtxr7VVgpuSUW0hfTN/X+M2WCzF/Q+HqRg5piH/IohWN&#10;paAj1LUIgq2x+QOqbSSCBx1OJLQZaN1IlWqgaor8XTVPtXAq1ULN8W5sk/9/sPJu8+QekNrQOT/3&#10;JMYqthrb+Kf82DY1azc2S20Dk3Q5nU0uJmdTziTpzmezM5IJJjt4O/Thq4KWRaHkSI+ReiQ2tz70&#10;pnuTGMzCTWNMehBj44UH01TxLh0iI9SVQbYR9JZhWwzRjqwodvTMDqUkKeyMihDGPirNmoqSn6RE&#10;EssOmEJKZUPRq2pRqT5UMc3zRBSCHz1SoQkwImtKcsQeAH7Pd4/dlz3YR1eVSDo6539LrHcePVJk&#10;sGF0bhsL+BGAoaqGyL39vkl9a2KXXqHaPSBD6EfEO3nT0LPdCh8eBNJM0PTQnId7+mgDXclhkDir&#10;AX9+dB/tiaqk5ayjGSu5/7EWqDgz3yyR+KI4PY1DmQ6n07MJHfBY83qssev2CujpC9ooTiYx2gez&#10;FzVC+0LrYBWjkkpYSbFLLgPuD1ehn31aKFKtVsmMBtGJcGufnIzgsauRls/bF4Fu4G4g1t/Bfh7F&#10;/B2Fe9voaWG1DqCbxO9DX4d+0xAn4gwLJ26J43OyOqzF5S8AAAD//wMAUEsDBBQABgAIAAAAIQBV&#10;2F+l3gAAAAcBAAAPAAAAZHJzL2Rvd25yZXYueG1sTI/BTsMwEETvSPyDtUhcKuq0iBJCnAqBQD0g&#10;JNpy4OYkSxwar6N424a/Z3uC4+ysZt7ky9F36oBDbAMZmE0TUEhVqFtqDGw3z1cpqMiWatsFQgM/&#10;GGFZnJ/lNqvDkd7xsOZGSQjFzBpwzH2mdawcehunoUcS7ysM3rLIodH1YI8S7js9T5KF9rYlaXC2&#10;x0eH1W699wY+VyM337MXft3Zycdk5crq7ak05vJifLgHxTjy3zOc8AUdCmEqw57qqDoDC1nCcr4G&#10;JW56N78BVZ70bQq6yPV//uIXAAD//wMAUEsBAi0AFAAGAAgAAAAhALaDOJL+AAAA4QEAABMAAAAA&#10;AAAAAAAAAAAAAAAAAFtDb250ZW50X1R5cGVzXS54bWxQSwECLQAUAAYACAAAACEAOP0h/9YAAACU&#10;AQAACwAAAAAAAAAAAAAAAAAvAQAAX3JlbHMvLnJlbHNQSwECLQAUAAYACAAAACEAf3KLVX0CAABe&#10;BQAADgAAAAAAAAAAAAAAAAAuAgAAZHJzL2Uyb0RvYy54bWxQSwECLQAUAAYACAAAACEAVdhfpd4A&#10;AAAHAQAADwAAAAAAAAAAAAAAAADXBAAAZHJzL2Rvd25yZXYueG1sUEsFBgAAAAAEAAQA8wAAAOIF&#10;AAAAAA==&#10;" filled="f" strokecolor="black [3213]" strokeweight="1pt"/>
            </w:pict>
          </mc:Fallback>
        </mc:AlternateContent>
      </w:r>
    </w:p>
    <w:sectPr w:rsidR="00457B7C" w:rsidRPr="00457B7C" w:rsidSect="00457B7C">
      <w:headerReference w:type="default" r:id="rId11"/>
      <w:footerReference w:type="default" r:id="rId12"/>
      <w:pgSz w:w="11906" w:h="16838"/>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4BD5" w14:textId="77777777" w:rsidR="009F4C41" w:rsidRDefault="009F4C41" w:rsidP="00BE000D">
      <w:pPr>
        <w:spacing w:after="0" w:line="240" w:lineRule="auto"/>
      </w:pPr>
      <w:r>
        <w:separator/>
      </w:r>
    </w:p>
  </w:endnote>
  <w:endnote w:type="continuationSeparator" w:id="0">
    <w:p w14:paraId="1B75E844" w14:textId="77777777" w:rsidR="009F4C41" w:rsidRDefault="009F4C41" w:rsidP="00BE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29DB" w14:textId="6B4149D1" w:rsidR="00636AB8" w:rsidRPr="00457B7C" w:rsidRDefault="00BE000D" w:rsidP="00457B7C">
    <w:pPr>
      <w:spacing w:after="0"/>
      <w:rPr>
        <w:rFonts w:cstheme="minorHAnsi"/>
        <w:sz w:val="18"/>
        <w:szCs w:val="18"/>
      </w:rPr>
    </w:pPr>
    <w:r w:rsidRPr="00202C54">
      <w:rPr>
        <w:rFonts w:cstheme="minorHAnsi"/>
        <w:sz w:val="18"/>
        <w:szCs w:val="18"/>
      </w:rPr>
      <w:t>Note for referrer: this form refers to pregnancy loss under 24 weeks. Although infrequent, any re</w:t>
    </w:r>
    <w:r w:rsidR="00355D78">
      <w:rPr>
        <w:rFonts w:cstheme="minorHAnsi"/>
        <w:sz w:val="18"/>
        <w:szCs w:val="18"/>
      </w:rPr>
      <w:t>maining</w:t>
    </w:r>
    <w:r w:rsidRPr="00202C54">
      <w:rPr>
        <w:rFonts w:cstheme="minorHAnsi"/>
        <w:sz w:val="18"/>
        <w:szCs w:val="18"/>
      </w:rPr>
      <w:t xml:space="preserve"> samples from babies lost at 24 weeks and over (</w:t>
    </w:r>
    <w:r w:rsidR="00A21DEA">
      <w:rPr>
        <w:rFonts w:cstheme="minorHAnsi"/>
        <w:sz w:val="18"/>
        <w:szCs w:val="18"/>
      </w:rPr>
      <w:t>not</w:t>
    </w:r>
    <w:r w:rsidRPr="00202C54">
      <w:rPr>
        <w:rFonts w:cstheme="minorHAnsi"/>
        <w:sz w:val="18"/>
        <w:szCs w:val="18"/>
      </w:rPr>
      <w:t xml:space="preserve"> cord, placenta</w:t>
    </w:r>
    <w:r w:rsidR="00A21DEA">
      <w:rPr>
        <w:rFonts w:cstheme="minorHAnsi"/>
        <w:sz w:val="18"/>
        <w:szCs w:val="18"/>
      </w:rPr>
      <w:t xml:space="preserve"> or membrane</w:t>
    </w:r>
    <w:r w:rsidRPr="00202C54">
      <w:rPr>
        <w:rFonts w:cstheme="minorHAnsi"/>
        <w:sz w:val="18"/>
        <w:szCs w:val="18"/>
      </w:rPr>
      <w:t>) will be returned to the referring centre.</w:t>
    </w:r>
    <w:bookmarkStart w:id="1" w:name="_Hlk117256999"/>
    <w:bookmarkStart w:id="2" w:name="_Hlk117257000"/>
    <w:r w:rsidR="00457B7C">
      <w:rPr>
        <w:rFonts w:cstheme="minorHAnsi"/>
        <w:sz w:val="18"/>
        <w:szCs w:val="18"/>
      </w:rPr>
      <w:t xml:space="preserve">  </w:t>
    </w:r>
    <w:r w:rsidR="00636AB8">
      <w:rPr>
        <w:sz w:val="16"/>
        <w:szCs w:val="16"/>
      </w:rPr>
      <w:t xml:space="preserve">DOC5993, revision </w:t>
    </w:r>
    <w:r w:rsidR="006A0E22">
      <w:rPr>
        <w:sz w:val="16"/>
        <w:szCs w:val="16"/>
      </w:rPr>
      <w:t>4</w:t>
    </w:r>
    <w:r w:rsidR="00636AB8">
      <w:rPr>
        <w:sz w:val="16"/>
        <w:szCs w:val="16"/>
      </w:rPr>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193C" w14:textId="77777777" w:rsidR="009F4C41" w:rsidRDefault="009F4C41" w:rsidP="00BE000D">
      <w:pPr>
        <w:spacing w:after="0" w:line="240" w:lineRule="auto"/>
      </w:pPr>
      <w:r>
        <w:separator/>
      </w:r>
    </w:p>
  </w:footnote>
  <w:footnote w:type="continuationSeparator" w:id="0">
    <w:p w14:paraId="6005FDEF" w14:textId="77777777" w:rsidR="009F4C41" w:rsidRDefault="009F4C41" w:rsidP="00BE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1E0" w:firstRow="1" w:lastRow="1" w:firstColumn="1" w:lastColumn="1" w:noHBand="0" w:noVBand="0"/>
    </w:tblPr>
    <w:tblGrid>
      <w:gridCol w:w="6521"/>
      <w:gridCol w:w="2835"/>
    </w:tblGrid>
    <w:tr w:rsidR="00BE000D" w14:paraId="2F350057" w14:textId="77777777" w:rsidTr="00091AAC">
      <w:trPr>
        <w:trHeight w:val="852"/>
      </w:trPr>
      <w:tc>
        <w:tcPr>
          <w:tcW w:w="6521" w:type="dxa"/>
          <w:shd w:val="clear" w:color="auto" w:fill="auto"/>
          <w:vAlign w:val="bottom"/>
        </w:tcPr>
        <w:p w14:paraId="1C1F3A96" w14:textId="77777777" w:rsidR="00BE000D" w:rsidRPr="00DA637D" w:rsidRDefault="00BE000D" w:rsidP="00BE000D">
          <w:pPr>
            <w:pStyle w:val="Header"/>
            <w:tabs>
              <w:tab w:val="right" w:pos="7513"/>
            </w:tabs>
            <w:rPr>
              <w:rFonts w:ascii="Arial" w:hAnsi="Arial" w:cs="Arial"/>
              <w:b/>
              <w:color w:val="0065B7"/>
              <w:szCs w:val="20"/>
            </w:rPr>
          </w:pPr>
          <w:r w:rsidRPr="00DA637D">
            <w:rPr>
              <w:rFonts w:ascii="Arial" w:hAnsi="Arial" w:cs="Arial"/>
              <w:b/>
              <w:color w:val="0065B7"/>
              <w:szCs w:val="20"/>
            </w:rPr>
            <w:t xml:space="preserve">North West Genomic Laboratory Hub </w:t>
          </w:r>
        </w:p>
        <w:p w14:paraId="751756F8" w14:textId="77777777" w:rsidR="00BE000D" w:rsidRPr="00A3147B" w:rsidRDefault="00BE000D" w:rsidP="00BE000D">
          <w:pPr>
            <w:pStyle w:val="Header"/>
            <w:tabs>
              <w:tab w:val="right" w:pos="7513"/>
            </w:tabs>
            <w:rPr>
              <w:rFonts w:ascii="Arial" w:hAnsi="Arial" w:cs="Arial"/>
              <w:color w:val="0065B7"/>
              <w:szCs w:val="20"/>
            </w:rPr>
          </w:pPr>
          <w:r>
            <w:rPr>
              <w:rFonts w:ascii="Arial" w:hAnsi="Arial" w:cs="Arial"/>
              <w:color w:val="0065B7"/>
              <w:szCs w:val="20"/>
            </w:rPr>
            <w:t>Manchester Centre for Genomic Medicine</w:t>
          </w:r>
        </w:p>
        <w:p w14:paraId="1B705711" w14:textId="77777777" w:rsidR="00BE000D" w:rsidRDefault="00BE000D" w:rsidP="00BE000D">
          <w:pPr>
            <w:pStyle w:val="Header"/>
            <w:tabs>
              <w:tab w:val="clear" w:pos="4513"/>
              <w:tab w:val="clear" w:pos="9026"/>
            </w:tabs>
            <w:rPr>
              <w:rFonts w:ascii="Arial" w:hAnsi="Arial"/>
              <w:sz w:val="20"/>
            </w:rPr>
          </w:pPr>
          <w:r>
            <w:rPr>
              <w:rFonts w:ascii="Arial" w:hAnsi="Arial"/>
              <w:sz w:val="20"/>
            </w:rPr>
            <w:t>Liverpool Women’s Hospital, Crown Street, Liverpool L8 7SS</w:t>
          </w:r>
        </w:p>
        <w:p w14:paraId="3FC8DB1A" w14:textId="787460FC" w:rsidR="00BE000D" w:rsidRPr="00511785" w:rsidRDefault="00BA229C" w:rsidP="00BE000D">
          <w:pPr>
            <w:pStyle w:val="Header"/>
            <w:tabs>
              <w:tab w:val="right" w:pos="7513"/>
            </w:tabs>
            <w:rPr>
              <w:rFonts w:ascii="Arial" w:hAnsi="Arial" w:cs="Arial"/>
              <w:sz w:val="16"/>
              <w:szCs w:val="18"/>
            </w:rPr>
          </w:pPr>
          <w:hyperlink r:id="rId1" w:history="1">
            <w:r w:rsidR="00DB23B1" w:rsidRPr="00CF5B61">
              <w:rPr>
                <w:rStyle w:val="Hyperlink"/>
                <w:sz w:val="16"/>
                <w:szCs w:val="16"/>
              </w:rPr>
              <w:t>mft.genomics@nhs.net</w:t>
            </w:r>
          </w:hyperlink>
          <w:r w:rsidR="00BE000D">
            <w:rPr>
              <w:rFonts w:ascii="Arial" w:hAnsi="Arial" w:cs="Arial"/>
              <w:sz w:val="16"/>
              <w:szCs w:val="18"/>
            </w:rPr>
            <w:t xml:space="preserve"> </w:t>
          </w:r>
          <w:r w:rsidR="00BE000D" w:rsidRPr="00DA637D">
            <w:rPr>
              <w:rFonts w:ascii="Arial" w:hAnsi="Arial" w:cs="Arial"/>
              <w:sz w:val="16"/>
              <w:szCs w:val="18"/>
            </w:rPr>
            <w:t>Tel +44(0)</w:t>
          </w:r>
          <w:r w:rsidR="00BE000D">
            <w:rPr>
              <w:rFonts w:ascii="Arial" w:hAnsi="Arial" w:cs="Arial"/>
              <w:sz w:val="16"/>
              <w:szCs w:val="18"/>
            </w:rPr>
            <w:t>151 702 4228</w:t>
          </w:r>
        </w:p>
      </w:tc>
      <w:tc>
        <w:tcPr>
          <w:tcW w:w="2835" w:type="dxa"/>
          <w:shd w:val="clear" w:color="auto" w:fill="auto"/>
        </w:tcPr>
        <w:p w14:paraId="178A4991" w14:textId="77777777" w:rsidR="00BE000D" w:rsidRPr="00811D50" w:rsidRDefault="00BE000D" w:rsidP="00BE000D">
          <w:pPr>
            <w:pStyle w:val="Header"/>
            <w:tabs>
              <w:tab w:val="right" w:pos="6520"/>
              <w:tab w:val="right" w:pos="7513"/>
            </w:tabs>
            <w:jc w:val="right"/>
            <w:rPr>
              <w:rFonts w:ascii="Arial" w:hAnsi="Arial" w:cs="Arial"/>
              <w:b/>
              <w:color w:val="0065B7"/>
            </w:rPr>
          </w:pPr>
          <w:r>
            <w:rPr>
              <w:rFonts w:ascii="Arial" w:hAnsi="Arial" w:cs="Arial"/>
              <w:b/>
              <w:noProof/>
              <w:color w:val="0065B7"/>
              <w:lang w:eastAsia="en-GB"/>
            </w:rPr>
            <w:drawing>
              <wp:inline distT="0" distB="0" distL="0" distR="0" wp14:anchorId="7B6D0E40" wp14:editId="21C8970D">
                <wp:extent cx="1594713" cy="619087"/>
                <wp:effectExtent l="0" t="0" r="5715" b="0"/>
                <wp:docPr id="2" name="Picture 2" descr="NHS North West Genomic Laboratory Hub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North West Genomic Laboratory Hub Logo-01"/>
                        <pic:cNvPicPr>
                          <a:picLocks noChangeAspect="1" noChangeArrowheads="1"/>
                        </pic:cNvPicPr>
                      </pic:nvPicPr>
                      <pic:blipFill rotWithShape="1">
                        <a:blip r:embed="rId2">
                          <a:extLst>
                            <a:ext uri="{28A0092B-C50C-407E-A947-70E740481C1C}">
                              <a14:useLocalDpi xmlns:a14="http://schemas.microsoft.com/office/drawing/2010/main" val="0"/>
                            </a:ext>
                          </a:extLst>
                        </a:blip>
                        <a:srcRect l="7256" t="11667" r="4229" b="14163"/>
                        <a:stretch/>
                      </pic:blipFill>
                      <pic:spPr bwMode="auto">
                        <a:xfrm>
                          <a:off x="0" y="0"/>
                          <a:ext cx="1624055" cy="6304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FD9F96" w14:textId="1A5B65BE" w:rsidR="00BE000D" w:rsidRDefault="00BE0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F39"/>
    <w:multiLevelType w:val="hybridMultilevel"/>
    <w:tmpl w:val="AE48A62A"/>
    <w:lvl w:ilvl="0" w:tplc="069A8FEA">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C0712"/>
    <w:multiLevelType w:val="hybridMultilevel"/>
    <w:tmpl w:val="5478E0B8"/>
    <w:lvl w:ilvl="0" w:tplc="79C03FFE">
      <w:start w:val="1"/>
      <w:numFmt w:val="decimal"/>
      <w:suff w:val="space"/>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1F47BF"/>
    <w:multiLevelType w:val="hybridMultilevel"/>
    <w:tmpl w:val="1B2A86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42DA2"/>
    <w:multiLevelType w:val="hybridMultilevel"/>
    <w:tmpl w:val="0A968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694278"/>
    <w:multiLevelType w:val="hybridMultilevel"/>
    <w:tmpl w:val="A594C4B2"/>
    <w:lvl w:ilvl="0" w:tplc="79F62DA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D37F3"/>
    <w:multiLevelType w:val="hybridMultilevel"/>
    <w:tmpl w:val="5CB8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503321">
    <w:abstractNumId w:val="2"/>
  </w:num>
  <w:num w:numId="2" w16cid:durableId="2121294883">
    <w:abstractNumId w:val="3"/>
  </w:num>
  <w:num w:numId="3" w16cid:durableId="227688413">
    <w:abstractNumId w:val="5"/>
  </w:num>
  <w:num w:numId="4" w16cid:durableId="434902943">
    <w:abstractNumId w:val="0"/>
  </w:num>
  <w:num w:numId="5" w16cid:durableId="116992627">
    <w:abstractNumId w:val="1"/>
  </w:num>
  <w:num w:numId="6" w16cid:durableId="39068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BC"/>
    <w:rsid w:val="00040948"/>
    <w:rsid w:val="00047009"/>
    <w:rsid w:val="00062ACD"/>
    <w:rsid w:val="000669D8"/>
    <w:rsid w:val="000807C4"/>
    <w:rsid w:val="000C12F5"/>
    <w:rsid w:val="000E3FD0"/>
    <w:rsid w:val="00106CE5"/>
    <w:rsid w:val="00112B9F"/>
    <w:rsid w:val="001134BC"/>
    <w:rsid w:val="00115A3C"/>
    <w:rsid w:val="00146405"/>
    <w:rsid w:val="0015005F"/>
    <w:rsid w:val="00165D91"/>
    <w:rsid w:val="0017220E"/>
    <w:rsid w:val="00186BC0"/>
    <w:rsid w:val="001958E8"/>
    <w:rsid w:val="001D7DD8"/>
    <w:rsid w:val="001E4219"/>
    <w:rsid w:val="00202A38"/>
    <w:rsid w:val="00206A10"/>
    <w:rsid w:val="00212461"/>
    <w:rsid w:val="00216BDC"/>
    <w:rsid w:val="002362B2"/>
    <w:rsid w:val="00253193"/>
    <w:rsid w:val="002555EB"/>
    <w:rsid w:val="002835E9"/>
    <w:rsid w:val="0029382A"/>
    <w:rsid w:val="002D2364"/>
    <w:rsid w:val="0030043D"/>
    <w:rsid w:val="00307656"/>
    <w:rsid w:val="003116AE"/>
    <w:rsid w:val="003251EF"/>
    <w:rsid w:val="00334536"/>
    <w:rsid w:val="00335DF9"/>
    <w:rsid w:val="00336BE7"/>
    <w:rsid w:val="00342093"/>
    <w:rsid w:val="00355D78"/>
    <w:rsid w:val="003656A0"/>
    <w:rsid w:val="0037063E"/>
    <w:rsid w:val="003B3C8E"/>
    <w:rsid w:val="003C22A7"/>
    <w:rsid w:val="003D5AA1"/>
    <w:rsid w:val="003E15B2"/>
    <w:rsid w:val="003E1EF8"/>
    <w:rsid w:val="003E7F64"/>
    <w:rsid w:val="0044442E"/>
    <w:rsid w:val="00450298"/>
    <w:rsid w:val="00457B7C"/>
    <w:rsid w:val="0046342E"/>
    <w:rsid w:val="00471E21"/>
    <w:rsid w:val="00490B22"/>
    <w:rsid w:val="00492861"/>
    <w:rsid w:val="004954DD"/>
    <w:rsid w:val="00497E0E"/>
    <w:rsid w:val="004A1F78"/>
    <w:rsid w:val="004B6AC1"/>
    <w:rsid w:val="004C5B00"/>
    <w:rsid w:val="004F1302"/>
    <w:rsid w:val="0051677B"/>
    <w:rsid w:val="005707D0"/>
    <w:rsid w:val="00575506"/>
    <w:rsid w:val="00593A9F"/>
    <w:rsid w:val="005A13AD"/>
    <w:rsid w:val="005B23C8"/>
    <w:rsid w:val="005C0105"/>
    <w:rsid w:val="005C3362"/>
    <w:rsid w:val="005E719D"/>
    <w:rsid w:val="005F6280"/>
    <w:rsid w:val="00601D57"/>
    <w:rsid w:val="00601D70"/>
    <w:rsid w:val="00605D0D"/>
    <w:rsid w:val="0063428C"/>
    <w:rsid w:val="006364A9"/>
    <w:rsid w:val="00636AB8"/>
    <w:rsid w:val="006402A1"/>
    <w:rsid w:val="0066196A"/>
    <w:rsid w:val="006724BD"/>
    <w:rsid w:val="006A0E22"/>
    <w:rsid w:val="006A18C1"/>
    <w:rsid w:val="006C366D"/>
    <w:rsid w:val="006C6BE9"/>
    <w:rsid w:val="006D7655"/>
    <w:rsid w:val="00710405"/>
    <w:rsid w:val="00720FA2"/>
    <w:rsid w:val="00722409"/>
    <w:rsid w:val="007502EC"/>
    <w:rsid w:val="007525B7"/>
    <w:rsid w:val="00765068"/>
    <w:rsid w:val="00774CA1"/>
    <w:rsid w:val="007840C9"/>
    <w:rsid w:val="007C3240"/>
    <w:rsid w:val="007D0D1B"/>
    <w:rsid w:val="007E089B"/>
    <w:rsid w:val="007E3067"/>
    <w:rsid w:val="007F03B6"/>
    <w:rsid w:val="007F64C9"/>
    <w:rsid w:val="00802EBD"/>
    <w:rsid w:val="0082601E"/>
    <w:rsid w:val="00864AA4"/>
    <w:rsid w:val="00871E3C"/>
    <w:rsid w:val="0087489C"/>
    <w:rsid w:val="00874EDF"/>
    <w:rsid w:val="00885861"/>
    <w:rsid w:val="00892952"/>
    <w:rsid w:val="008B5110"/>
    <w:rsid w:val="008E0E99"/>
    <w:rsid w:val="008E6278"/>
    <w:rsid w:val="008F1ABA"/>
    <w:rsid w:val="008F2677"/>
    <w:rsid w:val="00905810"/>
    <w:rsid w:val="009112EA"/>
    <w:rsid w:val="00924E41"/>
    <w:rsid w:val="00930688"/>
    <w:rsid w:val="00952A20"/>
    <w:rsid w:val="00957B83"/>
    <w:rsid w:val="00965C82"/>
    <w:rsid w:val="0098779A"/>
    <w:rsid w:val="00992EB4"/>
    <w:rsid w:val="009A6FD7"/>
    <w:rsid w:val="009C048C"/>
    <w:rsid w:val="009D307C"/>
    <w:rsid w:val="009E1CF5"/>
    <w:rsid w:val="009F2922"/>
    <w:rsid w:val="009F4C41"/>
    <w:rsid w:val="00A21DEA"/>
    <w:rsid w:val="00A346CA"/>
    <w:rsid w:val="00A34D1E"/>
    <w:rsid w:val="00A865F3"/>
    <w:rsid w:val="00A947B1"/>
    <w:rsid w:val="00AA3A67"/>
    <w:rsid w:val="00AB16D1"/>
    <w:rsid w:val="00AB53B9"/>
    <w:rsid w:val="00AD36FD"/>
    <w:rsid w:val="00B04348"/>
    <w:rsid w:val="00B048D2"/>
    <w:rsid w:val="00B15B87"/>
    <w:rsid w:val="00B30241"/>
    <w:rsid w:val="00B33E59"/>
    <w:rsid w:val="00B42DC4"/>
    <w:rsid w:val="00B550B7"/>
    <w:rsid w:val="00B65253"/>
    <w:rsid w:val="00B73EB6"/>
    <w:rsid w:val="00BA229C"/>
    <w:rsid w:val="00BB2F0A"/>
    <w:rsid w:val="00BB317C"/>
    <w:rsid w:val="00BD2963"/>
    <w:rsid w:val="00BD66E7"/>
    <w:rsid w:val="00BD6969"/>
    <w:rsid w:val="00BE000D"/>
    <w:rsid w:val="00BF384D"/>
    <w:rsid w:val="00C51D3D"/>
    <w:rsid w:val="00C54F9F"/>
    <w:rsid w:val="00C5628D"/>
    <w:rsid w:val="00C811DB"/>
    <w:rsid w:val="00CA05C0"/>
    <w:rsid w:val="00CA3309"/>
    <w:rsid w:val="00CB2EF7"/>
    <w:rsid w:val="00CC275D"/>
    <w:rsid w:val="00CC7EA4"/>
    <w:rsid w:val="00CD15FA"/>
    <w:rsid w:val="00CD3CCF"/>
    <w:rsid w:val="00CE73A0"/>
    <w:rsid w:val="00D24B05"/>
    <w:rsid w:val="00D4773A"/>
    <w:rsid w:val="00D94945"/>
    <w:rsid w:val="00D97B5E"/>
    <w:rsid w:val="00DB23B1"/>
    <w:rsid w:val="00DC082F"/>
    <w:rsid w:val="00DC3918"/>
    <w:rsid w:val="00DE75C6"/>
    <w:rsid w:val="00E00928"/>
    <w:rsid w:val="00E12366"/>
    <w:rsid w:val="00E14709"/>
    <w:rsid w:val="00E16762"/>
    <w:rsid w:val="00E16B0D"/>
    <w:rsid w:val="00E206C2"/>
    <w:rsid w:val="00E531CA"/>
    <w:rsid w:val="00E56754"/>
    <w:rsid w:val="00E650AC"/>
    <w:rsid w:val="00E73AC7"/>
    <w:rsid w:val="00E86CC0"/>
    <w:rsid w:val="00EC4FAB"/>
    <w:rsid w:val="00ED2CF8"/>
    <w:rsid w:val="00ED47C7"/>
    <w:rsid w:val="00EE5F1D"/>
    <w:rsid w:val="00EF55F4"/>
    <w:rsid w:val="00F01AB0"/>
    <w:rsid w:val="00F12860"/>
    <w:rsid w:val="00F27133"/>
    <w:rsid w:val="00F348BB"/>
    <w:rsid w:val="00F61E23"/>
    <w:rsid w:val="00F7595B"/>
    <w:rsid w:val="00F930EE"/>
    <w:rsid w:val="00FA388F"/>
    <w:rsid w:val="00FD0556"/>
    <w:rsid w:val="00FD4C25"/>
    <w:rsid w:val="00FF230A"/>
    <w:rsid w:val="00FF7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1A3EB"/>
  <w15:chartTrackingRefBased/>
  <w15:docId w15:val="{9EA6E7E9-D456-4ADC-AEAD-7837DCE9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4B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134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12860"/>
    <w:rPr>
      <w:sz w:val="16"/>
      <w:szCs w:val="16"/>
    </w:rPr>
  </w:style>
  <w:style w:type="paragraph" w:styleId="CommentText">
    <w:name w:val="annotation text"/>
    <w:basedOn w:val="Normal"/>
    <w:link w:val="CommentTextChar"/>
    <w:uiPriority w:val="99"/>
    <w:unhideWhenUsed/>
    <w:rsid w:val="00F12860"/>
    <w:pPr>
      <w:spacing w:line="240" w:lineRule="auto"/>
    </w:pPr>
    <w:rPr>
      <w:sz w:val="20"/>
      <w:szCs w:val="20"/>
    </w:rPr>
  </w:style>
  <w:style w:type="character" w:customStyle="1" w:styleId="CommentTextChar">
    <w:name w:val="Comment Text Char"/>
    <w:basedOn w:val="DefaultParagraphFont"/>
    <w:link w:val="CommentText"/>
    <w:uiPriority w:val="99"/>
    <w:rsid w:val="00F12860"/>
    <w:rPr>
      <w:sz w:val="20"/>
      <w:szCs w:val="20"/>
    </w:rPr>
  </w:style>
  <w:style w:type="table" w:styleId="TableGrid">
    <w:name w:val="Table Grid"/>
    <w:basedOn w:val="TableNormal"/>
    <w:uiPriority w:val="39"/>
    <w:rsid w:val="00F1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E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00D"/>
  </w:style>
  <w:style w:type="paragraph" w:styleId="Footer">
    <w:name w:val="footer"/>
    <w:basedOn w:val="Normal"/>
    <w:link w:val="FooterChar"/>
    <w:uiPriority w:val="99"/>
    <w:unhideWhenUsed/>
    <w:rsid w:val="00BE0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00D"/>
  </w:style>
  <w:style w:type="character" w:styleId="Hyperlink">
    <w:name w:val="Hyperlink"/>
    <w:rsid w:val="00BE000D"/>
    <w:rPr>
      <w:color w:val="0000FF"/>
      <w:u w:val="single"/>
    </w:rPr>
  </w:style>
  <w:style w:type="paragraph" w:styleId="BalloonText">
    <w:name w:val="Balloon Text"/>
    <w:basedOn w:val="Normal"/>
    <w:link w:val="BalloonTextChar"/>
    <w:uiPriority w:val="99"/>
    <w:semiHidden/>
    <w:unhideWhenUsed/>
    <w:rsid w:val="00E14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70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0FA2"/>
    <w:rPr>
      <w:b/>
      <w:bCs/>
    </w:rPr>
  </w:style>
  <w:style w:type="character" w:customStyle="1" w:styleId="CommentSubjectChar">
    <w:name w:val="Comment Subject Char"/>
    <w:basedOn w:val="CommentTextChar"/>
    <w:link w:val="CommentSubject"/>
    <w:uiPriority w:val="99"/>
    <w:semiHidden/>
    <w:rsid w:val="00720FA2"/>
    <w:rPr>
      <w:b/>
      <w:bCs/>
      <w:sz w:val="20"/>
      <w:szCs w:val="20"/>
    </w:rPr>
  </w:style>
  <w:style w:type="paragraph" w:styleId="Revision">
    <w:name w:val="Revision"/>
    <w:hidden/>
    <w:uiPriority w:val="99"/>
    <w:semiHidden/>
    <w:rsid w:val="00720FA2"/>
    <w:pPr>
      <w:spacing w:after="0" w:line="240" w:lineRule="auto"/>
    </w:pPr>
  </w:style>
  <w:style w:type="character" w:styleId="UnresolvedMention">
    <w:name w:val="Unresolved Mention"/>
    <w:basedOn w:val="DefaultParagraphFont"/>
    <w:uiPriority w:val="99"/>
    <w:semiHidden/>
    <w:unhideWhenUsed/>
    <w:rsid w:val="00DB2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mft.genomic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285E6D3B41F4496B44DFB0D4F132D" ma:contentTypeVersion="9" ma:contentTypeDescription="Create a new document." ma:contentTypeScope="" ma:versionID="d108bc84dbd1ac397c9fb349d667f828">
  <xsd:schema xmlns:xsd="http://www.w3.org/2001/XMLSchema" xmlns:xs="http://www.w3.org/2001/XMLSchema" xmlns:p="http://schemas.microsoft.com/office/2006/metadata/properties" xmlns:ns3="57338d7a-2c87-444d-9b6c-4ca229f5a174" xmlns:ns4="aa180fe3-b47f-41ad-b61c-9a8e61ddc6c7" targetNamespace="http://schemas.microsoft.com/office/2006/metadata/properties" ma:root="true" ma:fieldsID="97192cefdb1df6401d20f538815c92eb" ns3:_="" ns4:_="">
    <xsd:import namespace="57338d7a-2c87-444d-9b6c-4ca229f5a174"/>
    <xsd:import namespace="aa180fe3-b47f-41ad-b61c-9a8e61ddc6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8d7a-2c87-444d-9b6c-4ca229f5a1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80fe3-b47f-41ad-b61c-9a8e61ddc6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3372-B4B4-4CB1-8A3B-F035253418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AC99F5-AB81-43CC-8708-3BA8CAE662EF}">
  <ds:schemaRefs>
    <ds:schemaRef ds:uri="http://schemas.microsoft.com/sharepoint/v3/contenttype/forms"/>
  </ds:schemaRefs>
</ds:datastoreItem>
</file>

<file path=customXml/itemProps3.xml><?xml version="1.0" encoding="utf-8"?>
<ds:datastoreItem xmlns:ds="http://schemas.openxmlformats.org/officeDocument/2006/customXml" ds:itemID="{6FE1A20A-8B3E-42DA-AFD2-7DF4007C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8d7a-2c87-444d-9b6c-4ca229f5a174"/>
    <ds:schemaRef ds:uri="aa180fe3-b47f-41ad-b61c-9a8e61ddc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2988F-5779-4F45-B26A-681CDD27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Liverpool Women's NHS Foundation Trust</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Topping Anna (R0A) Manchester University NHS FT</dc:creator>
  <cp:keywords/>
  <dc:description/>
  <cp:lastModifiedBy>Anna Topping</cp:lastModifiedBy>
  <cp:revision>2</cp:revision>
  <cp:lastPrinted>2022-09-08T14:42:00Z</cp:lastPrinted>
  <dcterms:created xsi:type="dcterms:W3CDTF">2024-09-10T13:55:00Z</dcterms:created>
  <dcterms:modified xsi:type="dcterms:W3CDTF">2024-09-10T13:55:00Z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0x01010038F285E6D3B41F4496B44DFB0D4F132D</vt:lpwstr>
  </property>
</Properties>
</file>