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672B" w:rsidRPr="0011672B" w:rsidRDefault="0011672B" w:rsidP="00E50CE0">
      <w:pPr>
        <w:spacing w:after="0" w:line="240" w:lineRule="auto"/>
        <w:jc w:val="center"/>
        <w:rPr>
          <w:b/>
          <w:sz w:val="4"/>
          <w:szCs w:val="28"/>
        </w:rPr>
      </w:pPr>
      <w:r w:rsidRPr="0011672B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50821" wp14:editId="3595A824">
                <wp:simplePos x="0" y="0"/>
                <wp:positionH relativeFrom="margin">
                  <wp:align>left</wp:align>
                </wp:positionH>
                <wp:positionV relativeFrom="paragraph">
                  <wp:posOffset>-6350</wp:posOffset>
                </wp:positionV>
                <wp:extent cx="6772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CC5D6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5pt" to="533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" strokecolor="#4579b8 [3044]" strokeweight="1pt">
                <w10:wrap anchorx="margin"/>
              </v:line>
            </w:pict>
          </mc:Fallback>
        </mc:AlternateContent>
      </w:r>
    </w:p>
    <w:p w:rsidR="009F6C43" w:rsidRPr="009F6C43" w:rsidRDefault="0011672B" w:rsidP="00E50C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West</w:t>
      </w:r>
      <w:r w:rsidR="009F6C43" w:rsidRPr="009F6C43">
        <w:rPr>
          <w:b/>
          <w:sz w:val="28"/>
          <w:szCs w:val="28"/>
        </w:rPr>
        <w:t xml:space="preserve"> Genomic Laboratory Hub </w:t>
      </w:r>
      <w:r>
        <w:rPr>
          <w:b/>
          <w:sz w:val="28"/>
          <w:szCs w:val="28"/>
        </w:rPr>
        <w:t xml:space="preserve">(NW GLH) - </w:t>
      </w:r>
      <w:r w:rsidR="009F6C43" w:rsidRPr="009F6C43">
        <w:rPr>
          <w:b/>
          <w:sz w:val="28"/>
          <w:szCs w:val="28"/>
        </w:rPr>
        <w:t>Clinician Guidance</w:t>
      </w:r>
    </w:p>
    <w:p w:rsidR="009F6C43" w:rsidRDefault="009F6C43" w:rsidP="00AA2BCB">
      <w:pPr>
        <w:jc w:val="center"/>
        <w:rPr>
          <w:b/>
          <w:sz w:val="28"/>
          <w:szCs w:val="28"/>
        </w:rPr>
      </w:pPr>
      <w:r w:rsidRPr="009F6C43">
        <w:rPr>
          <w:b/>
          <w:sz w:val="28"/>
          <w:szCs w:val="28"/>
        </w:rPr>
        <w:t xml:space="preserve">Ordering Whole Genome Sequencing </w:t>
      </w:r>
      <w:r w:rsidR="009673E0">
        <w:rPr>
          <w:b/>
          <w:sz w:val="28"/>
          <w:szCs w:val="28"/>
        </w:rPr>
        <w:t xml:space="preserve">(WGS) </w:t>
      </w:r>
      <w:r w:rsidRPr="009F6C43">
        <w:rPr>
          <w:b/>
          <w:sz w:val="28"/>
          <w:szCs w:val="28"/>
        </w:rPr>
        <w:t>For Rare Disease</w:t>
      </w:r>
    </w:p>
    <w:p w:rsidR="0011672B" w:rsidRPr="0011672B" w:rsidRDefault="0011672B" w:rsidP="0011672B">
      <w:pPr>
        <w:rPr>
          <w:sz w:val="24"/>
          <w:szCs w:val="24"/>
        </w:rPr>
      </w:pPr>
      <w:r w:rsidRPr="0011672B">
        <w:rPr>
          <w:b/>
          <w:sz w:val="24"/>
          <w:szCs w:val="24"/>
        </w:rPr>
        <w:t>Questions?</w:t>
      </w:r>
      <w:r w:rsidRPr="0011672B">
        <w:rPr>
          <w:sz w:val="24"/>
          <w:szCs w:val="24"/>
        </w:rPr>
        <w:t xml:space="preserve">  E-mail the </w:t>
      </w:r>
      <w:r>
        <w:rPr>
          <w:sz w:val="24"/>
          <w:szCs w:val="24"/>
        </w:rPr>
        <w:t>NW</w:t>
      </w:r>
      <w:r w:rsidRPr="0011672B">
        <w:rPr>
          <w:sz w:val="24"/>
          <w:szCs w:val="24"/>
        </w:rPr>
        <w:t xml:space="preserve"> GLH on </w:t>
      </w:r>
      <w:hyperlink r:id="rId7" w:history="1">
        <w:r w:rsidRPr="0011672B">
          <w:rPr>
            <w:rStyle w:val="Hyperlink"/>
            <w:sz w:val="24"/>
            <w:szCs w:val="24"/>
          </w:rPr>
          <w:t>mft.genomics@nhs.net</w:t>
        </w:r>
      </w:hyperlink>
      <w:r w:rsidRPr="0011672B">
        <w:rPr>
          <w:sz w:val="24"/>
          <w:szCs w:val="24"/>
        </w:rPr>
        <w:t xml:space="preserve"> with WGS in the subject line</w:t>
      </w:r>
    </w:p>
    <w:p w:rsidR="009F6C43" w:rsidRPr="0011672B" w:rsidRDefault="0011672B" w:rsidP="009F6C43">
      <w:pPr>
        <w:rPr>
          <w:b/>
          <w:i/>
          <w:sz w:val="28"/>
          <w:szCs w:val="28"/>
        </w:rPr>
      </w:pPr>
      <w:r>
        <w:rPr>
          <w:sz w:val="24"/>
          <w:szCs w:val="24"/>
        </w:rPr>
        <w:t>A</w:t>
      </w:r>
      <w:r w:rsidR="009F6C43" w:rsidRPr="009F6C43">
        <w:rPr>
          <w:sz w:val="24"/>
          <w:szCs w:val="24"/>
        </w:rPr>
        <w:t xml:space="preserve">lso </w:t>
      </w:r>
      <w:r>
        <w:rPr>
          <w:sz w:val="24"/>
          <w:szCs w:val="24"/>
        </w:rPr>
        <w:t>go to NW</w:t>
      </w:r>
      <w:r w:rsidR="00691441">
        <w:rPr>
          <w:sz w:val="24"/>
          <w:szCs w:val="24"/>
        </w:rPr>
        <w:t xml:space="preserve"> </w:t>
      </w:r>
      <w:r w:rsidR="009F6C43" w:rsidRPr="009F6C43">
        <w:rPr>
          <w:sz w:val="24"/>
          <w:szCs w:val="24"/>
        </w:rPr>
        <w:t xml:space="preserve">GLH website </w:t>
      </w:r>
      <w:r>
        <w:rPr>
          <w:sz w:val="24"/>
          <w:szCs w:val="24"/>
        </w:rPr>
        <w:t xml:space="preserve">for </w:t>
      </w:r>
      <w:r w:rsidR="009F6C43" w:rsidRPr="009F6C43">
        <w:rPr>
          <w:sz w:val="24"/>
          <w:szCs w:val="24"/>
        </w:rPr>
        <w:t>information on WGS</w:t>
      </w:r>
      <w:r w:rsidR="009F6C43">
        <w:rPr>
          <w:b/>
          <w:sz w:val="28"/>
          <w:szCs w:val="28"/>
        </w:rPr>
        <w:t>:</w:t>
      </w:r>
      <w:r w:rsidR="008A05A9">
        <w:t xml:space="preserve"> </w:t>
      </w:r>
      <w:r w:rsidR="008A05A9" w:rsidRPr="008A05A9">
        <w:rPr>
          <w:rStyle w:val="Hyperlink"/>
          <w:sz w:val="24"/>
          <w:szCs w:val="24"/>
        </w:rPr>
        <w:t>https://mft.nhs.uk/nwglh/documents/wgs-forms/</w:t>
      </w:r>
    </w:p>
    <w:p w:rsidR="009F6C43" w:rsidRPr="00B66810" w:rsidRDefault="009F6C43" w:rsidP="00B66810">
      <w:pPr>
        <w:rPr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>Sending forms and samples</w:t>
      </w:r>
      <w:r w:rsidRPr="00B66810">
        <w:rPr>
          <w:sz w:val="24"/>
          <w:szCs w:val="24"/>
          <w:u w:val="single"/>
        </w:rPr>
        <w:t>:</w:t>
      </w:r>
    </w:p>
    <w:p w:rsidR="009F6C43" w:rsidRDefault="009F6C43" w:rsidP="009F6C43">
      <w:pPr>
        <w:rPr>
          <w:sz w:val="24"/>
          <w:szCs w:val="24"/>
        </w:rPr>
      </w:pPr>
      <w:r>
        <w:rPr>
          <w:sz w:val="24"/>
          <w:szCs w:val="24"/>
        </w:rPr>
        <w:t xml:space="preserve">Completed WGS request forms and copies of Record of Discussion </w:t>
      </w:r>
      <w:r w:rsidR="0037247B">
        <w:rPr>
          <w:sz w:val="24"/>
          <w:szCs w:val="24"/>
        </w:rPr>
        <w:t>(</w:t>
      </w:r>
      <w:proofErr w:type="spellStart"/>
      <w:r w:rsidR="0037247B">
        <w:rPr>
          <w:sz w:val="24"/>
          <w:szCs w:val="24"/>
        </w:rPr>
        <w:t>RoD</w:t>
      </w:r>
      <w:proofErr w:type="spellEnd"/>
      <w:r w:rsidR="0037247B">
        <w:rPr>
          <w:sz w:val="24"/>
          <w:szCs w:val="24"/>
        </w:rPr>
        <w:t xml:space="preserve">) </w:t>
      </w:r>
      <w:r>
        <w:rPr>
          <w:sz w:val="24"/>
          <w:szCs w:val="24"/>
        </w:rPr>
        <w:t>forms s</w:t>
      </w:r>
      <w:r w:rsidR="009673E0">
        <w:rPr>
          <w:sz w:val="24"/>
          <w:szCs w:val="24"/>
        </w:rPr>
        <w:t xml:space="preserve">hould be sent by e-mail to the </w:t>
      </w:r>
      <w:r w:rsidR="0011672B">
        <w:rPr>
          <w:sz w:val="24"/>
          <w:szCs w:val="24"/>
        </w:rPr>
        <w:t>NW</w:t>
      </w:r>
      <w:r w:rsidR="00691441">
        <w:rPr>
          <w:sz w:val="24"/>
          <w:szCs w:val="24"/>
        </w:rPr>
        <w:t xml:space="preserve"> </w:t>
      </w:r>
      <w:r>
        <w:rPr>
          <w:sz w:val="24"/>
          <w:szCs w:val="24"/>
        </w:rPr>
        <w:t>GLH at</w:t>
      </w:r>
      <w:r w:rsidR="002D55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8A05A9" w:rsidRPr="00D074BB">
          <w:rPr>
            <w:rStyle w:val="Hyperlink"/>
            <w:sz w:val="24"/>
            <w:szCs w:val="24"/>
          </w:rPr>
          <w:t>mft.nwglhdnalab@nhs.net</w:t>
        </w:r>
      </w:hyperlink>
      <w:r w:rsidR="008A05A9">
        <w:rPr>
          <w:color w:val="FF0000"/>
          <w:sz w:val="24"/>
          <w:szCs w:val="24"/>
        </w:rPr>
        <w:t xml:space="preserve"> </w:t>
      </w:r>
    </w:p>
    <w:p w:rsidR="009F6C43" w:rsidRDefault="00EC4AAB" w:rsidP="00EC4AAB">
      <w:pPr>
        <w:spacing w:after="0"/>
        <w:rPr>
          <w:rStyle w:val="Hyperlink"/>
          <w:sz w:val="24"/>
        </w:rPr>
      </w:pPr>
      <w:r>
        <w:rPr>
          <w:sz w:val="24"/>
          <w:szCs w:val="24"/>
        </w:rPr>
        <w:t>S</w:t>
      </w:r>
      <w:r w:rsidR="009F6C43">
        <w:rPr>
          <w:sz w:val="24"/>
          <w:szCs w:val="24"/>
        </w:rPr>
        <w:t xml:space="preserve">amples for DNA extraction for WGS </w:t>
      </w:r>
      <w:r>
        <w:rPr>
          <w:sz w:val="24"/>
          <w:szCs w:val="24"/>
        </w:rPr>
        <w:t>should</w:t>
      </w:r>
      <w:r w:rsidR="009F6C43">
        <w:rPr>
          <w:sz w:val="24"/>
          <w:szCs w:val="24"/>
        </w:rPr>
        <w:t xml:space="preserve"> be sent to the Manchester</w:t>
      </w:r>
      <w:r w:rsidRPr="00EC4AAB">
        <w:rPr>
          <w:sz w:val="24"/>
          <w:szCs w:val="24"/>
          <w:vertAlign w:val="superscript"/>
        </w:rPr>
        <w:t>1</w:t>
      </w:r>
      <w:r w:rsidR="009F6C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site </w:t>
      </w:r>
      <w:r w:rsidR="009F6C43">
        <w:rPr>
          <w:sz w:val="24"/>
          <w:szCs w:val="24"/>
        </w:rPr>
        <w:t>laborator</w:t>
      </w:r>
      <w:r>
        <w:rPr>
          <w:sz w:val="24"/>
          <w:szCs w:val="24"/>
        </w:rPr>
        <w:t>y</w:t>
      </w:r>
      <w:r w:rsidR="009F6C43">
        <w:rPr>
          <w:sz w:val="24"/>
          <w:szCs w:val="24"/>
        </w:rPr>
        <w:t xml:space="preserve"> accompanied by </w:t>
      </w:r>
      <w:r w:rsidR="009F6C43" w:rsidRPr="00FB55BF">
        <w:rPr>
          <w:sz w:val="24"/>
          <w:szCs w:val="24"/>
        </w:rPr>
        <w:t xml:space="preserve">the </w:t>
      </w:r>
      <w:r w:rsidRPr="00EC4AAB">
        <w:rPr>
          <w:sz w:val="24"/>
        </w:rPr>
        <w:t>NW GLH WGS Test Request Form</w:t>
      </w:r>
      <w:r w:rsidRPr="00EC4AAB">
        <w:rPr>
          <w:sz w:val="28"/>
          <w:szCs w:val="24"/>
        </w:rPr>
        <w:t xml:space="preserve"> </w:t>
      </w:r>
      <w:r w:rsidR="009F6C43">
        <w:rPr>
          <w:sz w:val="24"/>
          <w:szCs w:val="24"/>
        </w:rPr>
        <w:t xml:space="preserve">available </w:t>
      </w:r>
      <w:r>
        <w:rPr>
          <w:sz w:val="24"/>
          <w:szCs w:val="24"/>
        </w:rPr>
        <w:t>at</w:t>
      </w:r>
      <w:r w:rsidR="002D55B1">
        <w:rPr>
          <w:sz w:val="24"/>
          <w:szCs w:val="24"/>
        </w:rPr>
        <w:t xml:space="preserve">: </w:t>
      </w:r>
      <w:hyperlink r:id="rId9" w:history="1">
        <w:r w:rsidR="00E01A31" w:rsidRPr="00E01A31">
          <w:rPr>
            <w:rStyle w:val="Hyperlink"/>
            <w:sz w:val="24"/>
          </w:rPr>
          <w:t>https://mft.nhs.uk/nwglh/documents/test-request-forms/</w:t>
        </w:r>
      </w:hyperlink>
    </w:p>
    <w:p w:rsidR="00EC4AAB" w:rsidRPr="00EC4AAB" w:rsidRDefault="00EC4AAB" w:rsidP="009F6C43">
      <w:pPr>
        <w:rPr>
          <w:i/>
          <w:szCs w:val="24"/>
        </w:rPr>
      </w:pPr>
      <w:r w:rsidRPr="00EC4AAB">
        <w:rPr>
          <w:rStyle w:val="Hyperlink"/>
          <w:i/>
          <w:color w:val="auto"/>
          <w:u w:val="none"/>
          <w:vertAlign w:val="superscript"/>
        </w:rPr>
        <w:t>1</w:t>
      </w:r>
      <w:r>
        <w:rPr>
          <w:rStyle w:val="Hyperlink"/>
          <w:i/>
          <w:color w:val="auto"/>
          <w:u w:val="none"/>
        </w:rPr>
        <w:t>S</w:t>
      </w:r>
      <w:r w:rsidRPr="00EC4AAB">
        <w:rPr>
          <w:rStyle w:val="Hyperlink"/>
          <w:i/>
          <w:color w:val="auto"/>
          <w:u w:val="none"/>
        </w:rPr>
        <w:t xml:space="preserve">amples can be accepted via the Liverpool site lab however this </w:t>
      </w:r>
      <w:r>
        <w:rPr>
          <w:rStyle w:val="Hyperlink"/>
          <w:i/>
          <w:color w:val="auto"/>
          <w:u w:val="none"/>
        </w:rPr>
        <w:t>may</w:t>
      </w:r>
      <w:r w:rsidRPr="00EC4AAB">
        <w:rPr>
          <w:rStyle w:val="Hyperlink"/>
          <w:i/>
          <w:color w:val="auto"/>
          <w:u w:val="none"/>
        </w:rPr>
        <w:t xml:space="preserve"> lead to delay in sample processing</w:t>
      </w:r>
    </w:p>
    <w:p w:rsidR="00FB15CC" w:rsidRPr="00FB15CC" w:rsidRDefault="00FB15CC" w:rsidP="00FB15CC">
      <w:pPr>
        <w:rPr>
          <w:sz w:val="24"/>
          <w:szCs w:val="24"/>
        </w:rPr>
      </w:pPr>
      <w:r>
        <w:rPr>
          <w:sz w:val="24"/>
          <w:szCs w:val="24"/>
        </w:rPr>
        <w:t xml:space="preserve">Blood samples should be sent in EDTA. </w:t>
      </w:r>
      <w:r w:rsidRPr="00FB15CC">
        <w:rPr>
          <w:sz w:val="24"/>
          <w:szCs w:val="24"/>
        </w:rPr>
        <w:t xml:space="preserve">If DNA is already stored </w:t>
      </w:r>
      <w:r w:rsidR="00EC4AAB">
        <w:rPr>
          <w:sz w:val="24"/>
          <w:szCs w:val="24"/>
        </w:rPr>
        <w:t>at</w:t>
      </w:r>
      <w:r>
        <w:rPr>
          <w:sz w:val="24"/>
          <w:szCs w:val="24"/>
        </w:rPr>
        <w:t xml:space="preserve"> the Manchester </w:t>
      </w:r>
      <w:r w:rsidR="00EC4AAB">
        <w:rPr>
          <w:sz w:val="24"/>
          <w:szCs w:val="24"/>
        </w:rPr>
        <w:t xml:space="preserve">or Liverpool site </w:t>
      </w:r>
      <w:r>
        <w:rPr>
          <w:sz w:val="24"/>
          <w:szCs w:val="24"/>
        </w:rPr>
        <w:t xml:space="preserve">laboratory </w:t>
      </w:r>
      <w:r w:rsidRPr="00FB15CC">
        <w:rPr>
          <w:sz w:val="24"/>
          <w:szCs w:val="24"/>
        </w:rPr>
        <w:t>for an</w:t>
      </w:r>
      <w:r>
        <w:rPr>
          <w:sz w:val="24"/>
          <w:szCs w:val="24"/>
        </w:rPr>
        <w:t xml:space="preserve"> individual, please indicate </w:t>
      </w:r>
      <w:r w:rsidR="00FB55BF">
        <w:rPr>
          <w:sz w:val="24"/>
          <w:szCs w:val="24"/>
        </w:rPr>
        <w:t xml:space="preserve">this and the location </w:t>
      </w:r>
      <w:r>
        <w:rPr>
          <w:sz w:val="24"/>
          <w:szCs w:val="24"/>
        </w:rPr>
        <w:t xml:space="preserve">on the test request form. </w:t>
      </w:r>
      <w:r w:rsidRPr="00FB1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DNA is stored </w:t>
      </w:r>
      <w:r w:rsidR="00EC4AAB">
        <w:rPr>
          <w:sz w:val="24"/>
          <w:szCs w:val="24"/>
        </w:rPr>
        <w:t>at another GLH</w:t>
      </w:r>
      <w:r>
        <w:rPr>
          <w:sz w:val="24"/>
          <w:szCs w:val="24"/>
        </w:rPr>
        <w:t xml:space="preserve"> please </w:t>
      </w:r>
      <w:r w:rsidRPr="00FB15CC">
        <w:rPr>
          <w:sz w:val="24"/>
          <w:szCs w:val="24"/>
        </w:rPr>
        <w:t xml:space="preserve">request for </w:t>
      </w:r>
      <w:r>
        <w:rPr>
          <w:sz w:val="24"/>
          <w:szCs w:val="24"/>
        </w:rPr>
        <w:t>an aliquot of DNA to be transferred. P</w:t>
      </w:r>
      <w:r w:rsidRPr="00FB15CC">
        <w:rPr>
          <w:sz w:val="24"/>
          <w:szCs w:val="24"/>
        </w:rPr>
        <w:t>lease indicate that the DN</w:t>
      </w:r>
      <w:r>
        <w:rPr>
          <w:sz w:val="24"/>
          <w:szCs w:val="24"/>
        </w:rPr>
        <w:t xml:space="preserve">A is required for WGS (a </w:t>
      </w:r>
      <w:r w:rsidR="00EC4AAB">
        <w:rPr>
          <w:sz w:val="24"/>
          <w:szCs w:val="24"/>
        </w:rPr>
        <w:t>minimum 2ug of</w:t>
      </w:r>
      <w:r w:rsidRPr="00FB15CC">
        <w:rPr>
          <w:sz w:val="24"/>
          <w:szCs w:val="24"/>
        </w:rPr>
        <w:t xml:space="preserve"> DNA is required for WGS).</w:t>
      </w:r>
    </w:p>
    <w:p w:rsidR="007D1392" w:rsidRPr="00B66810" w:rsidRDefault="009F6C43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 xml:space="preserve">Guidance: </w:t>
      </w:r>
    </w:p>
    <w:p w:rsidR="009F6C43" w:rsidRDefault="007D1392" w:rsidP="009F6C43">
      <w:pPr>
        <w:rPr>
          <w:sz w:val="24"/>
          <w:szCs w:val="24"/>
        </w:rPr>
      </w:pPr>
      <w:r>
        <w:rPr>
          <w:sz w:val="24"/>
          <w:szCs w:val="24"/>
        </w:rPr>
        <w:t xml:space="preserve">Health Education England have </w:t>
      </w:r>
      <w:r w:rsidR="009673E0">
        <w:rPr>
          <w:sz w:val="24"/>
          <w:szCs w:val="24"/>
        </w:rPr>
        <w:t xml:space="preserve">produced guidance for ordering </w:t>
      </w:r>
      <w:r w:rsidR="00AA2BCB">
        <w:rPr>
          <w:sz w:val="24"/>
          <w:szCs w:val="24"/>
        </w:rPr>
        <w:t xml:space="preserve">and consenting to </w:t>
      </w:r>
      <w:r>
        <w:rPr>
          <w:sz w:val="24"/>
          <w:szCs w:val="24"/>
        </w:rPr>
        <w:t xml:space="preserve">WGS for Rare Disease </w:t>
      </w:r>
      <w:r w:rsidR="002D55B1">
        <w:rPr>
          <w:sz w:val="24"/>
          <w:szCs w:val="24"/>
        </w:rPr>
        <w:t>at</w:t>
      </w:r>
      <w:r>
        <w:rPr>
          <w:sz w:val="24"/>
          <w:szCs w:val="24"/>
        </w:rPr>
        <w:t xml:space="preserve">: </w:t>
      </w:r>
      <w:hyperlink r:id="rId10" w:history="1">
        <w:r w:rsidRPr="005C1A7D">
          <w:rPr>
            <w:rStyle w:val="Hyperlink"/>
            <w:sz w:val="24"/>
            <w:szCs w:val="24"/>
          </w:rPr>
          <w:t>https://www.genomicseducation.hee.nhs.uk/supporting-the-nhs-genomic-medicine-service/</w:t>
        </w:r>
      </w:hyperlink>
    </w:p>
    <w:p w:rsidR="007D1392" w:rsidRPr="009F6C43" w:rsidRDefault="007D1392" w:rsidP="009F6C43">
      <w:pPr>
        <w:rPr>
          <w:sz w:val="24"/>
          <w:szCs w:val="24"/>
        </w:rPr>
      </w:pPr>
      <w:r>
        <w:rPr>
          <w:sz w:val="24"/>
          <w:szCs w:val="24"/>
        </w:rPr>
        <w:t xml:space="preserve">This is accompanied by a summary factsheet which is available </w:t>
      </w:r>
      <w:r w:rsidR="00691441">
        <w:rPr>
          <w:sz w:val="24"/>
          <w:szCs w:val="24"/>
        </w:rPr>
        <w:t>at</w:t>
      </w:r>
      <w:r w:rsidR="002D55B1">
        <w:rPr>
          <w:sz w:val="24"/>
          <w:szCs w:val="24"/>
        </w:rPr>
        <w:t>:</w:t>
      </w:r>
      <w:r w:rsidR="00691441">
        <w:rPr>
          <w:sz w:val="24"/>
          <w:szCs w:val="24"/>
        </w:rPr>
        <w:t xml:space="preserve"> </w:t>
      </w:r>
      <w:hyperlink r:id="rId11" w:history="1">
        <w:r w:rsidR="00691441" w:rsidRPr="00D074BB">
          <w:rPr>
            <w:rStyle w:val="Hyperlink"/>
            <w:sz w:val="24"/>
            <w:szCs w:val="24"/>
          </w:rPr>
          <w:t>https://www.genomicseducation.hee.nhs.uk/wp-content/uploads/2019/11/Guide-to-requesting-WGS-RD-Nov-20.pdf</w:t>
        </w:r>
      </w:hyperlink>
      <w:r w:rsidR="00691441">
        <w:rPr>
          <w:color w:val="FF0000"/>
          <w:sz w:val="24"/>
          <w:szCs w:val="24"/>
        </w:rPr>
        <w:t xml:space="preserve"> </w:t>
      </w:r>
    </w:p>
    <w:p w:rsidR="007D1392" w:rsidRPr="00B66810" w:rsidRDefault="009F6C43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>Patient information leaflets</w:t>
      </w:r>
      <w:r w:rsidR="007D1392" w:rsidRPr="00B66810">
        <w:rPr>
          <w:b/>
          <w:sz w:val="24"/>
          <w:szCs w:val="24"/>
          <w:u w:val="single"/>
        </w:rPr>
        <w:t>:</w:t>
      </w:r>
    </w:p>
    <w:p w:rsidR="009F6C43" w:rsidRPr="009F6C43" w:rsidRDefault="009F6C43" w:rsidP="009F6C43">
      <w:pPr>
        <w:rPr>
          <w:sz w:val="24"/>
          <w:szCs w:val="24"/>
        </w:rPr>
      </w:pPr>
      <w:r w:rsidRPr="009F6C43">
        <w:rPr>
          <w:sz w:val="24"/>
          <w:szCs w:val="24"/>
        </w:rPr>
        <w:t xml:space="preserve"> </w:t>
      </w:r>
      <w:r w:rsidR="007D1392">
        <w:rPr>
          <w:sz w:val="24"/>
          <w:szCs w:val="24"/>
        </w:rPr>
        <w:t xml:space="preserve">A standard and an easy-read leaflet on WGS for patients </w:t>
      </w:r>
      <w:r w:rsidRPr="009F6C43">
        <w:rPr>
          <w:sz w:val="24"/>
          <w:szCs w:val="24"/>
        </w:rPr>
        <w:t>are available</w:t>
      </w:r>
      <w:r w:rsidR="007D1392">
        <w:rPr>
          <w:sz w:val="24"/>
          <w:szCs w:val="24"/>
        </w:rPr>
        <w:t xml:space="preserve"> from the </w:t>
      </w:r>
      <w:r w:rsidR="0011672B">
        <w:rPr>
          <w:sz w:val="24"/>
          <w:szCs w:val="24"/>
        </w:rPr>
        <w:t>NW</w:t>
      </w:r>
      <w:r w:rsidR="00691441">
        <w:rPr>
          <w:sz w:val="24"/>
          <w:szCs w:val="24"/>
        </w:rPr>
        <w:t xml:space="preserve"> </w:t>
      </w:r>
      <w:r w:rsidR="007D1392">
        <w:rPr>
          <w:sz w:val="24"/>
          <w:szCs w:val="24"/>
        </w:rPr>
        <w:t>GLH website</w:t>
      </w:r>
      <w:r w:rsidR="002D55B1">
        <w:rPr>
          <w:sz w:val="24"/>
          <w:szCs w:val="24"/>
        </w:rPr>
        <w:t xml:space="preserve"> at:</w:t>
      </w:r>
      <w:r w:rsidRPr="009F6C43">
        <w:rPr>
          <w:sz w:val="24"/>
          <w:szCs w:val="24"/>
        </w:rPr>
        <w:t xml:space="preserve"> </w:t>
      </w:r>
      <w:hyperlink r:id="rId12" w:history="1">
        <w:r w:rsidR="009673E0" w:rsidRPr="00D074BB">
          <w:rPr>
            <w:rStyle w:val="Hyperlink"/>
            <w:sz w:val="24"/>
            <w:szCs w:val="24"/>
          </w:rPr>
          <w:t>https://mft.nhs.uk/nwglh/documents/wgs-forms/</w:t>
        </w:r>
      </w:hyperlink>
      <w:r w:rsidR="009673E0">
        <w:rPr>
          <w:color w:val="FF0000"/>
          <w:sz w:val="24"/>
          <w:szCs w:val="24"/>
        </w:rPr>
        <w:t xml:space="preserve"> </w:t>
      </w:r>
      <w:r w:rsidRPr="009F6C43">
        <w:rPr>
          <w:sz w:val="24"/>
          <w:szCs w:val="24"/>
        </w:rPr>
        <w:t xml:space="preserve"> </w:t>
      </w:r>
      <w:r w:rsidR="007D1392">
        <w:rPr>
          <w:sz w:val="24"/>
          <w:szCs w:val="24"/>
        </w:rPr>
        <w:t xml:space="preserve"> </w:t>
      </w:r>
    </w:p>
    <w:p w:rsidR="007D1392" w:rsidRPr="00B66810" w:rsidRDefault="009F6C43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>Clinical Indication</w:t>
      </w:r>
      <w:r w:rsidR="007D1392" w:rsidRPr="00B66810">
        <w:rPr>
          <w:b/>
          <w:sz w:val="24"/>
          <w:szCs w:val="24"/>
          <w:u w:val="single"/>
        </w:rPr>
        <w:t>s for WGS</w:t>
      </w:r>
      <w:r w:rsidRPr="00B66810">
        <w:rPr>
          <w:b/>
          <w:sz w:val="24"/>
          <w:szCs w:val="24"/>
          <w:u w:val="single"/>
        </w:rPr>
        <w:t xml:space="preserve">: </w:t>
      </w:r>
    </w:p>
    <w:p w:rsidR="009F6C43" w:rsidRPr="007D1392" w:rsidRDefault="009F6C43" w:rsidP="007D1392">
      <w:pPr>
        <w:rPr>
          <w:sz w:val="24"/>
          <w:szCs w:val="24"/>
        </w:rPr>
      </w:pPr>
      <w:r w:rsidRPr="007D1392">
        <w:rPr>
          <w:sz w:val="24"/>
          <w:szCs w:val="24"/>
        </w:rPr>
        <w:t xml:space="preserve">The list of clinical </w:t>
      </w:r>
      <w:r w:rsidR="007D1392">
        <w:rPr>
          <w:sz w:val="24"/>
          <w:szCs w:val="24"/>
        </w:rPr>
        <w:t xml:space="preserve">indications for which WGS can currently </w:t>
      </w:r>
      <w:r w:rsidRPr="007D1392">
        <w:rPr>
          <w:sz w:val="24"/>
          <w:szCs w:val="24"/>
        </w:rPr>
        <w:t>be ordered is on the</w:t>
      </w:r>
    </w:p>
    <w:p w:rsidR="009F6C43" w:rsidRPr="009F6C43" w:rsidRDefault="0011672B" w:rsidP="009F6C43">
      <w:pPr>
        <w:rPr>
          <w:sz w:val="24"/>
          <w:szCs w:val="24"/>
        </w:rPr>
      </w:pPr>
      <w:r>
        <w:rPr>
          <w:sz w:val="24"/>
          <w:szCs w:val="24"/>
        </w:rPr>
        <w:t>NW</w:t>
      </w:r>
      <w:r w:rsidR="00691441">
        <w:rPr>
          <w:sz w:val="24"/>
          <w:szCs w:val="24"/>
        </w:rPr>
        <w:t xml:space="preserve"> </w:t>
      </w:r>
      <w:r w:rsidR="007D1392">
        <w:rPr>
          <w:sz w:val="24"/>
          <w:szCs w:val="24"/>
        </w:rPr>
        <w:t>GLH WGS Rare Disease page</w:t>
      </w:r>
      <w:r w:rsidR="002D55B1">
        <w:rPr>
          <w:sz w:val="24"/>
          <w:szCs w:val="24"/>
        </w:rPr>
        <w:t xml:space="preserve"> at: </w:t>
      </w:r>
      <w:hyperlink r:id="rId13" w:history="1">
        <w:r w:rsidR="002D55B1" w:rsidRPr="0013362B">
          <w:rPr>
            <w:rStyle w:val="Hyperlink"/>
            <w:sz w:val="24"/>
            <w:szCs w:val="24"/>
          </w:rPr>
          <w:t>https://mft.nhs.uk/nwglh/test-information/rare-disease/requesting-rare-disease-tests/</w:t>
        </w:r>
      </w:hyperlink>
      <w:r w:rsidR="002D55B1">
        <w:rPr>
          <w:sz w:val="24"/>
          <w:szCs w:val="24"/>
        </w:rPr>
        <w:t xml:space="preserve"> </w:t>
      </w:r>
      <w:r w:rsidR="007D1392">
        <w:rPr>
          <w:sz w:val="24"/>
          <w:szCs w:val="24"/>
        </w:rPr>
        <w:t xml:space="preserve"> </w:t>
      </w:r>
    </w:p>
    <w:p w:rsidR="007D1392" w:rsidRPr="00B66810" w:rsidRDefault="009F6C43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 xml:space="preserve">Eligibility: </w:t>
      </w:r>
    </w:p>
    <w:p w:rsidR="009F6C43" w:rsidRPr="009F6C43" w:rsidRDefault="009F6C43" w:rsidP="009F6C43">
      <w:pPr>
        <w:rPr>
          <w:sz w:val="24"/>
          <w:szCs w:val="24"/>
        </w:rPr>
      </w:pPr>
      <w:r w:rsidRPr="009F6C43">
        <w:rPr>
          <w:sz w:val="24"/>
          <w:szCs w:val="24"/>
        </w:rPr>
        <w:t>Check the eligibility of your patient for WGS, and your eligibility to order the test.</w:t>
      </w:r>
    </w:p>
    <w:p w:rsidR="009F6C43" w:rsidRPr="009F6C43" w:rsidRDefault="009F6C43" w:rsidP="009F6C43">
      <w:pPr>
        <w:rPr>
          <w:sz w:val="24"/>
          <w:szCs w:val="24"/>
        </w:rPr>
      </w:pPr>
      <w:r w:rsidRPr="009F6C43">
        <w:rPr>
          <w:sz w:val="24"/>
          <w:szCs w:val="24"/>
        </w:rPr>
        <w:t xml:space="preserve">This information can be found in the Rare and Inherited Disease eligibility criteria document </w:t>
      </w:r>
      <w:r w:rsidR="007D1392">
        <w:rPr>
          <w:sz w:val="24"/>
          <w:szCs w:val="24"/>
        </w:rPr>
        <w:t xml:space="preserve">on </w:t>
      </w:r>
      <w:r w:rsidRPr="009F6C43">
        <w:rPr>
          <w:sz w:val="24"/>
          <w:szCs w:val="24"/>
        </w:rPr>
        <w:t>the National Genomic Test Directory webpage</w:t>
      </w:r>
      <w:r w:rsidR="007D1392">
        <w:rPr>
          <w:sz w:val="24"/>
          <w:szCs w:val="24"/>
        </w:rPr>
        <w:t xml:space="preserve"> at </w:t>
      </w:r>
      <w:r w:rsidR="007D1392" w:rsidRPr="007D1392">
        <w:rPr>
          <w:sz w:val="24"/>
          <w:szCs w:val="24"/>
        </w:rPr>
        <w:t>https://www.england.nhs.uk/publication/national-genomic-test-directories/</w:t>
      </w:r>
    </w:p>
    <w:p w:rsidR="0041067D" w:rsidRPr="00B66810" w:rsidRDefault="009F6C43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 xml:space="preserve">Patient Choice Consent </w:t>
      </w:r>
      <w:r w:rsidR="007D1392" w:rsidRPr="00B66810">
        <w:rPr>
          <w:b/>
          <w:sz w:val="24"/>
          <w:szCs w:val="24"/>
          <w:u w:val="single"/>
        </w:rPr>
        <w:t xml:space="preserve"> </w:t>
      </w:r>
    </w:p>
    <w:p w:rsidR="007D1392" w:rsidRPr="002D55B1" w:rsidRDefault="007D1392" w:rsidP="007D1392">
      <w:pPr>
        <w:rPr>
          <w:rStyle w:val="Hyperlink"/>
          <w:sz w:val="24"/>
        </w:rPr>
      </w:pPr>
      <w:r>
        <w:rPr>
          <w:sz w:val="24"/>
          <w:szCs w:val="24"/>
        </w:rPr>
        <w:t>Consent for WGS is taken through the Patient Choice Consent process.</w:t>
      </w:r>
      <w:r w:rsidR="0041067D">
        <w:rPr>
          <w:sz w:val="24"/>
          <w:szCs w:val="24"/>
        </w:rPr>
        <w:t xml:space="preserve"> The Record of Discussion </w:t>
      </w:r>
      <w:r w:rsidR="00E01A31">
        <w:rPr>
          <w:sz w:val="24"/>
          <w:szCs w:val="24"/>
        </w:rPr>
        <w:t>(</w:t>
      </w:r>
      <w:proofErr w:type="spellStart"/>
      <w:r w:rsidR="00FB15CC">
        <w:rPr>
          <w:sz w:val="24"/>
          <w:szCs w:val="24"/>
        </w:rPr>
        <w:t>RoD</w:t>
      </w:r>
      <w:proofErr w:type="spellEnd"/>
      <w:r w:rsidR="00FB15CC">
        <w:rPr>
          <w:sz w:val="24"/>
          <w:szCs w:val="24"/>
        </w:rPr>
        <w:t xml:space="preserve">) </w:t>
      </w:r>
      <w:r w:rsidR="0041067D">
        <w:rPr>
          <w:sz w:val="24"/>
          <w:szCs w:val="24"/>
        </w:rPr>
        <w:t xml:space="preserve">form </w:t>
      </w:r>
      <w:r w:rsidR="00855EE4">
        <w:rPr>
          <w:sz w:val="24"/>
          <w:szCs w:val="24"/>
        </w:rPr>
        <w:t>is av</w:t>
      </w:r>
      <w:r w:rsidR="00E01A31">
        <w:rPr>
          <w:sz w:val="24"/>
          <w:szCs w:val="24"/>
        </w:rPr>
        <w:t xml:space="preserve">ailable from the NWGLH website </w:t>
      </w:r>
      <w:r w:rsidR="002D55B1">
        <w:rPr>
          <w:sz w:val="24"/>
          <w:szCs w:val="24"/>
        </w:rPr>
        <w:t xml:space="preserve">at: </w:t>
      </w:r>
      <w:hyperlink r:id="rId14" w:history="1">
        <w:r w:rsidR="00E01A31" w:rsidRPr="00E01A31">
          <w:rPr>
            <w:rStyle w:val="Hyperlink"/>
            <w:sz w:val="24"/>
          </w:rPr>
          <w:t>https://mft.nhs.uk/nwglh/documents/wgs-forms/</w:t>
        </w:r>
      </w:hyperlink>
    </w:p>
    <w:p w:rsidR="00855EE4" w:rsidRDefault="00855EE4" w:rsidP="007D1392">
      <w:pPr>
        <w:rPr>
          <w:sz w:val="24"/>
          <w:szCs w:val="24"/>
        </w:rPr>
      </w:pPr>
      <w:r>
        <w:rPr>
          <w:sz w:val="24"/>
          <w:szCs w:val="24"/>
        </w:rPr>
        <w:t>One record of discussion form should be completed for each family member</w:t>
      </w:r>
    </w:p>
    <w:p w:rsidR="00855EE4" w:rsidRPr="00B66810" w:rsidRDefault="00855EE4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 xml:space="preserve">Family members: </w:t>
      </w:r>
    </w:p>
    <w:p w:rsidR="00855EE4" w:rsidRPr="00855EE4" w:rsidRDefault="00855EE4" w:rsidP="00855EE4">
      <w:pPr>
        <w:rPr>
          <w:sz w:val="24"/>
          <w:szCs w:val="24"/>
        </w:rPr>
      </w:pPr>
      <w:r w:rsidRPr="00855EE4">
        <w:rPr>
          <w:sz w:val="24"/>
          <w:szCs w:val="24"/>
        </w:rPr>
        <w:t>The diagnostic yield of WGS is increased by the inclusion of parental samples to enable a trio analysis. Therefore, wherever possible a trio should be submitted for testing. In</w:t>
      </w:r>
      <w:r>
        <w:rPr>
          <w:sz w:val="24"/>
          <w:szCs w:val="24"/>
        </w:rPr>
        <w:t xml:space="preserve"> </w:t>
      </w:r>
      <w:r w:rsidRPr="00855EE4">
        <w:rPr>
          <w:sz w:val="24"/>
          <w:szCs w:val="24"/>
        </w:rPr>
        <w:t>some circumstances parental samples may not be available for t</w:t>
      </w:r>
      <w:r>
        <w:rPr>
          <w:sz w:val="24"/>
          <w:szCs w:val="24"/>
        </w:rPr>
        <w:t xml:space="preserve">esting, therefore please submit </w:t>
      </w:r>
      <w:r w:rsidRPr="00855EE4">
        <w:rPr>
          <w:sz w:val="24"/>
          <w:szCs w:val="24"/>
        </w:rPr>
        <w:t xml:space="preserve">duos or singletons. </w:t>
      </w:r>
      <w:r>
        <w:rPr>
          <w:sz w:val="24"/>
          <w:szCs w:val="24"/>
        </w:rPr>
        <w:t xml:space="preserve"> In some circumstances multiple family members can also be accepted.</w:t>
      </w:r>
    </w:p>
    <w:p w:rsidR="00855EE4" w:rsidRPr="00B66810" w:rsidRDefault="00855EE4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>Completing the forms required to order a test</w:t>
      </w:r>
    </w:p>
    <w:p w:rsidR="00855EE4" w:rsidRPr="00E01A31" w:rsidRDefault="00855EE4" w:rsidP="00855EE4">
      <w:pPr>
        <w:rPr>
          <w:color w:val="FF0000"/>
          <w:sz w:val="28"/>
          <w:szCs w:val="24"/>
        </w:rPr>
      </w:pPr>
      <w:r w:rsidRPr="00855EE4">
        <w:rPr>
          <w:sz w:val="24"/>
          <w:szCs w:val="24"/>
        </w:rPr>
        <w:t>One</w:t>
      </w:r>
      <w:r w:rsidR="00FB55BF" w:rsidRPr="00FB55BF">
        <w:t xml:space="preserve"> </w:t>
      </w:r>
      <w:r w:rsidR="00FB55BF" w:rsidRPr="00FB55BF">
        <w:rPr>
          <w:sz w:val="24"/>
          <w:szCs w:val="24"/>
        </w:rPr>
        <w:t>GMS WGS Test order form</w:t>
      </w:r>
      <w:r w:rsidR="00FB55BF">
        <w:rPr>
          <w:sz w:val="24"/>
          <w:szCs w:val="24"/>
        </w:rPr>
        <w:t xml:space="preserve"> i</w:t>
      </w:r>
      <w:r w:rsidRPr="00855EE4">
        <w:rPr>
          <w:sz w:val="24"/>
          <w:szCs w:val="24"/>
        </w:rPr>
        <w:t>s required per family.</w:t>
      </w:r>
      <w:r>
        <w:rPr>
          <w:sz w:val="24"/>
          <w:szCs w:val="24"/>
        </w:rPr>
        <w:t xml:space="preserve"> The test order form can be downloaded from the </w:t>
      </w:r>
      <w:r w:rsidR="0011672B">
        <w:rPr>
          <w:sz w:val="24"/>
          <w:szCs w:val="24"/>
        </w:rPr>
        <w:t>NW</w:t>
      </w:r>
      <w:r w:rsidR="00691441">
        <w:rPr>
          <w:sz w:val="24"/>
          <w:szCs w:val="24"/>
        </w:rPr>
        <w:t xml:space="preserve"> </w:t>
      </w:r>
      <w:r w:rsidRPr="00691441">
        <w:rPr>
          <w:sz w:val="24"/>
          <w:szCs w:val="24"/>
        </w:rPr>
        <w:t>GLH</w:t>
      </w:r>
      <w:r>
        <w:rPr>
          <w:sz w:val="24"/>
          <w:szCs w:val="24"/>
        </w:rPr>
        <w:t xml:space="preserve"> website</w:t>
      </w:r>
      <w:r w:rsidR="002D55B1">
        <w:rPr>
          <w:sz w:val="24"/>
          <w:szCs w:val="24"/>
        </w:rPr>
        <w:t xml:space="preserve"> at:</w:t>
      </w:r>
      <w:r>
        <w:rPr>
          <w:sz w:val="24"/>
          <w:szCs w:val="24"/>
        </w:rPr>
        <w:t xml:space="preserve"> </w:t>
      </w:r>
      <w:hyperlink r:id="rId15" w:history="1">
        <w:r w:rsidR="00E01A31" w:rsidRPr="00E01A31">
          <w:rPr>
            <w:rStyle w:val="Hyperlink"/>
            <w:sz w:val="24"/>
          </w:rPr>
          <w:t>https://mft.nhs.uk/nwglh/documents/wgs-forms/</w:t>
        </w:r>
      </w:hyperlink>
    </w:p>
    <w:p w:rsidR="00855EE4" w:rsidRDefault="00855EE4" w:rsidP="00855EE4">
      <w:pPr>
        <w:rPr>
          <w:sz w:val="24"/>
          <w:szCs w:val="24"/>
        </w:rPr>
      </w:pPr>
      <w:r>
        <w:rPr>
          <w:sz w:val="24"/>
          <w:szCs w:val="24"/>
        </w:rPr>
        <w:t>One Record of Discussion form is required per family member</w:t>
      </w:r>
    </w:p>
    <w:p w:rsidR="00855EE4" w:rsidRPr="00FB15CC" w:rsidRDefault="00855EE4" w:rsidP="00855EE4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Send electronic versions of the completed forms to </w:t>
      </w:r>
      <w:hyperlink r:id="rId16" w:history="1">
        <w:r w:rsidR="009673E0" w:rsidRPr="00D074BB">
          <w:rPr>
            <w:rStyle w:val="Hyperlink"/>
            <w:sz w:val="24"/>
            <w:szCs w:val="24"/>
          </w:rPr>
          <w:t>mft.nwglhdnalab@nhs.net</w:t>
        </w:r>
      </w:hyperlink>
      <w:r w:rsidR="009673E0">
        <w:rPr>
          <w:color w:val="FF0000"/>
          <w:sz w:val="24"/>
          <w:szCs w:val="24"/>
        </w:rPr>
        <w:t xml:space="preserve"> </w:t>
      </w:r>
    </w:p>
    <w:p w:rsidR="00855EE4" w:rsidRPr="00B66810" w:rsidRDefault="00855EE4" w:rsidP="00B66810">
      <w:pPr>
        <w:rPr>
          <w:b/>
          <w:sz w:val="24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 xml:space="preserve">Remote appointments: </w:t>
      </w:r>
    </w:p>
    <w:p w:rsidR="009F6C43" w:rsidRDefault="00855EE4" w:rsidP="00AA2BCB">
      <w:pPr>
        <w:rPr>
          <w:b/>
          <w:sz w:val="24"/>
          <w:szCs w:val="24"/>
        </w:rPr>
      </w:pPr>
      <w:r w:rsidRPr="00855EE4">
        <w:rPr>
          <w:sz w:val="24"/>
          <w:szCs w:val="24"/>
        </w:rPr>
        <w:t>If the appointment is conducted remotely and/or if you have a separate</w:t>
      </w:r>
      <w:r>
        <w:rPr>
          <w:sz w:val="24"/>
          <w:szCs w:val="24"/>
        </w:rPr>
        <w:t xml:space="preserve"> </w:t>
      </w:r>
      <w:r w:rsidRPr="00855EE4">
        <w:rPr>
          <w:sz w:val="24"/>
          <w:szCs w:val="24"/>
        </w:rPr>
        <w:t xml:space="preserve">conversation by phone with a family member, you can record the </w:t>
      </w:r>
      <w:r>
        <w:rPr>
          <w:sz w:val="24"/>
          <w:szCs w:val="24"/>
        </w:rPr>
        <w:t xml:space="preserve">individual’s choices on the </w:t>
      </w:r>
      <w:r w:rsidR="00E01A31">
        <w:rPr>
          <w:sz w:val="24"/>
          <w:szCs w:val="24"/>
        </w:rPr>
        <w:t xml:space="preserve">Record of Discussion </w:t>
      </w:r>
      <w:r w:rsidRPr="00855EE4">
        <w:rPr>
          <w:sz w:val="24"/>
          <w:szCs w:val="24"/>
        </w:rPr>
        <w:t>form without the n</w:t>
      </w:r>
      <w:r>
        <w:rPr>
          <w:sz w:val="24"/>
          <w:szCs w:val="24"/>
        </w:rPr>
        <w:t xml:space="preserve">eed for their signature. There is a </w:t>
      </w:r>
      <w:r w:rsidR="00E01A31">
        <w:rPr>
          <w:sz w:val="24"/>
          <w:szCs w:val="24"/>
        </w:rPr>
        <w:t xml:space="preserve">Remote consent checkbox </w:t>
      </w:r>
      <w:r>
        <w:rPr>
          <w:sz w:val="24"/>
          <w:szCs w:val="24"/>
        </w:rPr>
        <w:t xml:space="preserve">at the bottom of the </w:t>
      </w:r>
      <w:r w:rsidR="00E01A31">
        <w:rPr>
          <w:sz w:val="24"/>
          <w:szCs w:val="24"/>
        </w:rPr>
        <w:t xml:space="preserve">Record of Discussion </w:t>
      </w:r>
      <w:r>
        <w:rPr>
          <w:sz w:val="24"/>
          <w:szCs w:val="24"/>
        </w:rPr>
        <w:t xml:space="preserve">form to record that remote consent was taken without the patient present. The signature </w:t>
      </w:r>
      <w:r w:rsidR="00E01A31">
        <w:rPr>
          <w:sz w:val="24"/>
          <w:szCs w:val="24"/>
        </w:rPr>
        <w:t>section</w:t>
      </w:r>
      <w:r>
        <w:rPr>
          <w:sz w:val="24"/>
          <w:szCs w:val="24"/>
        </w:rPr>
        <w:t xml:space="preserve"> should then be left blank.</w:t>
      </w:r>
      <w:r w:rsidR="00FB15CC" w:rsidRPr="00FB15CC">
        <w:t xml:space="preserve"> </w:t>
      </w:r>
      <w:r w:rsidR="00AA2BCB">
        <w:rPr>
          <w:b/>
          <w:sz w:val="24"/>
          <w:szCs w:val="24"/>
        </w:rPr>
        <w:t xml:space="preserve">  </w:t>
      </w:r>
    </w:p>
    <w:p w:rsidR="0037247B" w:rsidRDefault="00372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71CB4" w:rsidRPr="00D71CB4" w:rsidRDefault="00AA2BCB" w:rsidP="00B66810">
      <w:pPr>
        <w:rPr>
          <w:b/>
          <w:sz w:val="16"/>
          <w:szCs w:val="24"/>
          <w:u w:val="single"/>
        </w:rPr>
      </w:pPr>
      <w:r w:rsidRPr="00B66810">
        <w:rPr>
          <w:b/>
          <w:sz w:val="24"/>
          <w:szCs w:val="24"/>
          <w:u w:val="single"/>
        </w:rPr>
        <w:t>WGS Flow Chart</w:t>
      </w:r>
    </w:p>
    <w:p w:rsidR="00D71CB4" w:rsidRPr="00B66810" w:rsidRDefault="00D71CB4" w:rsidP="00D71CB4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031DD" wp14:editId="0A65BB63">
                <wp:simplePos x="0" y="0"/>
                <wp:positionH relativeFrom="column">
                  <wp:posOffset>802005</wp:posOffset>
                </wp:positionH>
                <wp:positionV relativeFrom="paragraph">
                  <wp:posOffset>201295</wp:posOffset>
                </wp:positionV>
                <wp:extent cx="3846830" cy="1742440"/>
                <wp:effectExtent l="0" t="0" r="20320" b="101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830" cy="1742440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47B" w:rsidRPr="00D71CB4" w:rsidRDefault="0037247B" w:rsidP="003724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D71CB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At the time of patient contact</w:t>
                            </w:r>
                          </w:p>
                          <w:p w:rsidR="0037247B" w:rsidRPr="0037247B" w:rsidRDefault="0037247B" w:rsidP="003724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37247B">
                              <w:rPr>
                                <w:color w:val="000000" w:themeColor="text1"/>
                              </w:rPr>
                              <w:t>1. Provide information if not given beforehand and allow time to decide</w:t>
                            </w:r>
                          </w:p>
                          <w:p w:rsidR="0037247B" w:rsidRPr="0037247B" w:rsidRDefault="0037247B" w:rsidP="003724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37247B">
                              <w:rPr>
                                <w:color w:val="000000" w:themeColor="text1"/>
                              </w:rPr>
                              <w:t>2. Go through consent process</w:t>
                            </w:r>
                          </w:p>
                          <w:p w:rsidR="0037247B" w:rsidRPr="0037247B" w:rsidRDefault="0037247B" w:rsidP="0037247B">
                            <w:r w:rsidRPr="0037247B">
                              <w:rPr>
                                <w:color w:val="000000" w:themeColor="text1"/>
                              </w:rPr>
                              <w:t>3. Complete 1</w:t>
                            </w:r>
                            <w:r w:rsidR="00FB55BF"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37247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B55BF" w:rsidRPr="00FB55BF">
                              <w:rPr>
                                <w:color w:val="000000" w:themeColor="text1"/>
                              </w:rPr>
                              <w:t xml:space="preserve">GMS WGS Test order form </w:t>
                            </w:r>
                            <w:r w:rsidR="00FB55BF">
                              <w:rPr>
                                <w:color w:val="000000" w:themeColor="text1"/>
                              </w:rPr>
                              <w:t xml:space="preserve">the </w:t>
                            </w:r>
                            <w:r w:rsidRPr="0037247B">
                              <w:rPr>
                                <w:color w:val="000000" w:themeColor="text1"/>
                              </w:rPr>
                              <w:t>family and 1</w:t>
                            </w:r>
                            <w:r w:rsidR="00FB55BF"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37247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B55BF">
                              <w:rPr>
                                <w:color w:val="000000" w:themeColor="text1"/>
                              </w:rPr>
                              <w:t>Record of Discussion (</w:t>
                            </w:r>
                            <w:r w:rsidRPr="0037247B">
                              <w:rPr>
                                <w:color w:val="000000" w:themeColor="text1"/>
                              </w:rPr>
                              <w:t>RoD</w:t>
                            </w:r>
                            <w:r w:rsidR="00FB55BF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7247B">
                              <w:rPr>
                                <w:color w:val="000000" w:themeColor="text1"/>
                              </w:rPr>
                              <w:t xml:space="preserve"> form for each family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031DD" id="Rounded Rectangle 11" o:spid="_x0000_s1026" style="position:absolute;margin-left:63.15pt;margin-top:15.85pt;width:302.9pt;height:13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" fillcolor="#dbe5f1 [660]" strokecolor="#243f60 [1604]" strokeweight="2pt">
                <v:textbox>
                  <w:txbxContent>
                    <w:p w:rsidR="0037247B" w:rsidRPr="00D71CB4" w:rsidRDefault="0037247B" w:rsidP="0037247B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D71CB4">
                        <w:rPr>
                          <w:b/>
                          <w:color w:val="000000" w:themeColor="text1"/>
                          <w:u w:val="single"/>
                        </w:rPr>
                        <w:t>At the time of patient contact</w:t>
                      </w:r>
                    </w:p>
                    <w:p w:rsidR="0037247B" w:rsidRPr="0037247B" w:rsidRDefault="0037247B" w:rsidP="0037247B">
                      <w:pPr>
                        <w:rPr>
                          <w:color w:val="000000" w:themeColor="text1"/>
                        </w:rPr>
                      </w:pPr>
                      <w:r w:rsidRPr="0037247B">
                        <w:rPr>
                          <w:color w:val="000000" w:themeColor="text1"/>
                        </w:rPr>
                        <w:t>1. Provide information if not given beforehand and allow time to decide</w:t>
                      </w:r>
                    </w:p>
                    <w:p w:rsidR="0037247B" w:rsidRPr="0037247B" w:rsidRDefault="0037247B" w:rsidP="0037247B">
                      <w:pPr>
                        <w:rPr>
                          <w:color w:val="000000" w:themeColor="text1"/>
                        </w:rPr>
                      </w:pPr>
                      <w:r w:rsidRPr="0037247B">
                        <w:rPr>
                          <w:color w:val="000000" w:themeColor="text1"/>
                        </w:rPr>
                        <w:t>2. Go through consent process</w:t>
                      </w:r>
                    </w:p>
                    <w:p w:rsidR="0037247B" w:rsidRPr="0037247B" w:rsidRDefault="0037247B" w:rsidP="0037247B">
                      <w:r w:rsidRPr="0037247B">
                        <w:rPr>
                          <w:color w:val="000000" w:themeColor="text1"/>
                        </w:rPr>
                        <w:t>3. Complete 1</w:t>
                      </w:r>
                      <w:r w:rsidR="00FB55BF">
                        <w:rPr>
                          <w:color w:val="000000" w:themeColor="text1"/>
                        </w:rPr>
                        <w:t>x</w:t>
                      </w:r>
                      <w:r w:rsidRPr="0037247B">
                        <w:rPr>
                          <w:color w:val="000000" w:themeColor="text1"/>
                        </w:rPr>
                        <w:t xml:space="preserve"> </w:t>
                      </w:r>
                      <w:r w:rsidR="00FB55BF" w:rsidRPr="00FB55BF">
                        <w:rPr>
                          <w:color w:val="000000" w:themeColor="text1"/>
                        </w:rPr>
                        <w:t xml:space="preserve">GMS WGS Test order form </w:t>
                      </w:r>
                      <w:r w:rsidR="00FB55BF">
                        <w:rPr>
                          <w:color w:val="000000" w:themeColor="text1"/>
                        </w:rPr>
                        <w:t xml:space="preserve">the </w:t>
                      </w:r>
                      <w:r w:rsidRPr="0037247B">
                        <w:rPr>
                          <w:color w:val="000000" w:themeColor="text1"/>
                        </w:rPr>
                        <w:t>family and 1</w:t>
                      </w:r>
                      <w:r w:rsidR="00FB55BF">
                        <w:rPr>
                          <w:color w:val="000000" w:themeColor="text1"/>
                        </w:rPr>
                        <w:t>x</w:t>
                      </w:r>
                      <w:r w:rsidRPr="0037247B">
                        <w:rPr>
                          <w:color w:val="000000" w:themeColor="text1"/>
                        </w:rPr>
                        <w:t xml:space="preserve"> </w:t>
                      </w:r>
                      <w:r w:rsidR="00FB55BF">
                        <w:rPr>
                          <w:color w:val="000000" w:themeColor="text1"/>
                        </w:rPr>
                        <w:t>Record of Discussion (</w:t>
                      </w:r>
                      <w:r w:rsidRPr="0037247B">
                        <w:rPr>
                          <w:color w:val="000000" w:themeColor="text1"/>
                        </w:rPr>
                        <w:t>RoD</w:t>
                      </w:r>
                      <w:r w:rsidR="00FB55BF">
                        <w:rPr>
                          <w:color w:val="000000" w:themeColor="text1"/>
                        </w:rPr>
                        <w:t>)</w:t>
                      </w:r>
                      <w:r w:rsidRPr="0037247B">
                        <w:rPr>
                          <w:color w:val="000000" w:themeColor="text1"/>
                        </w:rPr>
                        <w:t xml:space="preserve"> form for each family member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15CC" w:rsidRDefault="00FB15CC" w:rsidP="009F6C43">
      <w:pPr>
        <w:rPr>
          <w:sz w:val="24"/>
          <w:szCs w:val="24"/>
        </w:rPr>
      </w:pPr>
    </w:p>
    <w:p w:rsidR="00FB15CC" w:rsidRDefault="00FB15CC" w:rsidP="009F6C43">
      <w:pPr>
        <w:rPr>
          <w:sz w:val="24"/>
          <w:szCs w:val="24"/>
        </w:rPr>
      </w:pPr>
    </w:p>
    <w:p w:rsidR="00FB15CC" w:rsidRDefault="00FB15CC" w:rsidP="009F6C43">
      <w:pPr>
        <w:rPr>
          <w:sz w:val="24"/>
          <w:szCs w:val="24"/>
        </w:rPr>
      </w:pPr>
    </w:p>
    <w:p w:rsidR="00FB15CC" w:rsidRDefault="00FB15CC" w:rsidP="009F6C43">
      <w:pPr>
        <w:rPr>
          <w:sz w:val="24"/>
          <w:szCs w:val="24"/>
        </w:rPr>
      </w:pPr>
    </w:p>
    <w:p w:rsidR="00FB15CC" w:rsidRDefault="00D71CB4" w:rsidP="009F6C4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27F1B" wp14:editId="55632D36">
                <wp:simplePos x="0" y="0"/>
                <wp:positionH relativeFrom="column">
                  <wp:posOffset>2540635</wp:posOffset>
                </wp:positionH>
                <wp:positionV relativeFrom="paragraph">
                  <wp:posOffset>258445</wp:posOffset>
                </wp:positionV>
                <wp:extent cx="8255" cy="344805"/>
                <wp:effectExtent l="76200" t="0" r="67945" b="552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448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4303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00.05pt;margin-top:20.35pt;width:.65pt;height:27.1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" strokecolor="#4a7ebb" strokeweight="2pt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A5AF0" wp14:editId="660F9FB9">
                <wp:simplePos x="0" y="0"/>
                <wp:positionH relativeFrom="column">
                  <wp:posOffset>1051560</wp:posOffset>
                </wp:positionH>
                <wp:positionV relativeFrom="paragraph">
                  <wp:posOffset>260985</wp:posOffset>
                </wp:positionV>
                <wp:extent cx="8255" cy="344805"/>
                <wp:effectExtent l="76200" t="0" r="67945" b="552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4480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F731F" id="Straight Arrow Connector 15" o:spid="_x0000_s1026" type="#_x0000_t32" style="position:absolute;margin-left:82.8pt;margin-top:20.55pt;width:.65pt;height:27.1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" strokecolor="#4579b8 [3044]" strokeweight="2pt">
                <v:stroke endarrow="block"/>
              </v:shape>
            </w:pict>
          </mc:Fallback>
        </mc:AlternateContent>
      </w:r>
      <w:r w:rsidR="003724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6F63B0" wp14:editId="4C50047E">
                <wp:simplePos x="0" y="0"/>
                <wp:positionH relativeFrom="column">
                  <wp:posOffset>4418462</wp:posOffset>
                </wp:positionH>
                <wp:positionV relativeFrom="paragraph">
                  <wp:posOffset>263897</wp:posOffset>
                </wp:positionV>
                <wp:extent cx="8255" cy="344805"/>
                <wp:effectExtent l="76200" t="0" r="67945" b="552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4480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3FE65" id="Straight Arrow Connector 17" o:spid="_x0000_s1026" type="#_x0000_t32" style="position:absolute;margin-left:347.9pt;margin-top:20.8pt;width:.65pt;height:27.1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" strokecolor="#4a7ebb" strokeweight="2pt">
                <v:stroke endarrow="block"/>
              </v:shape>
            </w:pict>
          </mc:Fallback>
        </mc:AlternateContent>
      </w:r>
    </w:p>
    <w:p w:rsidR="00FB15CC" w:rsidRDefault="00FB55BF" w:rsidP="009F6C43">
      <w:pPr>
        <w:rPr>
          <w:sz w:val="24"/>
          <w:szCs w:val="24"/>
        </w:rPr>
      </w:pPr>
      <w:r w:rsidRPr="003724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94066" wp14:editId="27B85A34">
                <wp:simplePos x="0" y="0"/>
                <wp:positionH relativeFrom="column">
                  <wp:posOffset>3623093</wp:posOffset>
                </wp:positionH>
                <wp:positionV relativeFrom="paragraph">
                  <wp:posOffset>255414</wp:posOffset>
                </wp:positionV>
                <wp:extent cx="2087593" cy="974725"/>
                <wp:effectExtent l="0" t="0" r="27305" b="158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593" cy="97472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47B" w:rsidRDefault="0037247B" w:rsidP="0037247B">
                            <w:r>
                              <w:t xml:space="preserve">Send any new samples required for WGS to </w:t>
                            </w:r>
                            <w:r w:rsidR="00FB55BF">
                              <w:t xml:space="preserve">Manchester site </w:t>
                            </w:r>
                            <w:r>
                              <w:t xml:space="preserve">lab using the </w:t>
                            </w:r>
                            <w:r w:rsidR="00FB55BF" w:rsidRPr="00FB55BF">
                              <w:t>NW GLH WGS Test Request Form</w:t>
                            </w:r>
                          </w:p>
                          <w:p w:rsidR="0037247B" w:rsidRPr="0037247B" w:rsidRDefault="0037247B" w:rsidP="00372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94066" id="Rounded Rectangle 14" o:spid="_x0000_s1027" style="position:absolute;margin-left:285.3pt;margin-top:20.1pt;width:164.4pt;height:7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" fillcolor="#dce6f2" strokecolor="#385d8a" strokeweight="2pt">
                <v:textbox>
                  <w:txbxContent>
                    <w:p w:rsidR="0037247B" w:rsidRDefault="0037247B" w:rsidP="0037247B">
                      <w:r>
                        <w:t xml:space="preserve">Send any new samples required for WGS to </w:t>
                      </w:r>
                      <w:r w:rsidR="00FB55BF">
                        <w:t xml:space="preserve">Manchester site </w:t>
                      </w:r>
                      <w:r>
                        <w:t xml:space="preserve">lab using the </w:t>
                      </w:r>
                      <w:r w:rsidR="00FB55BF" w:rsidRPr="00FB55BF">
                        <w:t>NW GLH WGS Test Request Form</w:t>
                      </w:r>
                    </w:p>
                    <w:p w:rsidR="0037247B" w:rsidRPr="0037247B" w:rsidRDefault="0037247B" w:rsidP="003724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724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94BDD" wp14:editId="7090485B">
                <wp:simplePos x="0" y="0"/>
                <wp:positionH relativeFrom="column">
                  <wp:posOffset>1552756</wp:posOffset>
                </wp:positionH>
                <wp:positionV relativeFrom="paragraph">
                  <wp:posOffset>255414</wp:posOffset>
                </wp:positionV>
                <wp:extent cx="1992702" cy="974725"/>
                <wp:effectExtent l="0" t="0" r="26670" b="158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702" cy="97472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47B" w:rsidRPr="0037247B" w:rsidRDefault="0037247B" w:rsidP="00D71CB4">
                            <w:r>
                              <w:t xml:space="preserve">Send a copy of </w:t>
                            </w:r>
                            <w:r w:rsidR="00FB55BF" w:rsidRPr="00FB55BF">
                              <w:t xml:space="preserve">GMS WGS Test order form </w:t>
                            </w:r>
                            <w:r>
                              <w:t xml:space="preserve">and </w:t>
                            </w:r>
                            <w:r>
                              <w:t>RoD form to</w:t>
                            </w:r>
                            <w:r w:rsidR="00FB55BF">
                              <w:t xml:space="preserve"> the NW GLH</w:t>
                            </w:r>
                            <w:r>
                              <w:t xml:space="preserve"> at</w:t>
                            </w:r>
                            <w:r w:rsidR="00D71CB4">
                              <w:t xml:space="preserve"> </w:t>
                            </w:r>
                            <w:hyperlink r:id="rId17" w:history="1">
                              <w:r w:rsidR="00D71CB4" w:rsidRPr="00D074B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mft.nwglhdnalab@nhs.net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94BDD" id="Rounded Rectangle 13" o:spid="_x0000_s1028" style="position:absolute;margin-left:122.25pt;margin-top:20.1pt;width:156.9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" fillcolor="#dce6f2" strokecolor="#385d8a" strokeweight="2pt">
                <v:textbox>
                  <w:txbxContent>
                    <w:p w:rsidR="0037247B" w:rsidRPr="0037247B" w:rsidRDefault="0037247B" w:rsidP="00D71CB4">
                      <w:r>
                        <w:t xml:space="preserve">Send a copy of </w:t>
                      </w:r>
                      <w:r w:rsidR="00FB55BF" w:rsidRPr="00FB55BF">
                        <w:t xml:space="preserve">GMS WGS Test order form </w:t>
                      </w:r>
                      <w:r>
                        <w:t xml:space="preserve">and </w:t>
                      </w:r>
                      <w:r>
                        <w:t>RoD form to</w:t>
                      </w:r>
                      <w:r w:rsidR="00FB55BF">
                        <w:t xml:space="preserve"> the NW GLH</w:t>
                      </w:r>
                      <w:r>
                        <w:t xml:space="preserve"> at</w:t>
                      </w:r>
                      <w:r w:rsidR="00D71CB4">
                        <w:t xml:space="preserve"> </w:t>
                      </w:r>
                      <w:hyperlink r:id="rId18" w:history="1">
                        <w:r w:rsidR="00D71CB4" w:rsidRPr="00D074BB">
                          <w:rPr>
                            <w:rStyle w:val="Hyperlink"/>
                            <w:sz w:val="24"/>
                            <w:szCs w:val="24"/>
                          </w:rPr>
                          <w:t>mft.nwglhdnalab@nhs.net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Pr="0037247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4BA8D" wp14:editId="03E597DB">
                <wp:simplePos x="0" y="0"/>
                <wp:positionH relativeFrom="column">
                  <wp:posOffset>-8890</wp:posOffset>
                </wp:positionH>
                <wp:positionV relativeFrom="paragraph">
                  <wp:posOffset>255270</wp:posOffset>
                </wp:positionV>
                <wp:extent cx="1466215" cy="974725"/>
                <wp:effectExtent l="0" t="0" r="1968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97472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247B" w:rsidRDefault="0037247B" w:rsidP="0037247B">
                            <w:pPr>
                              <w:jc w:val="center"/>
                            </w:pPr>
                            <w:r>
                              <w:t>Retain a copy of these forms in case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4BA8D" id="Rounded Rectangle 12" o:spid="_x0000_s1029" style="position:absolute;margin-left:-.7pt;margin-top:20.1pt;width:115.45pt;height: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" fillcolor="#dce6f2" strokecolor="#385d8a" strokeweight="2pt">
                <v:textbox>
                  <w:txbxContent>
                    <w:p w:rsidR="0037247B" w:rsidRDefault="0037247B" w:rsidP="0037247B">
                      <w:pPr>
                        <w:jc w:val="center"/>
                      </w:pPr>
                      <w:r>
                        <w:t>Retain a copy of these forms in case notes</w:t>
                      </w:r>
                    </w:p>
                  </w:txbxContent>
                </v:textbox>
              </v:roundrect>
            </w:pict>
          </mc:Fallback>
        </mc:AlternateContent>
      </w:r>
      <w:r w:rsidR="00AA2BCB">
        <w:rPr>
          <w:sz w:val="24"/>
          <w:szCs w:val="24"/>
        </w:rPr>
        <w:t xml:space="preserve"> </w:t>
      </w:r>
    </w:p>
    <w:p w:rsidR="00FB15CC" w:rsidRDefault="00FB15CC" w:rsidP="009F6C43">
      <w:pPr>
        <w:rPr>
          <w:sz w:val="24"/>
          <w:szCs w:val="24"/>
        </w:rPr>
      </w:pPr>
    </w:p>
    <w:p w:rsidR="00AA2BCB" w:rsidRDefault="00AA2BCB" w:rsidP="009F6C43">
      <w:pPr>
        <w:rPr>
          <w:sz w:val="24"/>
          <w:szCs w:val="24"/>
        </w:rPr>
      </w:pPr>
    </w:p>
    <w:p w:rsidR="0037247B" w:rsidRDefault="0037247B" w:rsidP="00B66810">
      <w:pPr>
        <w:ind w:left="360"/>
        <w:rPr>
          <w:b/>
          <w:sz w:val="24"/>
          <w:szCs w:val="24"/>
        </w:rPr>
      </w:pPr>
    </w:p>
    <w:p w:rsidR="00AA2BCB" w:rsidRPr="00B66810" w:rsidRDefault="00AA2BCB" w:rsidP="00B66810">
      <w:pPr>
        <w:ind w:left="360"/>
        <w:rPr>
          <w:sz w:val="24"/>
          <w:szCs w:val="24"/>
        </w:rPr>
      </w:pPr>
      <w:r w:rsidRPr="00B66810">
        <w:rPr>
          <w:b/>
          <w:sz w:val="24"/>
          <w:szCs w:val="24"/>
        </w:rPr>
        <w:t>Questions?</w:t>
      </w:r>
      <w:r w:rsidRPr="00B66810">
        <w:rPr>
          <w:sz w:val="24"/>
          <w:szCs w:val="24"/>
        </w:rPr>
        <w:t xml:space="preserve">  E-mail </w:t>
      </w:r>
      <w:r w:rsidR="00691441" w:rsidRPr="00B66810">
        <w:rPr>
          <w:sz w:val="24"/>
          <w:szCs w:val="24"/>
        </w:rPr>
        <w:t xml:space="preserve">the </w:t>
      </w:r>
      <w:r w:rsidR="0011672B" w:rsidRPr="00B66810">
        <w:rPr>
          <w:sz w:val="24"/>
          <w:szCs w:val="24"/>
        </w:rPr>
        <w:t>NW</w:t>
      </w:r>
      <w:r w:rsidR="00691441" w:rsidRPr="00B66810">
        <w:rPr>
          <w:sz w:val="24"/>
          <w:szCs w:val="24"/>
        </w:rPr>
        <w:t xml:space="preserve"> </w:t>
      </w:r>
      <w:r w:rsidRPr="00B66810">
        <w:rPr>
          <w:sz w:val="24"/>
          <w:szCs w:val="24"/>
        </w:rPr>
        <w:t xml:space="preserve">GLH on </w:t>
      </w:r>
      <w:hyperlink r:id="rId19" w:history="1">
        <w:r w:rsidR="00E50CE0" w:rsidRPr="00B66810">
          <w:rPr>
            <w:rStyle w:val="Hyperlink"/>
            <w:sz w:val="24"/>
            <w:szCs w:val="24"/>
          </w:rPr>
          <w:t>mft.genomics@nhs.net</w:t>
        </w:r>
      </w:hyperlink>
      <w:r w:rsidR="00E50CE0" w:rsidRPr="00B66810">
        <w:rPr>
          <w:sz w:val="24"/>
          <w:szCs w:val="24"/>
        </w:rPr>
        <w:t xml:space="preserve"> </w:t>
      </w:r>
      <w:r w:rsidRPr="00B66810">
        <w:rPr>
          <w:sz w:val="24"/>
          <w:szCs w:val="24"/>
        </w:rPr>
        <w:t>with WGS in the subject line</w:t>
      </w:r>
    </w:p>
    <w:p w:rsidR="00AA2BCB" w:rsidRPr="009F6C43" w:rsidRDefault="00AA2BCB" w:rsidP="009F6C43">
      <w:pPr>
        <w:rPr>
          <w:sz w:val="24"/>
          <w:szCs w:val="24"/>
        </w:rPr>
      </w:pPr>
    </w:p>
    <w:sectPr w:rsidR="00AA2BCB" w:rsidRPr="009F6C43" w:rsidSect="0017072C">
      <w:footerReference w:type="default" r:id="rId20"/>
      <w:headerReference w:type="first" r:id="rId21"/>
      <w:footerReference w:type="first" r:id="rId22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2227" w:rsidRDefault="009B2227" w:rsidP="00855EE4">
      <w:pPr>
        <w:spacing w:after="0" w:line="240" w:lineRule="auto"/>
      </w:pPr>
      <w:r>
        <w:separator/>
      </w:r>
    </w:p>
  </w:endnote>
  <w:endnote w:type="continuationSeparator" w:id="0">
    <w:p w:rsidR="009B2227" w:rsidRDefault="009B2227" w:rsidP="0085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450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5B1" w:rsidRDefault="002D55B1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7C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AA2BCB" w:rsidRDefault="00AA2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55B1" w:rsidRDefault="002D55B1">
    <w:pPr>
      <w:pStyle w:val="Footer"/>
      <w:jc w:val="center"/>
    </w:pPr>
    <w:r>
      <w:t xml:space="preserve">Page </w:t>
    </w:r>
    <w:sdt>
      <w:sdtPr>
        <w:id w:val="-2476518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D7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:rsidR="002D55B1" w:rsidRDefault="002D5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2227" w:rsidRDefault="009B2227" w:rsidP="00855EE4">
      <w:pPr>
        <w:spacing w:after="0" w:line="240" w:lineRule="auto"/>
      </w:pPr>
      <w:r>
        <w:separator/>
      </w:r>
    </w:p>
  </w:footnote>
  <w:footnote w:type="continuationSeparator" w:id="0">
    <w:p w:rsidR="009B2227" w:rsidRDefault="009B2227" w:rsidP="0085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73E0" w:rsidRDefault="009673E0" w:rsidP="009673E0">
    <w:pPr>
      <w:pStyle w:val="Header"/>
      <w:rPr>
        <w:rFonts w:ascii="Arial" w:hAnsi="Arial"/>
        <w:b/>
        <w:color w:val="005EB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FA240B5" wp14:editId="6E9938D7">
          <wp:simplePos x="0" y="0"/>
          <wp:positionH relativeFrom="column">
            <wp:posOffset>4372610</wp:posOffset>
          </wp:positionH>
          <wp:positionV relativeFrom="paragraph">
            <wp:posOffset>-26670</wp:posOffset>
          </wp:positionV>
          <wp:extent cx="1962150" cy="762000"/>
          <wp:effectExtent l="0" t="0" r="0" b="0"/>
          <wp:wrapTight wrapText="bothSides">
            <wp:wrapPolygon edited="0">
              <wp:start x="0" y="0"/>
              <wp:lineTo x="0" y="21060"/>
              <wp:lineTo x="21390" y="21060"/>
              <wp:lineTo x="21390" y="0"/>
              <wp:lineTo x="0" y="0"/>
            </wp:wrapPolygon>
          </wp:wrapTight>
          <wp:docPr id="2" name="Picture 2" descr="NHS North West Genomic Laboratory Hub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North West Genomic Laboratory Hub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" t="11646" r="4227" b="14169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5EB8"/>
        <w:lang w:eastAsia="en-GB"/>
      </w:rPr>
      <w:drawing>
        <wp:anchor distT="0" distB="0" distL="114300" distR="114300" simplePos="0" relativeHeight="251662336" behindDoc="0" locked="1" layoutInCell="1" allowOverlap="1" wp14:anchorId="07268F30" wp14:editId="6D4FDA4F">
          <wp:simplePos x="0" y="0"/>
          <wp:positionH relativeFrom="page">
            <wp:posOffset>-1938020</wp:posOffset>
          </wp:positionH>
          <wp:positionV relativeFrom="page">
            <wp:posOffset>266700</wp:posOffset>
          </wp:positionV>
          <wp:extent cx="1959610" cy="762000"/>
          <wp:effectExtent l="0" t="0" r="2540" b="0"/>
          <wp:wrapSquare wrapText="bothSides"/>
          <wp:docPr id="7" name="Picture 7" descr="NHS North West Genomic Laboratory Hub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North West Genomic Laboratory Hub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6" t="11667" r="4230" b="14163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5EB8"/>
      </w:rPr>
      <w:t>NW Genomic Laboratory Hub (Manchester Site)</w:t>
    </w:r>
  </w:p>
  <w:p w:rsidR="009673E0" w:rsidRDefault="009673E0" w:rsidP="009673E0">
    <w:pPr>
      <w:pStyle w:val="Header"/>
      <w:rPr>
        <w:rFonts w:ascii="Arial" w:hAnsi="Arial"/>
        <w:color w:val="005EB8"/>
      </w:rPr>
    </w:pPr>
    <w:r w:rsidRPr="00F73A77">
      <w:rPr>
        <w:rFonts w:ascii="Arial" w:hAnsi="Arial"/>
        <w:color w:val="005EB8"/>
      </w:rPr>
      <w:t>Manchester Centre for Genomic Medicine</w:t>
    </w:r>
  </w:p>
  <w:p w:rsidR="009673E0" w:rsidRDefault="009673E0" w:rsidP="009673E0">
    <w:pPr>
      <w:pStyle w:val="Header"/>
      <w:rPr>
        <w:rFonts w:ascii="Arial" w:hAnsi="Arial"/>
        <w:sz w:val="20"/>
      </w:rPr>
    </w:pPr>
    <w:r w:rsidRPr="00F73A77">
      <w:rPr>
        <w:rFonts w:ascii="Arial" w:hAnsi="Arial"/>
        <w:sz w:val="20"/>
      </w:rPr>
      <w:t>6</w:t>
    </w:r>
    <w:r w:rsidRPr="00F73A77">
      <w:rPr>
        <w:rFonts w:ascii="Arial" w:hAnsi="Arial"/>
        <w:sz w:val="20"/>
        <w:vertAlign w:val="superscript"/>
      </w:rPr>
      <w:t>th</w:t>
    </w:r>
    <w:r w:rsidRPr="00F73A77">
      <w:rPr>
        <w:rFonts w:ascii="Arial" w:hAnsi="Arial"/>
        <w:sz w:val="20"/>
      </w:rPr>
      <w:t xml:space="preserve"> Floor, St Mary’s Hospital, Manchester M13 9WL</w:t>
    </w:r>
  </w:p>
  <w:p w:rsidR="009673E0" w:rsidRDefault="009673E0" w:rsidP="009673E0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Scientific Operational Director: Dr E. Howard</w:t>
    </w:r>
  </w:p>
  <w:p w:rsidR="009673E0" w:rsidRDefault="00EC4AAB" w:rsidP="009673E0">
    <w:pPr>
      <w:pStyle w:val="Header"/>
      <w:tabs>
        <w:tab w:val="left" w:pos="1701"/>
        <w:tab w:val="left" w:pos="3544"/>
      </w:tabs>
      <w:rPr>
        <w:rFonts w:ascii="Arial" w:hAnsi="Arial"/>
        <w:sz w:val="16"/>
      </w:rPr>
    </w:pPr>
    <w:r>
      <w:rPr>
        <w:rFonts w:ascii="Arial" w:hAnsi="Arial"/>
        <w:sz w:val="16"/>
      </w:rPr>
      <w:t>mft.nhs.uk/</w:t>
    </w:r>
    <w:proofErr w:type="spellStart"/>
    <w:r>
      <w:rPr>
        <w:rFonts w:ascii="Arial" w:hAnsi="Arial"/>
        <w:sz w:val="16"/>
      </w:rPr>
      <w:t>nwglh</w:t>
    </w:r>
    <w:proofErr w:type="spellEnd"/>
    <w:r w:rsidR="009673E0">
      <w:rPr>
        <w:rFonts w:ascii="Arial" w:hAnsi="Arial"/>
        <w:sz w:val="16"/>
      </w:rPr>
      <w:tab/>
    </w:r>
    <w:r w:rsidR="009673E0" w:rsidRPr="00BA5862">
      <w:rPr>
        <w:rFonts w:ascii="Arial" w:hAnsi="Arial"/>
        <w:sz w:val="16"/>
      </w:rPr>
      <w:t>mft.genomics@nhs.net</w:t>
    </w:r>
    <w:r w:rsidR="009673E0">
      <w:rPr>
        <w:rFonts w:ascii="Arial" w:hAnsi="Arial"/>
        <w:sz w:val="16"/>
      </w:rPr>
      <w:tab/>
    </w:r>
    <w:r w:rsidR="009673E0" w:rsidRPr="00F73A77">
      <w:rPr>
        <w:rFonts w:ascii="Arial" w:hAnsi="Arial"/>
        <w:sz w:val="16"/>
      </w:rPr>
      <w:t>Tel +44(0) 161 276 6122</w:t>
    </w:r>
  </w:p>
  <w:p w:rsidR="009673E0" w:rsidRDefault="0096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E0A55"/>
    <w:multiLevelType w:val="hybridMultilevel"/>
    <w:tmpl w:val="A52E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82213"/>
    <w:multiLevelType w:val="hybridMultilevel"/>
    <w:tmpl w:val="C40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C43"/>
    <w:rsid w:val="00064D37"/>
    <w:rsid w:val="000C2C3D"/>
    <w:rsid w:val="0011672B"/>
    <w:rsid w:val="001450A9"/>
    <w:rsid w:val="0017072C"/>
    <w:rsid w:val="00204C46"/>
    <w:rsid w:val="00212C9B"/>
    <w:rsid w:val="002D0A58"/>
    <w:rsid w:val="002D55B1"/>
    <w:rsid w:val="00317D74"/>
    <w:rsid w:val="003266BC"/>
    <w:rsid w:val="0037247B"/>
    <w:rsid w:val="0041067D"/>
    <w:rsid w:val="00691441"/>
    <w:rsid w:val="007A7327"/>
    <w:rsid w:val="007D1392"/>
    <w:rsid w:val="00855EE4"/>
    <w:rsid w:val="008A05A9"/>
    <w:rsid w:val="009673E0"/>
    <w:rsid w:val="009B2227"/>
    <w:rsid w:val="009F6C43"/>
    <w:rsid w:val="00A42D7C"/>
    <w:rsid w:val="00AA2BCB"/>
    <w:rsid w:val="00B66810"/>
    <w:rsid w:val="00C857A3"/>
    <w:rsid w:val="00D71CB4"/>
    <w:rsid w:val="00D96D94"/>
    <w:rsid w:val="00E01A31"/>
    <w:rsid w:val="00E02F37"/>
    <w:rsid w:val="00E45AAE"/>
    <w:rsid w:val="00E50CE0"/>
    <w:rsid w:val="00EC4AAB"/>
    <w:rsid w:val="00FB15CC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CCB7F"/>
  <w15:docId w15:val="{1C153DE9-FE42-4316-8BD0-821F2E7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E4"/>
  </w:style>
  <w:style w:type="paragraph" w:styleId="Footer">
    <w:name w:val="footer"/>
    <w:basedOn w:val="Normal"/>
    <w:link w:val="FooterChar"/>
    <w:uiPriority w:val="99"/>
    <w:unhideWhenUsed/>
    <w:rsid w:val="0085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E4"/>
  </w:style>
  <w:style w:type="paragraph" w:styleId="BalloonText">
    <w:name w:val="Balloon Text"/>
    <w:basedOn w:val="Normal"/>
    <w:link w:val="BalloonTextChar"/>
    <w:uiPriority w:val="99"/>
    <w:semiHidden/>
    <w:unhideWhenUsed/>
    <w:rsid w:val="00FB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144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7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t.nwglhdnalab@nhs.net" TargetMode="External"/><Relationship Id="rId13" Type="http://schemas.openxmlformats.org/officeDocument/2006/relationships/hyperlink" Target="https://mft.nhs.uk/nwglh/test-information/rare-disease/requesting-rare-disease-tests/" TargetMode="External"/><Relationship Id="rId18" Type="http://schemas.openxmlformats.org/officeDocument/2006/relationships/hyperlink" Target="mailto:mft.nwglhdnalab@nhs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mft.genomics@nhs.net" TargetMode="External"/><Relationship Id="rId12" Type="http://schemas.openxmlformats.org/officeDocument/2006/relationships/hyperlink" Target="https://mft.nhs.uk/nwglh/documents/wgs-forms/" TargetMode="External"/><Relationship Id="rId17" Type="http://schemas.openxmlformats.org/officeDocument/2006/relationships/hyperlink" Target="mailto:mft.nwglhdnalab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ft.nwglhdnalab@nhs.n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nomicseducation.hee.nhs.uk/wp-content/uploads/2019/11/Guide-to-requesting-WGS-RD-Nov-2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ft.nhs.uk/nwglh/documents/wgs-form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enomicseducation.hee.nhs.uk/supporting-the-nhs-genomic-medicine-service/" TargetMode="External"/><Relationship Id="rId19" Type="http://schemas.openxmlformats.org/officeDocument/2006/relationships/hyperlink" Target="mailto:mft.genomic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t.nhs.uk/nwglh/documents/test-request-forms/" TargetMode="External"/><Relationship Id="rId14" Type="http://schemas.openxmlformats.org/officeDocument/2006/relationships/hyperlink" Target="https://mft.nhs.uk/nwglh/documents/wgs-forms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Clayton-Smith</dc:creator>
  <cp:lastModifiedBy>Hutchinson Adam (R0A) Manchester University NHS FT</cp:lastModifiedBy>
  <cp:revision>1</cp:revision>
  <dcterms:created xsi:type="dcterms:W3CDTF">2021-06-04T10:56:00Z</dcterms:created>
  <dcterms:modified xsi:type="dcterms:W3CDTF">2021-06-04T10:56:00Z</dcterms:modified>
</cp:coreProperties>
</file>