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A070" w14:textId="77777777" w:rsidR="00A25C6C" w:rsidRPr="004A12E3" w:rsidRDefault="002E682B" w:rsidP="00080155">
      <w:pPr>
        <w:spacing w:after="120" w:line="276" w:lineRule="auto"/>
        <w:ind w:left="4320"/>
        <w:jc w:val="center"/>
        <w:rPr>
          <w:rFonts w:ascii="Corbel" w:hAnsi="Corbel"/>
          <w:b/>
          <w:sz w:val="22"/>
          <w:szCs w:val="22"/>
        </w:rPr>
      </w:pPr>
      <w:r>
        <w:rPr>
          <w:noProof/>
          <w:lang w:eastAsia="en-GB"/>
        </w:rPr>
        <w:drawing>
          <wp:anchor distT="0" distB="0" distL="114300" distR="114300" simplePos="0" relativeHeight="251659776" behindDoc="1" locked="0" layoutInCell="1" allowOverlap="1" wp14:anchorId="7E480556" wp14:editId="2C01BF89">
            <wp:simplePos x="0" y="0"/>
            <wp:positionH relativeFrom="column">
              <wp:posOffset>4585640</wp:posOffset>
            </wp:positionH>
            <wp:positionV relativeFrom="paragraph">
              <wp:posOffset>-102235</wp:posOffset>
            </wp:positionV>
            <wp:extent cx="1767092" cy="548207"/>
            <wp:effectExtent l="0" t="0" r="5080" b="4445"/>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092" cy="5482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5A1DB805" wp14:editId="41297C12">
            <wp:simplePos x="0" y="0"/>
            <wp:positionH relativeFrom="column">
              <wp:posOffset>-25096</wp:posOffset>
            </wp:positionH>
            <wp:positionV relativeFrom="paragraph">
              <wp:posOffset>-227965</wp:posOffset>
            </wp:positionV>
            <wp:extent cx="1781175" cy="815340"/>
            <wp:effectExtent l="0" t="0" r="9525" b="3810"/>
            <wp:wrapNone/>
            <wp:docPr id="7" name="Picture 7" descr="C:\Users\user\Downloads\NHS North West Genomic Laboratory Hub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NHS North West Genomic Laboratory Hub 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9E1B2" w14:textId="77777777" w:rsidR="00A25C6C" w:rsidRPr="004A12E3" w:rsidRDefault="00A25C6C" w:rsidP="00080155">
      <w:pPr>
        <w:spacing w:after="120" w:line="276" w:lineRule="auto"/>
        <w:jc w:val="center"/>
        <w:rPr>
          <w:rFonts w:ascii="Corbel" w:hAnsi="Corbel"/>
          <w:b/>
          <w:sz w:val="22"/>
          <w:szCs w:val="22"/>
        </w:rPr>
      </w:pPr>
    </w:p>
    <w:p w14:paraId="2D0450EB" w14:textId="77777777" w:rsidR="00A25C6C" w:rsidRPr="004A12E3" w:rsidRDefault="00A25C6C" w:rsidP="00080155">
      <w:pPr>
        <w:spacing w:after="120" w:line="276" w:lineRule="auto"/>
        <w:jc w:val="center"/>
        <w:rPr>
          <w:rFonts w:ascii="Corbel" w:hAnsi="Corbel"/>
          <w:b/>
          <w:color w:val="000080"/>
          <w:sz w:val="28"/>
          <w:szCs w:val="28"/>
        </w:rPr>
      </w:pPr>
      <w:r w:rsidRPr="004A12E3">
        <w:rPr>
          <w:rFonts w:ascii="Corbel" w:hAnsi="Corbel"/>
          <w:b/>
          <w:color w:val="000080"/>
          <w:sz w:val="28"/>
          <w:szCs w:val="28"/>
        </w:rPr>
        <w:t>QUALITY MANUAL</w:t>
      </w:r>
    </w:p>
    <w:p w14:paraId="19A10663" w14:textId="77777777" w:rsidR="00A25C6C" w:rsidRPr="004A12E3" w:rsidRDefault="00A25C6C" w:rsidP="00772745">
      <w:pPr>
        <w:spacing w:after="120" w:line="276" w:lineRule="auto"/>
        <w:jc w:val="center"/>
        <w:rPr>
          <w:rFonts w:ascii="Corbel" w:hAnsi="Corbel"/>
          <w:b/>
          <w:sz w:val="28"/>
          <w:szCs w:val="28"/>
        </w:rPr>
      </w:pPr>
      <w:r w:rsidRPr="004A12E3">
        <w:rPr>
          <w:rFonts w:ascii="Corbel" w:hAnsi="Corbel"/>
          <w:b/>
          <w:sz w:val="28"/>
          <w:szCs w:val="28"/>
        </w:rPr>
        <w:t>GENOMIC DIAGNOSTICS LABORATORY</w:t>
      </w:r>
    </w:p>
    <w:p w14:paraId="517ED496" w14:textId="77777777" w:rsidR="00A25C6C" w:rsidRPr="004A12E3" w:rsidRDefault="00A25C6C" w:rsidP="00080155">
      <w:pPr>
        <w:spacing w:after="120" w:line="276" w:lineRule="auto"/>
        <w:jc w:val="both"/>
        <w:rPr>
          <w:rFonts w:ascii="Corbel" w:hAnsi="Corbel"/>
          <w:b/>
          <w:sz w:val="22"/>
          <w:szCs w:val="22"/>
        </w:rPr>
      </w:pPr>
    </w:p>
    <w:p w14:paraId="09AE696B" w14:textId="77777777" w:rsidR="00A25C6C" w:rsidRPr="004A12E3" w:rsidRDefault="00A25C6C" w:rsidP="00080155">
      <w:pPr>
        <w:spacing w:after="120" w:line="276" w:lineRule="auto"/>
        <w:jc w:val="both"/>
        <w:rPr>
          <w:rFonts w:ascii="Corbel" w:hAnsi="Corbel"/>
          <w:b/>
          <w:sz w:val="24"/>
          <w:szCs w:val="24"/>
        </w:rPr>
      </w:pPr>
      <w:r w:rsidRPr="004A12E3">
        <w:rPr>
          <w:rFonts w:ascii="Corbel" w:hAnsi="Corbel"/>
          <w:b/>
          <w:sz w:val="24"/>
          <w:szCs w:val="24"/>
        </w:rPr>
        <w:t>CONTENTS</w:t>
      </w:r>
    </w:p>
    <w:p w14:paraId="788158A6" w14:textId="458FE71E" w:rsidR="00083CB4" w:rsidRDefault="00A25C6C">
      <w:pPr>
        <w:pStyle w:val="TOC1"/>
        <w:rPr>
          <w:rFonts w:asciiTheme="minorHAnsi" w:eastAsiaTheme="minorEastAsia" w:hAnsiTheme="minorHAnsi" w:cstheme="minorBidi"/>
          <w:b w:val="0"/>
          <w:bCs w:val="0"/>
          <w:noProof/>
          <w:sz w:val="22"/>
          <w:szCs w:val="22"/>
          <w:lang w:eastAsia="en-GB"/>
        </w:rPr>
      </w:pPr>
      <w:r w:rsidRPr="004A12E3">
        <w:rPr>
          <w:rFonts w:ascii="Corbel" w:hAnsi="Corbel"/>
          <w:sz w:val="22"/>
          <w:szCs w:val="22"/>
        </w:rPr>
        <w:fldChar w:fldCharType="begin"/>
      </w:r>
      <w:r w:rsidRPr="004A12E3">
        <w:rPr>
          <w:rFonts w:ascii="Corbel" w:hAnsi="Corbel"/>
          <w:sz w:val="22"/>
          <w:szCs w:val="22"/>
        </w:rPr>
        <w:instrText xml:space="preserve"> TOC \o "1-3" \h \z \u </w:instrText>
      </w:r>
      <w:r w:rsidRPr="004A12E3">
        <w:rPr>
          <w:rFonts w:ascii="Corbel" w:hAnsi="Corbel"/>
          <w:sz w:val="22"/>
          <w:szCs w:val="22"/>
        </w:rPr>
        <w:fldChar w:fldCharType="separate"/>
      </w:r>
      <w:hyperlink w:anchor="_Toc84406980" w:history="1">
        <w:r w:rsidR="00083CB4" w:rsidRPr="00544FDA">
          <w:rPr>
            <w:rStyle w:val="Hyperlink"/>
            <w:rFonts w:ascii="Corbel" w:hAnsi="Corbel"/>
            <w:noProof/>
          </w:rPr>
          <w:t>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PURPOSE</w:t>
        </w:r>
        <w:r w:rsidR="00083CB4">
          <w:rPr>
            <w:noProof/>
            <w:webHidden/>
          </w:rPr>
          <w:tab/>
        </w:r>
        <w:r w:rsidR="00083CB4">
          <w:rPr>
            <w:noProof/>
            <w:webHidden/>
          </w:rPr>
          <w:fldChar w:fldCharType="begin"/>
        </w:r>
        <w:r w:rsidR="00083CB4">
          <w:rPr>
            <w:noProof/>
            <w:webHidden/>
          </w:rPr>
          <w:instrText xml:space="preserve"> PAGEREF _Toc84406980 \h </w:instrText>
        </w:r>
        <w:r w:rsidR="00083CB4">
          <w:rPr>
            <w:noProof/>
            <w:webHidden/>
          </w:rPr>
        </w:r>
        <w:r w:rsidR="00083CB4">
          <w:rPr>
            <w:noProof/>
            <w:webHidden/>
          </w:rPr>
          <w:fldChar w:fldCharType="separate"/>
        </w:r>
        <w:r w:rsidR="00083CB4">
          <w:rPr>
            <w:noProof/>
            <w:webHidden/>
          </w:rPr>
          <w:t>3</w:t>
        </w:r>
        <w:r w:rsidR="00083CB4">
          <w:rPr>
            <w:noProof/>
            <w:webHidden/>
          </w:rPr>
          <w:fldChar w:fldCharType="end"/>
        </w:r>
      </w:hyperlink>
    </w:p>
    <w:p w14:paraId="1532D5AA" w14:textId="3B79909C" w:rsidR="00083CB4" w:rsidRDefault="00061743">
      <w:pPr>
        <w:pStyle w:val="TOC1"/>
        <w:rPr>
          <w:rFonts w:asciiTheme="minorHAnsi" w:eastAsiaTheme="minorEastAsia" w:hAnsiTheme="minorHAnsi" w:cstheme="minorBidi"/>
          <w:b w:val="0"/>
          <w:bCs w:val="0"/>
          <w:noProof/>
          <w:sz w:val="22"/>
          <w:szCs w:val="22"/>
          <w:lang w:eastAsia="en-GB"/>
        </w:rPr>
      </w:pPr>
      <w:hyperlink w:anchor="_Toc84406981" w:history="1">
        <w:r w:rsidR="00083CB4" w:rsidRPr="00544FDA">
          <w:rPr>
            <w:rStyle w:val="Hyperlink"/>
            <w:rFonts w:ascii="Corbel" w:hAnsi="Corbel"/>
            <w:noProof/>
          </w:rPr>
          <w:t>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 INFORMATION</w:t>
        </w:r>
        <w:r w:rsidR="00083CB4">
          <w:rPr>
            <w:noProof/>
            <w:webHidden/>
          </w:rPr>
          <w:tab/>
        </w:r>
        <w:r w:rsidR="00083CB4">
          <w:rPr>
            <w:noProof/>
            <w:webHidden/>
          </w:rPr>
          <w:fldChar w:fldCharType="begin"/>
        </w:r>
        <w:r w:rsidR="00083CB4">
          <w:rPr>
            <w:noProof/>
            <w:webHidden/>
          </w:rPr>
          <w:instrText xml:space="preserve"> PAGEREF _Toc84406981 \h </w:instrText>
        </w:r>
        <w:r w:rsidR="00083CB4">
          <w:rPr>
            <w:noProof/>
            <w:webHidden/>
          </w:rPr>
        </w:r>
        <w:r w:rsidR="00083CB4">
          <w:rPr>
            <w:noProof/>
            <w:webHidden/>
          </w:rPr>
          <w:fldChar w:fldCharType="separate"/>
        </w:r>
        <w:r w:rsidR="00083CB4">
          <w:rPr>
            <w:noProof/>
            <w:webHidden/>
          </w:rPr>
          <w:t>3</w:t>
        </w:r>
        <w:r w:rsidR="00083CB4">
          <w:rPr>
            <w:noProof/>
            <w:webHidden/>
          </w:rPr>
          <w:fldChar w:fldCharType="end"/>
        </w:r>
      </w:hyperlink>
    </w:p>
    <w:p w14:paraId="5A3B89E3" w14:textId="3B53E1FE" w:rsidR="00083CB4" w:rsidRDefault="00061743">
      <w:pPr>
        <w:pStyle w:val="TOC1"/>
        <w:rPr>
          <w:rFonts w:asciiTheme="minorHAnsi" w:eastAsiaTheme="minorEastAsia" w:hAnsiTheme="minorHAnsi" w:cstheme="minorBidi"/>
          <w:b w:val="0"/>
          <w:bCs w:val="0"/>
          <w:noProof/>
          <w:sz w:val="22"/>
          <w:szCs w:val="22"/>
          <w:lang w:eastAsia="en-GB"/>
        </w:rPr>
      </w:pPr>
      <w:hyperlink w:anchor="_Toc84406982" w:history="1">
        <w:r w:rsidR="00083CB4" w:rsidRPr="00544FDA">
          <w:rPr>
            <w:rStyle w:val="Hyperlink"/>
            <w:rFonts w:ascii="Corbel" w:hAnsi="Corbel"/>
            <w:noProof/>
          </w:rPr>
          <w:t>2.1.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The Genomic Laboratories</w:t>
        </w:r>
        <w:r w:rsidR="00083CB4">
          <w:rPr>
            <w:noProof/>
            <w:webHidden/>
          </w:rPr>
          <w:tab/>
        </w:r>
        <w:r w:rsidR="00083CB4">
          <w:rPr>
            <w:noProof/>
            <w:webHidden/>
          </w:rPr>
          <w:fldChar w:fldCharType="begin"/>
        </w:r>
        <w:r w:rsidR="00083CB4">
          <w:rPr>
            <w:noProof/>
            <w:webHidden/>
          </w:rPr>
          <w:instrText xml:space="preserve"> PAGEREF _Toc84406982 \h </w:instrText>
        </w:r>
        <w:r w:rsidR="00083CB4">
          <w:rPr>
            <w:noProof/>
            <w:webHidden/>
          </w:rPr>
        </w:r>
        <w:r w:rsidR="00083CB4">
          <w:rPr>
            <w:noProof/>
            <w:webHidden/>
          </w:rPr>
          <w:fldChar w:fldCharType="separate"/>
        </w:r>
        <w:r w:rsidR="00083CB4">
          <w:rPr>
            <w:noProof/>
            <w:webHidden/>
          </w:rPr>
          <w:t>3</w:t>
        </w:r>
        <w:r w:rsidR="00083CB4">
          <w:rPr>
            <w:noProof/>
            <w:webHidden/>
          </w:rPr>
          <w:fldChar w:fldCharType="end"/>
        </w:r>
      </w:hyperlink>
    </w:p>
    <w:p w14:paraId="3925ACF8" w14:textId="6C2AF65E" w:rsidR="00083CB4" w:rsidRDefault="00061743">
      <w:pPr>
        <w:pStyle w:val="TOC1"/>
        <w:rPr>
          <w:rFonts w:asciiTheme="minorHAnsi" w:eastAsiaTheme="minorEastAsia" w:hAnsiTheme="minorHAnsi" w:cstheme="minorBidi"/>
          <w:b w:val="0"/>
          <w:bCs w:val="0"/>
          <w:noProof/>
          <w:sz w:val="22"/>
          <w:szCs w:val="22"/>
          <w:lang w:eastAsia="en-GB"/>
        </w:rPr>
      </w:pPr>
      <w:hyperlink w:anchor="_Toc84406983" w:history="1">
        <w:r w:rsidR="00083CB4" w:rsidRPr="00544FDA">
          <w:rPr>
            <w:rStyle w:val="Hyperlink"/>
            <w:rFonts w:ascii="Corbel" w:hAnsi="Corbel"/>
            <w:noProof/>
          </w:rPr>
          <w:t>2.2.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GDL Documentation Hierarchy</w:t>
        </w:r>
        <w:r w:rsidR="00083CB4">
          <w:rPr>
            <w:noProof/>
            <w:webHidden/>
          </w:rPr>
          <w:tab/>
        </w:r>
        <w:r w:rsidR="00083CB4">
          <w:rPr>
            <w:noProof/>
            <w:webHidden/>
          </w:rPr>
          <w:fldChar w:fldCharType="begin"/>
        </w:r>
        <w:r w:rsidR="00083CB4">
          <w:rPr>
            <w:noProof/>
            <w:webHidden/>
          </w:rPr>
          <w:instrText xml:space="preserve"> PAGEREF _Toc84406983 \h </w:instrText>
        </w:r>
        <w:r w:rsidR="00083CB4">
          <w:rPr>
            <w:noProof/>
            <w:webHidden/>
          </w:rPr>
        </w:r>
        <w:r w:rsidR="00083CB4">
          <w:rPr>
            <w:noProof/>
            <w:webHidden/>
          </w:rPr>
          <w:fldChar w:fldCharType="separate"/>
        </w:r>
        <w:r w:rsidR="00083CB4">
          <w:rPr>
            <w:noProof/>
            <w:webHidden/>
          </w:rPr>
          <w:t>4</w:t>
        </w:r>
        <w:r w:rsidR="00083CB4">
          <w:rPr>
            <w:noProof/>
            <w:webHidden/>
          </w:rPr>
          <w:fldChar w:fldCharType="end"/>
        </w:r>
      </w:hyperlink>
    </w:p>
    <w:p w14:paraId="75698852" w14:textId="284C5558" w:rsidR="00083CB4" w:rsidRDefault="00061743">
      <w:pPr>
        <w:pStyle w:val="TOC1"/>
        <w:rPr>
          <w:rFonts w:asciiTheme="minorHAnsi" w:eastAsiaTheme="minorEastAsia" w:hAnsiTheme="minorHAnsi" w:cstheme="minorBidi"/>
          <w:b w:val="0"/>
          <w:bCs w:val="0"/>
          <w:noProof/>
          <w:sz w:val="22"/>
          <w:szCs w:val="22"/>
          <w:lang w:eastAsia="en-GB"/>
        </w:rPr>
      </w:pPr>
      <w:hyperlink w:anchor="_Toc84406984" w:history="1">
        <w:r w:rsidR="00083CB4" w:rsidRPr="00544FDA">
          <w:rPr>
            <w:rStyle w:val="Hyperlink"/>
            <w:rFonts w:ascii="Corbel" w:hAnsi="Corbel"/>
            <w:noProof/>
          </w:rPr>
          <w:t>2.3.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The Quality Manual</w:t>
        </w:r>
        <w:r w:rsidR="00083CB4">
          <w:rPr>
            <w:noProof/>
            <w:webHidden/>
          </w:rPr>
          <w:tab/>
        </w:r>
        <w:r w:rsidR="00083CB4">
          <w:rPr>
            <w:noProof/>
            <w:webHidden/>
          </w:rPr>
          <w:fldChar w:fldCharType="begin"/>
        </w:r>
        <w:r w:rsidR="00083CB4">
          <w:rPr>
            <w:noProof/>
            <w:webHidden/>
          </w:rPr>
          <w:instrText xml:space="preserve"> PAGEREF _Toc84406984 \h </w:instrText>
        </w:r>
        <w:r w:rsidR="00083CB4">
          <w:rPr>
            <w:noProof/>
            <w:webHidden/>
          </w:rPr>
        </w:r>
        <w:r w:rsidR="00083CB4">
          <w:rPr>
            <w:noProof/>
            <w:webHidden/>
          </w:rPr>
          <w:fldChar w:fldCharType="separate"/>
        </w:r>
        <w:r w:rsidR="00083CB4">
          <w:rPr>
            <w:noProof/>
            <w:webHidden/>
          </w:rPr>
          <w:t>4</w:t>
        </w:r>
        <w:r w:rsidR="00083CB4">
          <w:rPr>
            <w:noProof/>
            <w:webHidden/>
          </w:rPr>
          <w:fldChar w:fldCharType="end"/>
        </w:r>
      </w:hyperlink>
    </w:p>
    <w:p w14:paraId="6C9FB702" w14:textId="378A9CB2" w:rsidR="00083CB4" w:rsidRDefault="00061743">
      <w:pPr>
        <w:pStyle w:val="TOC1"/>
        <w:rPr>
          <w:rFonts w:asciiTheme="minorHAnsi" w:eastAsiaTheme="minorEastAsia" w:hAnsiTheme="minorHAnsi" w:cstheme="minorBidi"/>
          <w:b w:val="0"/>
          <w:bCs w:val="0"/>
          <w:noProof/>
          <w:sz w:val="22"/>
          <w:szCs w:val="22"/>
          <w:lang w:eastAsia="en-GB"/>
        </w:rPr>
      </w:pPr>
      <w:hyperlink w:anchor="_Toc84406985" w:history="1">
        <w:r w:rsidR="00083CB4" w:rsidRPr="00544FDA">
          <w:rPr>
            <w:rStyle w:val="Hyperlink"/>
            <w:rFonts w:ascii="Corbel" w:hAnsi="Corbel"/>
            <w:noProof/>
          </w:rPr>
          <w:t>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QUALITY POLICY</w:t>
        </w:r>
        <w:r w:rsidR="00083CB4">
          <w:rPr>
            <w:noProof/>
            <w:webHidden/>
          </w:rPr>
          <w:tab/>
        </w:r>
        <w:r w:rsidR="00083CB4">
          <w:rPr>
            <w:noProof/>
            <w:webHidden/>
          </w:rPr>
          <w:fldChar w:fldCharType="begin"/>
        </w:r>
        <w:r w:rsidR="00083CB4">
          <w:rPr>
            <w:noProof/>
            <w:webHidden/>
          </w:rPr>
          <w:instrText xml:space="preserve"> PAGEREF _Toc84406985 \h </w:instrText>
        </w:r>
        <w:r w:rsidR="00083CB4">
          <w:rPr>
            <w:noProof/>
            <w:webHidden/>
          </w:rPr>
        </w:r>
        <w:r w:rsidR="00083CB4">
          <w:rPr>
            <w:noProof/>
            <w:webHidden/>
          </w:rPr>
          <w:fldChar w:fldCharType="separate"/>
        </w:r>
        <w:r w:rsidR="00083CB4">
          <w:rPr>
            <w:noProof/>
            <w:webHidden/>
          </w:rPr>
          <w:t>4</w:t>
        </w:r>
        <w:r w:rsidR="00083CB4">
          <w:rPr>
            <w:noProof/>
            <w:webHidden/>
          </w:rPr>
          <w:fldChar w:fldCharType="end"/>
        </w:r>
      </w:hyperlink>
    </w:p>
    <w:p w14:paraId="463CC66E" w14:textId="29E7C17A" w:rsidR="00083CB4" w:rsidRDefault="00061743">
      <w:pPr>
        <w:pStyle w:val="TOC1"/>
        <w:rPr>
          <w:rFonts w:asciiTheme="minorHAnsi" w:eastAsiaTheme="minorEastAsia" w:hAnsiTheme="minorHAnsi" w:cstheme="minorBidi"/>
          <w:b w:val="0"/>
          <w:bCs w:val="0"/>
          <w:noProof/>
          <w:sz w:val="22"/>
          <w:szCs w:val="22"/>
          <w:lang w:eastAsia="en-GB"/>
        </w:rPr>
      </w:pPr>
      <w:hyperlink w:anchor="_Toc84406986" w:history="1">
        <w:r w:rsidR="00083CB4" w:rsidRPr="00544FDA">
          <w:rPr>
            <w:rStyle w:val="Hyperlink"/>
            <w:rFonts w:ascii="Corbel" w:hAnsi="Corbel"/>
            <w:noProof/>
          </w:rPr>
          <w:t>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MANAGEMENT REQUIREMENTS</w:t>
        </w:r>
        <w:r w:rsidR="00083CB4">
          <w:rPr>
            <w:noProof/>
            <w:webHidden/>
          </w:rPr>
          <w:tab/>
        </w:r>
        <w:r w:rsidR="00083CB4">
          <w:rPr>
            <w:noProof/>
            <w:webHidden/>
          </w:rPr>
          <w:fldChar w:fldCharType="begin"/>
        </w:r>
        <w:r w:rsidR="00083CB4">
          <w:rPr>
            <w:noProof/>
            <w:webHidden/>
          </w:rPr>
          <w:instrText xml:space="preserve"> PAGEREF _Toc84406986 \h </w:instrText>
        </w:r>
        <w:r w:rsidR="00083CB4">
          <w:rPr>
            <w:noProof/>
            <w:webHidden/>
          </w:rPr>
        </w:r>
        <w:r w:rsidR="00083CB4">
          <w:rPr>
            <w:noProof/>
            <w:webHidden/>
          </w:rPr>
          <w:fldChar w:fldCharType="separate"/>
        </w:r>
        <w:r w:rsidR="00083CB4">
          <w:rPr>
            <w:noProof/>
            <w:webHidden/>
          </w:rPr>
          <w:t>6</w:t>
        </w:r>
        <w:r w:rsidR="00083CB4">
          <w:rPr>
            <w:noProof/>
            <w:webHidden/>
          </w:rPr>
          <w:fldChar w:fldCharType="end"/>
        </w:r>
      </w:hyperlink>
    </w:p>
    <w:p w14:paraId="249549CC" w14:textId="143AF58F" w:rsidR="00083CB4" w:rsidRDefault="00061743">
      <w:pPr>
        <w:pStyle w:val="TOC1"/>
        <w:rPr>
          <w:rFonts w:asciiTheme="minorHAnsi" w:eastAsiaTheme="minorEastAsia" w:hAnsiTheme="minorHAnsi" w:cstheme="minorBidi"/>
          <w:b w:val="0"/>
          <w:bCs w:val="0"/>
          <w:noProof/>
          <w:sz w:val="22"/>
          <w:szCs w:val="22"/>
          <w:lang w:eastAsia="en-GB"/>
        </w:rPr>
      </w:pPr>
      <w:hyperlink w:anchor="_Toc84406987" w:history="1">
        <w:r w:rsidR="00083CB4" w:rsidRPr="00544FDA">
          <w:rPr>
            <w:rStyle w:val="Hyperlink"/>
            <w:rFonts w:ascii="Corbel" w:hAnsi="Corbel"/>
            <w:noProof/>
          </w:rPr>
          <w:t>4.1.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Organization and management responsibility</w:t>
        </w:r>
        <w:r w:rsidR="00083CB4">
          <w:rPr>
            <w:noProof/>
            <w:webHidden/>
          </w:rPr>
          <w:tab/>
        </w:r>
        <w:r w:rsidR="00083CB4">
          <w:rPr>
            <w:noProof/>
            <w:webHidden/>
          </w:rPr>
          <w:fldChar w:fldCharType="begin"/>
        </w:r>
        <w:r w:rsidR="00083CB4">
          <w:rPr>
            <w:noProof/>
            <w:webHidden/>
          </w:rPr>
          <w:instrText xml:space="preserve"> PAGEREF _Toc84406987 \h </w:instrText>
        </w:r>
        <w:r w:rsidR="00083CB4">
          <w:rPr>
            <w:noProof/>
            <w:webHidden/>
          </w:rPr>
        </w:r>
        <w:r w:rsidR="00083CB4">
          <w:rPr>
            <w:noProof/>
            <w:webHidden/>
          </w:rPr>
          <w:fldChar w:fldCharType="separate"/>
        </w:r>
        <w:r w:rsidR="00083CB4">
          <w:rPr>
            <w:noProof/>
            <w:webHidden/>
          </w:rPr>
          <w:t>6</w:t>
        </w:r>
        <w:r w:rsidR="00083CB4">
          <w:rPr>
            <w:noProof/>
            <w:webHidden/>
          </w:rPr>
          <w:fldChar w:fldCharType="end"/>
        </w:r>
      </w:hyperlink>
    </w:p>
    <w:p w14:paraId="0E3CD6CD" w14:textId="3F5D35B0"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6988" w:history="1">
        <w:r w:rsidR="00083CB4" w:rsidRPr="00544FDA">
          <w:rPr>
            <w:rStyle w:val="Hyperlink"/>
            <w:rFonts w:ascii="Corbel" w:hAnsi="Corbel"/>
            <w:noProof/>
          </w:rPr>
          <w:t>4.1.1.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Organization</w:t>
        </w:r>
        <w:r w:rsidR="00083CB4">
          <w:rPr>
            <w:noProof/>
            <w:webHidden/>
          </w:rPr>
          <w:tab/>
        </w:r>
        <w:r w:rsidR="00083CB4">
          <w:rPr>
            <w:noProof/>
            <w:webHidden/>
          </w:rPr>
          <w:fldChar w:fldCharType="begin"/>
        </w:r>
        <w:r w:rsidR="00083CB4">
          <w:rPr>
            <w:noProof/>
            <w:webHidden/>
          </w:rPr>
          <w:instrText xml:space="preserve"> PAGEREF _Toc84406988 \h </w:instrText>
        </w:r>
        <w:r w:rsidR="00083CB4">
          <w:rPr>
            <w:noProof/>
            <w:webHidden/>
          </w:rPr>
        </w:r>
        <w:r w:rsidR="00083CB4">
          <w:rPr>
            <w:noProof/>
            <w:webHidden/>
          </w:rPr>
          <w:fldChar w:fldCharType="separate"/>
        </w:r>
        <w:r w:rsidR="00083CB4">
          <w:rPr>
            <w:noProof/>
            <w:webHidden/>
          </w:rPr>
          <w:t>6</w:t>
        </w:r>
        <w:r w:rsidR="00083CB4">
          <w:rPr>
            <w:noProof/>
            <w:webHidden/>
          </w:rPr>
          <w:fldChar w:fldCharType="end"/>
        </w:r>
      </w:hyperlink>
    </w:p>
    <w:p w14:paraId="4F093915" w14:textId="64F6A40F"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6989" w:history="1">
        <w:r w:rsidR="00083CB4" w:rsidRPr="00544FDA">
          <w:rPr>
            <w:rStyle w:val="Hyperlink"/>
            <w:rFonts w:ascii="Corbel" w:hAnsi="Corbel"/>
            <w:noProof/>
          </w:rPr>
          <w:t>4.1.2.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Management responsibility</w:t>
        </w:r>
        <w:r w:rsidR="00083CB4">
          <w:rPr>
            <w:noProof/>
            <w:webHidden/>
          </w:rPr>
          <w:tab/>
        </w:r>
        <w:r w:rsidR="00083CB4">
          <w:rPr>
            <w:noProof/>
            <w:webHidden/>
          </w:rPr>
          <w:fldChar w:fldCharType="begin"/>
        </w:r>
        <w:r w:rsidR="00083CB4">
          <w:rPr>
            <w:noProof/>
            <w:webHidden/>
          </w:rPr>
          <w:instrText xml:space="preserve"> PAGEREF _Toc84406989 \h </w:instrText>
        </w:r>
        <w:r w:rsidR="00083CB4">
          <w:rPr>
            <w:noProof/>
            <w:webHidden/>
          </w:rPr>
        </w:r>
        <w:r w:rsidR="00083CB4">
          <w:rPr>
            <w:noProof/>
            <w:webHidden/>
          </w:rPr>
          <w:fldChar w:fldCharType="separate"/>
        </w:r>
        <w:r w:rsidR="00083CB4">
          <w:rPr>
            <w:noProof/>
            <w:webHidden/>
          </w:rPr>
          <w:t>8</w:t>
        </w:r>
        <w:r w:rsidR="00083CB4">
          <w:rPr>
            <w:noProof/>
            <w:webHidden/>
          </w:rPr>
          <w:fldChar w:fldCharType="end"/>
        </w:r>
      </w:hyperlink>
    </w:p>
    <w:p w14:paraId="2FDFC6D4" w14:textId="6A09D341"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0" w:history="1">
        <w:r w:rsidR="00083CB4" w:rsidRPr="00544FDA">
          <w:rPr>
            <w:rStyle w:val="Hyperlink"/>
            <w:rFonts w:ascii="Corbel" w:hAnsi="Corbel"/>
            <w:i/>
            <w:noProof/>
          </w:rPr>
          <w:t>4.1.2.1.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Management commitment</w:t>
        </w:r>
        <w:r w:rsidR="00083CB4">
          <w:rPr>
            <w:noProof/>
            <w:webHidden/>
          </w:rPr>
          <w:tab/>
        </w:r>
        <w:r w:rsidR="00083CB4">
          <w:rPr>
            <w:noProof/>
            <w:webHidden/>
          </w:rPr>
          <w:fldChar w:fldCharType="begin"/>
        </w:r>
        <w:r w:rsidR="00083CB4">
          <w:rPr>
            <w:noProof/>
            <w:webHidden/>
          </w:rPr>
          <w:instrText xml:space="preserve"> PAGEREF _Toc84406990 \h </w:instrText>
        </w:r>
        <w:r w:rsidR="00083CB4">
          <w:rPr>
            <w:noProof/>
            <w:webHidden/>
          </w:rPr>
        </w:r>
        <w:r w:rsidR="00083CB4">
          <w:rPr>
            <w:noProof/>
            <w:webHidden/>
          </w:rPr>
          <w:fldChar w:fldCharType="separate"/>
        </w:r>
        <w:r w:rsidR="00083CB4">
          <w:rPr>
            <w:noProof/>
            <w:webHidden/>
          </w:rPr>
          <w:t>8</w:t>
        </w:r>
        <w:r w:rsidR="00083CB4">
          <w:rPr>
            <w:noProof/>
            <w:webHidden/>
          </w:rPr>
          <w:fldChar w:fldCharType="end"/>
        </w:r>
      </w:hyperlink>
    </w:p>
    <w:p w14:paraId="36DB7195" w14:textId="3F4896A3"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1" w:history="1">
        <w:r w:rsidR="00083CB4" w:rsidRPr="00544FDA">
          <w:rPr>
            <w:rStyle w:val="Hyperlink"/>
            <w:rFonts w:ascii="Corbel" w:hAnsi="Corbel"/>
            <w:i/>
            <w:noProof/>
          </w:rPr>
          <w:t>4.1.2.2.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Needs of users</w:t>
        </w:r>
        <w:r w:rsidR="00083CB4">
          <w:rPr>
            <w:noProof/>
            <w:webHidden/>
          </w:rPr>
          <w:tab/>
        </w:r>
        <w:r w:rsidR="00083CB4">
          <w:rPr>
            <w:noProof/>
            <w:webHidden/>
          </w:rPr>
          <w:fldChar w:fldCharType="begin"/>
        </w:r>
        <w:r w:rsidR="00083CB4">
          <w:rPr>
            <w:noProof/>
            <w:webHidden/>
          </w:rPr>
          <w:instrText xml:space="preserve"> PAGEREF _Toc84406991 \h </w:instrText>
        </w:r>
        <w:r w:rsidR="00083CB4">
          <w:rPr>
            <w:noProof/>
            <w:webHidden/>
          </w:rPr>
        </w:r>
        <w:r w:rsidR="00083CB4">
          <w:rPr>
            <w:noProof/>
            <w:webHidden/>
          </w:rPr>
          <w:fldChar w:fldCharType="separate"/>
        </w:r>
        <w:r w:rsidR="00083CB4">
          <w:rPr>
            <w:noProof/>
            <w:webHidden/>
          </w:rPr>
          <w:t>9</w:t>
        </w:r>
        <w:r w:rsidR="00083CB4">
          <w:rPr>
            <w:noProof/>
            <w:webHidden/>
          </w:rPr>
          <w:fldChar w:fldCharType="end"/>
        </w:r>
      </w:hyperlink>
    </w:p>
    <w:p w14:paraId="1BA12E4F" w14:textId="2F8C4B05"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2" w:history="1">
        <w:r w:rsidR="00083CB4" w:rsidRPr="00544FDA">
          <w:rPr>
            <w:rStyle w:val="Hyperlink"/>
            <w:rFonts w:ascii="Corbel" w:hAnsi="Corbel"/>
            <w:i/>
            <w:noProof/>
          </w:rPr>
          <w:t>4.1.2.3.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Quality policy</w:t>
        </w:r>
        <w:r w:rsidR="00083CB4">
          <w:rPr>
            <w:noProof/>
            <w:webHidden/>
          </w:rPr>
          <w:tab/>
        </w:r>
        <w:r w:rsidR="00083CB4">
          <w:rPr>
            <w:noProof/>
            <w:webHidden/>
          </w:rPr>
          <w:fldChar w:fldCharType="begin"/>
        </w:r>
        <w:r w:rsidR="00083CB4">
          <w:rPr>
            <w:noProof/>
            <w:webHidden/>
          </w:rPr>
          <w:instrText xml:space="preserve"> PAGEREF _Toc84406992 \h </w:instrText>
        </w:r>
        <w:r w:rsidR="00083CB4">
          <w:rPr>
            <w:noProof/>
            <w:webHidden/>
          </w:rPr>
        </w:r>
        <w:r w:rsidR="00083CB4">
          <w:rPr>
            <w:noProof/>
            <w:webHidden/>
          </w:rPr>
          <w:fldChar w:fldCharType="separate"/>
        </w:r>
        <w:r w:rsidR="00083CB4">
          <w:rPr>
            <w:noProof/>
            <w:webHidden/>
          </w:rPr>
          <w:t>9</w:t>
        </w:r>
        <w:r w:rsidR="00083CB4">
          <w:rPr>
            <w:noProof/>
            <w:webHidden/>
          </w:rPr>
          <w:fldChar w:fldCharType="end"/>
        </w:r>
      </w:hyperlink>
    </w:p>
    <w:p w14:paraId="117A43A0" w14:textId="4F640CF2"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3" w:history="1">
        <w:r w:rsidR="00083CB4" w:rsidRPr="00544FDA">
          <w:rPr>
            <w:rStyle w:val="Hyperlink"/>
            <w:rFonts w:ascii="Corbel" w:hAnsi="Corbel"/>
            <w:i/>
            <w:noProof/>
          </w:rPr>
          <w:t>4.1.2.4.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Quality objectives and planning</w:t>
        </w:r>
        <w:r w:rsidR="00083CB4">
          <w:rPr>
            <w:noProof/>
            <w:webHidden/>
          </w:rPr>
          <w:tab/>
        </w:r>
        <w:r w:rsidR="00083CB4">
          <w:rPr>
            <w:noProof/>
            <w:webHidden/>
          </w:rPr>
          <w:fldChar w:fldCharType="begin"/>
        </w:r>
        <w:r w:rsidR="00083CB4">
          <w:rPr>
            <w:noProof/>
            <w:webHidden/>
          </w:rPr>
          <w:instrText xml:space="preserve"> PAGEREF _Toc84406993 \h </w:instrText>
        </w:r>
        <w:r w:rsidR="00083CB4">
          <w:rPr>
            <w:noProof/>
            <w:webHidden/>
          </w:rPr>
        </w:r>
        <w:r w:rsidR="00083CB4">
          <w:rPr>
            <w:noProof/>
            <w:webHidden/>
          </w:rPr>
          <w:fldChar w:fldCharType="separate"/>
        </w:r>
        <w:r w:rsidR="00083CB4">
          <w:rPr>
            <w:noProof/>
            <w:webHidden/>
          </w:rPr>
          <w:t>9</w:t>
        </w:r>
        <w:r w:rsidR="00083CB4">
          <w:rPr>
            <w:noProof/>
            <w:webHidden/>
          </w:rPr>
          <w:fldChar w:fldCharType="end"/>
        </w:r>
      </w:hyperlink>
    </w:p>
    <w:p w14:paraId="1A810A13" w14:textId="6F64D401"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4" w:history="1">
        <w:r w:rsidR="00083CB4" w:rsidRPr="00544FDA">
          <w:rPr>
            <w:rStyle w:val="Hyperlink"/>
            <w:rFonts w:ascii="Corbel" w:hAnsi="Corbel"/>
            <w:i/>
            <w:noProof/>
          </w:rPr>
          <w:t>4.1.2.5.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Responsibility, authority and interrelationships</w:t>
        </w:r>
        <w:r w:rsidR="00083CB4">
          <w:rPr>
            <w:noProof/>
            <w:webHidden/>
          </w:rPr>
          <w:tab/>
        </w:r>
        <w:r w:rsidR="00083CB4">
          <w:rPr>
            <w:noProof/>
            <w:webHidden/>
          </w:rPr>
          <w:fldChar w:fldCharType="begin"/>
        </w:r>
        <w:r w:rsidR="00083CB4">
          <w:rPr>
            <w:noProof/>
            <w:webHidden/>
          </w:rPr>
          <w:instrText xml:space="preserve"> PAGEREF _Toc84406994 \h </w:instrText>
        </w:r>
        <w:r w:rsidR="00083CB4">
          <w:rPr>
            <w:noProof/>
            <w:webHidden/>
          </w:rPr>
        </w:r>
        <w:r w:rsidR="00083CB4">
          <w:rPr>
            <w:noProof/>
            <w:webHidden/>
          </w:rPr>
          <w:fldChar w:fldCharType="separate"/>
        </w:r>
        <w:r w:rsidR="00083CB4">
          <w:rPr>
            <w:noProof/>
            <w:webHidden/>
          </w:rPr>
          <w:t>9</w:t>
        </w:r>
        <w:r w:rsidR="00083CB4">
          <w:rPr>
            <w:noProof/>
            <w:webHidden/>
          </w:rPr>
          <w:fldChar w:fldCharType="end"/>
        </w:r>
      </w:hyperlink>
    </w:p>
    <w:p w14:paraId="636C302D" w14:textId="71E8F4B3"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5" w:history="1">
        <w:r w:rsidR="00083CB4" w:rsidRPr="00544FDA">
          <w:rPr>
            <w:rStyle w:val="Hyperlink"/>
            <w:rFonts w:ascii="Corbel" w:hAnsi="Corbel"/>
            <w:i/>
            <w:noProof/>
          </w:rPr>
          <w:t>4.1.2.6.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Communication</w:t>
        </w:r>
        <w:r w:rsidR="00083CB4">
          <w:rPr>
            <w:noProof/>
            <w:webHidden/>
          </w:rPr>
          <w:tab/>
        </w:r>
        <w:r w:rsidR="00083CB4">
          <w:rPr>
            <w:noProof/>
            <w:webHidden/>
          </w:rPr>
          <w:fldChar w:fldCharType="begin"/>
        </w:r>
        <w:r w:rsidR="00083CB4">
          <w:rPr>
            <w:noProof/>
            <w:webHidden/>
          </w:rPr>
          <w:instrText xml:space="preserve"> PAGEREF _Toc84406995 \h </w:instrText>
        </w:r>
        <w:r w:rsidR="00083CB4">
          <w:rPr>
            <w:noProof/>
            <w:webHidden/>
          </w:rPr>
        </w:r>
        <w:r w:rsidR="00083CB4">
          <w:rPr>
            <w:noProof/>
            <w:webHidden/>
          </w:rPr>
          <w:fldChar w:fldCharType="separate"/>
        </w:r>
        <w:r w:rsidR="00083CB4">
          <w:rPr>
            <w:noProof/>
            <w:webHidden/>
          </w:rPr>
          <w:t>9</w:t>
        </w:r>
        <w:r w:rsidR="00083CB4">
          <w:rPr>
            <w:noProof/>
            <w:webHidden/>
          </w:rPr>
          <w:fldChar w:fldCharType="end"/>
        </w:r>
      </w:hyperlink>
    </w:p>
    <w:p w14:paraId="48810DCE" w14:textId="59BA0674"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6996" w:history="1">
        <w:r w:rsidR="00083CB4" w:rsidRPr="00544FDA">
          <w:rPr>
            <w:rStyle w:val="Hyperlink"/>
            <w:rFonts w:ascii="Corbel" w:hAnsi="Corbel"/>
            <w:i/>
            <w:noProof/>
          </w:rPr>
          <w:t>4.1.2.7.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i/>
            <w:noProof/>
          </w:rPr>
          <w:t>Quality manager</w:t>
        </w:r>
        <w:r w:rsidR="00083CB4">
          <w:rPr>
            <w:noProof/>
            <w:webHidden/>
          </w:rPr>
          <w:tab/>
        </w:r>
        <w:r w:rsidR="00083CB4">
          <w:rPr>
            <w:noProof/>
            <w:webHidden/>
          </w:rPr>
          <w:fldChar w:fldCharType="begin"/>
        </w:r>
        <w:r w:rsidR="00083CB4">
          <w:rPr>
            <w:noProof/>
            <w:webHidden/>
          </w:rPr>
          <w:instrText xml:space="preserve"> PAGEREF _Toc84406996 \h </w:instrText>
        </w:r>
        <w:r w:rsidR="00083CB4">
          <w:rPr>
            <w:noProof/>
            <w:webHidden/>
          </w:rPr>
        </w:r>
        <w:r w:rsidR="00083CB4">
          <w:rPr>
            <w:noProof/>
            <w:webHidden/>
          </w:rPr>
          <w:fldChar w:fldCharType="separate"/>
        </w:r>
        <w:r w:rsidR="00083CB4">
          <w:rPr>
            <w:noProof/>
            <w:webHidden/>
          </w:rPr>
          <w:t>12</w:t>
        </w:r>
        <w:r w:rsidR="00083CB4">
          <w:rPr>
            <w:noProof/>
            <w:webHidden/>
          </w:rPr>
          <w:fldChar w:fldCharType="end"/>
        </w:r>
      </w:hyperlink>
    </w:p>
    <w:p w14:paraId="19FB816A" w14:textId="36722816" w:rsidR="00083CB4" w:rsidRDefault="00061743">
      <w:pPr>
        <w:pStyle w:val="TOC1"/>
        <w:rPr>
          <w:rFonts w:asciiTheme="minorHAnsi" w:eastAsiaTheme="minorEastAsia" w:hAnsiTheme="minorHAnsi" w:cstheme="minorBidi"/>
          <w:b w:val="0"/>
          <w:bCs w:val="0"/>
          <w:noProof/>
          <w:sz w:val="22"/>
          <w:szCs w:val="22"/>
          <w:lang w:eastAsia="en-GB"/>
        </w:rPr>
      </w:pPr>
      <w:hyperlink w:anchor="_Toc84406997" w:history="1">
        <w:r w:rsidR="00083CB4" w:rsidRPr="00544FDA">
          <w:rPr>
            <w:rStyle w:val="Hyperlink"/>
            <w:rFonts w:ascii="Corbel" w:hAnsi="Corbel"/>
            <w:noProof/>
          </w:rPr>
          <w:t>4.2.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Quality management system</w:t>
        </w:r>
        <w:r w:rsidR="00083CB4">
          <w:rPr>
            <w:noProof/>
            <w:webHidden/>
          </w:rPr>
          <w:tab/>
        </w:r>
        <w:r w:rsidR="00083CB4">
          <w:rPr>
            <w:noProof/>
            <w:webHidden/>
          </w:rPr>
          <w:fldChar w:fldCharType="begin"/>
        </w:r>
        <w:r w:rsidR="00083CB4">
          <w:rPr>
            <w:noProof/>
            <w:webHidden/>
          </w:rPr>
          <w:instrText xml:space="preserve"> PAGEREF _Toc84406997 \h </w:instrText>
        </w:r>
        <w:r w:rsidR="00083CB4">
          <w:rPr>
            <w:noProof/>
            <w:webHidden/>
          </w:rPr>
        </w:r>
        <w:r w:rsidR="00083CB4">
          <w:rPr>
            <w:noProof/>
            <w:webHidden/>
          </w:rPr>
          <w:fldChar w:fldCharType="separate"/>
        </w:r>
        <w:r w:rsidR="00083CB4">
          <w:rPr>
            <w:noProof/>
            <w:webHidden/>
          </w:rPr>
          <w:t>12</w:t>
        </w:r>
        <w:r w:rsidR="00083CB4">
          <w:rPr>
            <w:noProof/>
            <w:webHidden/>
          </w:rPr>
          <w:fldChar w:fldCharType="end"/>
        </w:r>
      </w:hyperlink>
    </w:p>
    <w:p w14:paraId="60A0705C" w14:textId="35EAE7F5"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6998" w:history="1">
        <w:r w:rsidR="00083CB4" w:rsidRPr="00544FDA">
          <w:rPr>
            <w:rStyle w:val="Hyperlink"/>
            <w:rFonts w:ascii="Corbel" w:hAnsi="Corbel"/>
            <w:noProof/>
          </w:rPr>
          <w:t>4.2.1.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 requirements</w:t>
        </w:r>
        <w:r w:rsidR="00083CB4">
          <w:rPr>
            <w:noProof/>
            <w:webHidden/>
          </w:rPr>
          <w:tab/>
        </w:r>
        <w:r w:rsidR="00083CB4">
          <w:rPr>
            <w:noProof/>
            <w:webHidden/>
          </w:rPr>
          <w:fldChar w:fldCharType="begin"/>
        </w:r>
        <w:r w:rsidR="00083CB4">
          <w:rPr>
            <w:noProof/>
            <w:webHidden/>
          </w:rPr>
          <w:instrText xml:space="preserve"> PAGEREF _Toc84406998 \h </w:instrText>
        </w:r>
        <w:r w:rsidR="00083CB4">
          <w:rPr>
            <w:noProof/>
            <w:webHidden/>
          </w:rPr>
        </w:r>
        <w:r w:rsidR="00083CB4">
          <w:rPr>
            <w:noProof/>
            <w:webHidden/>
          </w:rPr>
          <w:fldChar w:fldCharType="separate"/>
        </w:r>
        <w:r w:rsidR="00083CB4">
          <w:rPr>
            <w:noProof/>
            <w:webHidden/>
          </w:rPr>
          <w:t>12</w:t>
        </w:r>
        <w:r w:rsidR="00083CB4">
          <w:rPr>
            <w:noProof/>
            <w:webHidden/>
          </w:rPr>
          <w:fldChar w:fldCharType="end"/>
        </w:r>
      </w:hyperlink>
    </w:p>
    <w:p w14:paraId="060363C0" w14:textId="6E642EDC"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6999" w:history="1">
        <w:r w:rsidR="00083CB4" w:rsidRPr="00544FDA">
          <w:rPr>
            <w:rStyle w:val="Hyperlink"/>
            <w:rFonts w:ascii="Corbel" w:hAnsi="Corbel"/>
            <w:noProof/>
          </w:rPr>
          <w:t>4.2.2.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Documentation requirements</w:t>
        </w:r>
        <w:r w:rsidR="00083CB4">
          <w:rPr>
            <w:noProof/>
            <w:webHidden/>
          </w:rPr>
          <w:tab/>
        </w:r>
        <w:r w:rsidR="00083CB4">
          <w:rPr>
            <w:noProof/>
            <w:webHidden/>
          </w:rPr>
          <w:fldChar w:fldCharType="begin"/>
        </w:r>
        <w:r w:rsidR="00083CB4">
          <w:rPr>
            <w:noProof/>
            <w:webHidden/>
          </w:rPr>
          <w:instrText xml:space="preserve"> PAGEREF _Toc84406999 \h </w:instrText>
        </w:r>
        <w:r w:rsidR="00083CB4">
          <w:rPr>
            <w:noProof/>
            <w:webHidden/>
          </w:rPr>
        </w:r>
        <w:r w:rsidR="00083CB4">
          <w:rPr>
            <w:noProof/>
            <w:webHidden/>
          </w:rPr>
          <w:fldChar w:fldCharType="separate"/>
        </w:r>
        <w:r w:rsidR="00083CB4">
          <w:rPr>
            <w:noProof/>
            <w:webHidden/>
          </w:rPr>
          <w:t>13</w:t>
        </w:r>
        <w:r w:rsidR="00083CB4">
          <w:rPr>
            <w:noProof/>
            <w:webHidden/>
          </w:rPr>
          <w:fldChar w:fldCharType="end"/>
        </w:r>
      </w:hyperlink>
    </w:p>
    <w:p w14:paraId="4B16668F" w14:textId="400DCC00" w:rsidR="00083CB4" w:rsidRDefault="00061743">
      <w:pPr>
        <w:pStyle w:val="TOC1"/>
        <w:rPr>
          <w:rFonts w:asciiTheme="minorHAnsi" w:eastAsiaTheme="minorEastAsia" w:hAnsiTheme="minorHAnsi" w:cstheme="minorBidi"/>
          <w:b w:val="0"/>
          <w:bCs w:val="0"/>
          <w:noProof/>
          <w:sz w:val="22"/>
          <w:szCs w:val="22"/>
          <w:lang w:eastAsia="en-GB"/>
        </w:rPr>
      </w:pPr>
      <w:hyperlink w:anchor="_Toc84407000" w:history="1">
        <w:r w:rsidR="00083CB4" w:rsidRPr="00544FDA">
          <w:rPr>
            <w:rStyle w:val="Hyperlink"/>
            <w:rFonts w:ascii="Corbel" w:hAnsi="Corbel"/>
            <w:noProof/>
          </w:rPr>
          <w:t>4.3.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Document control</w:t>
        </w:r>
        <w:r w:rsidR="00083CB4">
          <w:rPr>
            <w:noProof/>
            <w:webHidden/>
          </w:rPr>
          <w:tab/>
        </w:r>
        <w:r w:rsidR="00083CB4">
          <w:rPr>
            <w:noProof/>
            <w:webHidden/>
          </w:rPr>
          <w:fldChar w:fldCharType="begin"/>
        </w:r>
        <w:r w:rsidR="00083CB4">
          <w:rPr>
            <w:noProof/>
            <w:webHidden/>
          </w:rPr>
          <w:instrText xml:space="preserve"> PAGEREF _Toc84407000 \h </w:instrText>
        </w:r>
        <w:r w:rsidR="00083CB4">
          <w:rPr>
            <w:noProof/>
            <w:webHidden/>
          </w:rPr>
        </w:r>
        <w:r w:rsidR="00083CB4">
          <w:rPr>
            <w:noProof/>
            <w:webHidden/>
          </w:rPr>
          <w:fldChar w:fldCharType="separate"/>
        </w:r>
        <w:r w:rsidR="00083CB4">
          <w:rPr>
            <w:noProof/>
            <w:webHidden/>
          </w:rPr>
          <w:t>13</w:t>
        </w:r>
        <w:r w:rsidR="00083CB4">
          <w:rPr>
            <w:noProof/>
            <w:webHidden/>
          </w:rPr>
          <w:fldChar w:fldCharType="end"/>
        </w:r>
      </w:hyperlink>
    </w:p>
    <w:p w14:paraId="3569636D" w14:textId="02A7CB80" w:rsidR="00083CB4" w:rsidRDefault="00061743">
      <w:pPr>
        <w:pStyle w:val="TOC1"/>
        <w:rPr>
          <w:rFonts w:asciiTheme="minorHAnsi" w:eastAsiaTheme="minorEastAsia" w:hAnsiTheme="minorHAnsi" w:cstheme="minorBidi"/>
          <w:b w:val="0"/>
          <w:bCs w:val="0"/>
          <w:noProof/>
          <w:sz w:val="22"/>
          <w:szCs w:val="22"/>
          <w:lang w:eastAsia="en-GB"/>
        </w:rPr>
      </w:pPr>
      <w:hyperlink w:anchor="_Toc84407001" w:history="1">
        <w:r w:rsidR="00083CB4" w:rsidRPr="00544FDA">
          <w:rPr>
            <w:rStyle w:val="Hyperlink"/>
            <w:rFonts w:ascii="Corbel" w:hAnsi="Corbel"/>
            <w:noProof/>
          </w:rPr>
          <w:t>4.4.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Service agreements</w:t>
        </w:r>
        <w:r w:rsidR="00083CB4">
          <w:rPr>
            <w:noProof/>
            <w:webHidden/>
          </w:rPr>
          <w:tab/>
        </w:r>
        <w:r w:rsidR="00083CB4">
          <w:rPr>
            <w:noProof/>
            <w:webHidden/>
          </w:rPr>
          <w:fldChar w:fldCharType="begin"/>
        </w:r>
        <w:r w:rsidR="00083CB4">
          <w:rPr>
            <w:noProof/>
            <w:webHidden/>
          </w:rPr>
          <w:instrText xml:space="preserve"> PAGEREF _Toc84407001 \h </w:instrText>
        </w:r>
        <w:r w:rsidR="00083CB4">
          <w:rPr>
            <w:noProof/>
            <w:webHidden/>
          </w:rPr>
        </w:r>
        <w:r w:rsidR="00083CB4">
          <w:rPr>
            <w:noProof/>
            <w:webHidden/>
          </w:rPr>
          <w:fldChar w:fldCharType="separate"/>
        </w:r>
        <w:r w:rsidR="00083CB4">
          <w:rPr>
            <w:noProof/>
            <w:webHidden/>
          </w:rPr>
          <w:t>14</w:t>
        </w:r>
        <w:r w:rsidR="00083CB4">
          <w:rPr>
            <w:noProof/>
            <w:webHidden/>
          </w:rPr>
          <w:fldChar w:fldCharType="end"/>
        </w:r>
      </w:hyperlink>
    </w:p>
    <w:p w14:paraId="27182085" w14:textId="1DC19D60" w:rsidR="00083CB4" w:rsidRDefault="00061743">
      <w:pPr>
        <w:pStyle w:val="TOC1"/>
        <w:rPr>
          <w:rFonts w:asciiTheme="minorHAnsi" w:eastAsiaTheme="minorEastAsia" w:hAnsiTheme="minorHAnsi" w:cstheme="minorBidi"/>
          <w:b w:val="0"/>
          <w:bCs w:val="0"/>
          <w:noProof/>
          <w:sz w:val="22"/>
          <w:szCs w:val="22"/>
          <w:lang w:eastAsia="en-GB"/>
        </w:rPr>
      </w:pPr>
      <w:hyperlink w:anchor="_Toc84407002" w:history="1">
        <w:r w:rsidR="00083CB4" w:rsidRPr="00544FDA">
          <w:rPr>
            <w:rStyle w:val="Hyperlink"/>
            <w:rFonts w:ascii="Corbel" w:hAnsi="Corbel"/>
            <w:noProof/>
          </w:rPr>
          <w:t>4.5.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Examination by referral laboratories</w:t>
        </w:r>
        <w:r w:rsidR="00083CB4">
          <w:rPr>
            <w:noProof/>
            <w:webHidden/>
          </w:rPr>
          <w:tab/>
        </w:r>
        <w:r w:rsidR="00083CB4">
          <w:rPr>
            <w:noProof/>
            <w:webHidden/>
          </w:rPr>
          <w:fldChar w:fldCharType="begin"/>
        </w:r>
        <w:r w:rsidR="00083CB4">
          <w:rPr>
            <w:noProof/>
            <w:webHidden/>
          </w:rPr>
          <w:instrText xml:space="preserve"> PAGEREF _Toc84407002 \h </w:instrText>
        </w:r>
        <w:r w:rsidR="00083CB4">
          <w:rPr>
            <w:noProof/>
            <w:webHidden/>
          </w:rPr>
        </w:r>
        <w:r w:rsidR="00083CB4">
          <w:rPr>
            <w:noProof/>
            <w:webHidden/>
          </w:rPr>
          <w:fldChar w:fldCharType="separate"/>
        </w:r>
        <w:r w:rsidR="00083CB4">
          <w:rPr>
            <w:noProof/>
            <w:webHidden/>
          </w:rPr>
          <w:t>14</w:t>
        </w:r>
        <w:r w:rsidR="00083CB4">
          <w:rPr>
            <w:noProof/>
            <w:webHidden/>
          </w:rPr>
          <w:fldChar w:fldCharType="end"/>
        </w:r>
      </w:hyperlink>
    </w:p>
    <w:p w14:paraId="63A45293" w14:textId="6C27FA16"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03" w:history="1">
        <w:r w:rsidR="00083CB4" w:rsidRPr="00544FDA">
          <w:rPr>
            <w:rStyle w:val="Hyperlink"/>
            <w:rFonts w:ascii="Corbel" w:hAnsi="Corbel"/>
            <w:noProof/>
          </w:rPr>
          <w:t>4.5.1.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Selecting and evaluating referral laboratories and consultants</w:t>
        </w:r>
        <w:r w:rsidR="00083CB4">
          <w:rPr>
            <w:noProof/>
            <w:webHidden/>
          </w:rPr>
          <w:tab/>
        </w:r>
        <w:r w:rsidR="00083CB4">
          <w:rPr>
            <w:noProof/>
            <w:webHidden/>
          </w:rPr>
          <w:fldChar w:fldCharType="begin"/>
        </w:r>
        <w:r w:rsidR="00083CB4">
          <w:rPr>
            <w:noProof/>
            <w:webHidden/>
          </w:rPr>
          <w:instrText xml:space="preserve"> PAGEREF _Toc84407003 \h </w:instrText>
        </w:r>
        <w:r w:rsidR="00083CB4">
          <w:rPr>
            <w:noProof/>
            <w:webHidden/>
          </w:rPr>
        </w:r>
        <w:r w:rsidR="00083CB4">
          <w:rPr>
            <w:noProof/>
            <w:webHidden/>
          </w:rPr>
          <w:fldChar w:fldCharType="separate"/>
        </w:r>
        <w:r w:rsidR="00083CB4">
          <w:rPr>
            <w:noProof/>
            <w:webHidden/>
          </w:rPr>
          <w:t>14</w:t>
        </w:r>
        <w:r w:rsidR="00083CB4">
          <w:rPr>
            <w:noProof/>
            <w:webHidden/>
          </w:rPr>
          <w:fldChar w:fldCharType="end"/>
        </w:r>
      </w:hyperlink>
    </w:p>
    <w:p w14:paraId="3200BD73" w14:textId="4E3D8CEE"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04" w:history="1">
        <w:r w:rsidR="00083CB4" w:rsidRPr="00544FDA">
          <w:rPr>
            <w:rStyle w:val="Hyperlink"/>
            <w:rFonts w:ascii="Corbel" w:hAnsi="Corbel"/>
            <w:noProof/>
          </w:rPr>
          <w:t>4.5.2.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Provision of examination results</w:t>
        </w:r>
        <w:r w:rsidR="00083CB4">
          <w:rPr>
            <w:noProof/>
            <w:webHidden/>
          </w:rPr>
          <w:tab/>
        </w:r>
        <w:r w:rsidR="00083CB4">
          <w:rPr>
            <w:noProof/>
            <w:webHidden/>
          </w:rPr>
          <w:fldChar w:fldCharType="begin"/>
        </w:r>
        <w:r w:rsidR="00083CB4">
          <w:rPr>
            <w:noProof/>
            <w:webHidden/>
          </w:rPr>
          <w:instrText xml:space="preserve"> PAGEREF _Toc84407004 \h </w:instrText>
        </w:r>
        <w:r w:rsidR="00083CB4">
          <w:rPr>
            <w:noProof/>
            <w:webHidden/>
          </w:rPr>
        </w:r>
        <w:r w:rsidR="00083CB4">
          <w:rPr>
            <w:noProof/>
            <w:webHidden/>
          </w:rPr>
          <w:fldChar w:fldCharType="separate"/>
        </w:r>
        <w:r w:rsidR="00083CB4">
          <w:rPr>
            <w:noProof/>
            <w:webHidden/>
          </w:rPr>
          <w:t>15</w:t>
        </w:r>
        <w:r w:rsidR="00083CB4">
          <w:rPr>
            <w:noProof/>
            <w:webHidden/>
          </w:rPr>
          <w:fldChar w:fldCharType="end"/>
        </w:r>
      </w:hyperlink>
    </w:p>
    <w:p w14:paraId="6170BBC4" w14:textId="03AB8861" w:rsidR="00083CB4" w:rsidRDefault="00061743">
      <w:pPr>
        <w:pStyle w:val="TOC1"/>
        <w:rPr>
          <w:rFonts w:asciiTheme="minorHAnsi" w:eastAsiaTheme="minorEastAsia" w:hAnsiTheme="minorHAnsi" w:cstheme="minorBidi"/>
          <w:b w:val="0"/>
          <w:bCs w:val="0"/>
          <w:noProof/>
          <w:sz w:val="22"/>
          <w:szCs w:val="22"/>
          <w:lang w:eastAsia="en-GB"/>
        </w:rPr>
      </w:pPr>
      <w:hyperlink w:anchor="_Toc84407005" w:history="1">
        <w:r w:rsidR="00083CB4" w:rsidRPr="00544FDA">
          <w:rPr>
            <w:rStyle w:val="Hyperlink"/>
            <w:rFonts w:ascii="Corbel" w:hAnsi="Corbel"/>
            <w:noProof/>
          </w:rPr>
          <w:t>4.6.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External services and supplies</w:t>
        </w:r>
        <w:r w:rsidR="00083CB4">
          <w:rPr>
            <w:noProof/>
            <w:webHidden/>
          </w:rPr>
          <w:tab/>
        </w:r>
        <w:r w:rsidR="00083CB4">
          <w:rPr>
            <w:noProof/>
            <w:webHidden/>
          </w:rPr>
          <w:fldChar w:fldCharType="begin"/>
        </w:r>
        <w:r w:rsidR="00083CB4">
          <w:rPr>
            <w:noProof/>
            <w:webHidden/>
          </w:rPr>
          <w:instrText xml:space="preserve"> PAGEREF _Toc84407005 \h </w:instrText>
        </w:r>
        <w:r w:rsidR="00083CB4">
          <w:rPr>
            <w:noProof/>
            <w:webHidden/>
          </w:rPr>
        </w:r>
        <w:r w:rsidR="00083CB4">
          <w:rPr>
            <w:noProof/>
            <w:webHidden/>
          </w:rPr>
          <w:fldChar w:fldCharType="separate"/>
        </w:r>
        <w:r w:rsidR="00083CB4">
          <w:rPr>
            <w:noProof/>
            <w:webHidden/>
          </w:rPr>
          <w:t>15</w:t>
        </w:r>
        <w:r w:rsidR="00083CB4">
          <w:rPr>
            <w:noProof/>
            <w:webHidden/>
          </w:rPr>
          <w:fldChar w:fldCharType="end"/>
        </w:r>
      </w:hyperlink>
    </w:p>
    <w:p w14:paraId="3CE049FC" w14:textId="7BF0F350" w:rsidR="00083CB4" w:rsidRDefault="00061743">
      <w:pPr>
        <w:pStyle w:val="TOC1"/>
        <w:rPr>
          <w:rFonts w:asciiTheme="minorHAnsi" w:eastAsiaTheme="minorEastAsia" w:hAnsiTheme="minorHAnsi" w:cstheme="minorBidi"/>
          <w:b w:val="0"/>
          <w:bCs w:val="0"/>
          <w:noProof/>
          <w:sz w:val="22"/>
          <w:szCs w:val="22"/>
          <w:lang w:eastAsia="en-GB"/>
        </w:rPr>
      </w:pPr>
      <w:hyperlink w:anchor="_Toc84407006" w:history="1">
        <w:r w:rsidR="00083CB4" w:rsidRPr="00544FDA">
          <w:rPr>
            <w:rStyle w:val="Hyperlink"/>
            <w:rFonts w:ascii="Corbel" w:hAnsi="Corbel"/>
            <w:noProof/>
          </w:rPr>
          <w:t>4.7.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Advisory services</w:t>
        </w:r>
        <w:r w:rsidR="00083CB4">
          <w:rPr>
            <w:noProof/>
            <w:webHidden/>
          </w:rPr>
          <w:tab/>
        </w:r>
        <w:r w:rsidR="00083CB4">
          <w:rPr>
            <w:noProof/>
            <w:webHidden/>
          </w:rPr>
          <w:fldChar w:fldCharType="begin"/>
        </w:r>
        <w:r w:rsidR="00083CB4">
          <w:rPr>
            <w:noProof/>
            <w:webHidden/>
          </w:rPr>
          <w:instrText xml:space="preserve"> PAGEREF _Toc84407006 \h </w:instrText>
        </w:r>
        <w:r w:rsidR="00083CB4">
          <w:rPr>
            <w:noProof/>
            <w:webHidden/>
          </w:rPr>
        </w:r>
        <w:r w:rsidR="00083CB4">
          <w:rPr>
            <w:noProof/>
            <w:webHidden/>
          </w:rPr>
          <w:fldChar w:fldCharType="separate"/>
        </w:r>
        <w:r w:rsidR="00083CB4">
          <w:rPr>
            <w:noProof/>
            <w:webHidden/>
          </w:rPr>
          <w:t>15</w:t>
        </w:r>
        <w:r w:rsidR="00083CB4">
          <w:rPr>
            <w:noProof/>
            <w:webHidden/>
          </w:rPr>
          <w:fldChar w:fldCharType="end"/>
        </w:r>
      </w:hyperlink>
    </w:p>
    <w:p w14:paraId="03832516" w14:textId="290C995A" w:rsidR="00083CB4" w:rsidRDefault="00061743">
      <w:pPr>
        <w:pStyle w:val="TOC1"/>
        <w:rPr>
          <w:rFonts w:asciiTheme="minorHAnsi" w:eastAsiaTheme="minorEastAsia" w:hAnsiTheme="minorHAnsi" w:cstheme="minorBidi"/>
          <w:b w:val="0"/>
          <w:bCs w:val="0"/>
          <w:noProof/>
          <w:sz w:val="22"/>
          <w:szCs w:val="22"/>
          <w:lang w:eastAsia="en-GB"/>
        </w:rPr>
      </w:pPr>
      <w:hyperlink w:anchor="_Toc84407007" w:history="1">
        <w:r w:rsidR="00083CB4" w:rsidRPr="00544FDA">
          <w:rPr>
            <w:rStyle w:val="Hyperlink"/>
            <w:rFonts w:ascii="Corbel" w:hAnsi="Corbel"/>
            <w:noProof/>
          </w:rPr>
          <w:t>4.8.</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Resolution of complaints</w:t>
        </w:r>
        <w:r w:rsidR="00083CB4">
          <w:rPr>
            <w:noProof/>
            <w:webHidden/>
          </w:rPr>
          <w:tab/>
        </w:r>
        <w:r w:rsidR="00083CB4">
          <w:rPr>
            <w:noProof/>
            <w:webHidden/>
          </w:rPr>
          <w:fldChar w:fldCharType="begin"/>
        </w:r>
        <w:r w:rsidR="00083CB4">
          <w:rPr>
            <w:noProof/>
            <w:webHidden/>
          </w:rPr>
          <w:instrText xml:space="preserve"> PAGEREF _Toc84407007 \h </w:instrText>
        </w:r>
        <w:r w:rsidR="00083CB4">
          <w:rPr>
            <w:noProof/>
            <w:webHidden/>
          </w:rPr>
        </w:r>
        <w:r w:rsidR="00083CB4">
          <w:rPr>
            <w:noProof/>
            <w:webHidden/>
          </w:rPr>
          <w:fldChar w:fldCharType="separate"/>
        </w:r>
        <w:r w:rsidR="00083CB4">
          <w:rPr>
            <w:noProof/>
            <w:webHidden/>
          </w:rPr>
          <w:t>15</w:t>
        </w:r>
        <w:r w:rsidR="00083CB4">
          <w:rPr>
            <w:noProof/>
            <w:webHidden/>
          </w:rPr>
          <w:fldChar w:fldCharType="end"/>
        </w:r>
      </w:hyperlink>
    </w:p>
    <w:p w14:paraId="59327CFB" w14:textId="08337C45" w:rsidR="00083CB4" w:rsidRDefault="00061743">
      <w:pPr>
        <w:pStyle w:val="TOC1"/>
        <w:rPr>
          <w:rFonts w:asciiTheme="minorHAnsi" w:eastAsiaTheme="minorEastAsia" w:hAnsiTheme="minorHAnsi" w:cstheme="minorBidi"/>
          <w:b w:val="0"/>
          <w:bCs w:val="0"/>
          <w:noProof/>
          <w:sz w:val="22"/>
          <w:szCs w:val="22"/>
          <w:lang w:eastAsia="en-GB"/>
        </w:rPr>
      </w:pPr>
      <w:hyperlink w:anchor="_Toc84407008" w:history="1">
        <w:r w:rsidR="00083CB4" w:rsidRPr="00544FDA">
          <w:rPr>
            <w:rStyle w:val="Hyperlink"/>
            <w:rFonts w:ascii="Corbel" w:hAnsi="Corbel"/>
            <w:noProof/>
          </w:rPr>
          <w:t>4.9.</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Identification and control of nonconformities</w:t>
        </w:r>
        <w:r w:rsidR="00083CB4">
          <w:rPr>
            <w:noProof/>
            <w:webHidden/>
          </w:rPr>
          <w:tab/>
        </w:r>
        <w:r w:rsidR="00083CB4">
          <w:rPr>
            <w:noProof/>
            <w:webHidden/>
          </w:rPr>
          <w:fldChar w:fldCharType="begin"/>
        </w:r>
        <w:r w:rsidR="00083CB4">
          <w:rPr>
            <w:noProof/>
            <w:webHidden/>
          </w:rPr>
          <w:instrText xml:space="preserve"> PAGEREF _Toc84407008 \h </w:instrText>
        </w:r>
        <w:r w:rsidR="00083CB4">
          <w:rPr>
            <w:noProof/>
            <w:webHidden/>
          </w:rPr>
        </w:r>
        <w:r w:rsidR="00083CB4">
          <w:rPr>
            <w:noProof/>
            <w:webHidden/>
          </w:rPr>
          <w:fldChar w:fldCharType="separate"/>
        </w:r>
        <w:r w:rsidR="00083CB4">
          <w:rPr>
            <w:noProof/>
            <w:webHidden/>
          </w:rPr>
          <w:t>15</w:t>
        </w:r>
        <w:r w:rsidR="00083CB4">
          <w:rPr>
            <w:noProof/>
            <w:webHidden/>
          </w:rPr>
          <w:fldChar w:fldCharType="end"/>
        </w:r>
      </w:hyperlink>
    </w:p>
    <w:p w14:paraId="00F187AC" w14:textId="537C151C"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09" w:history="1">
        <w:r w:rsidR="00083CB4" w:rsidRPr="00544FDA">
          <w:rPr>
            <w:rStyle w:val="Hyperlink"/>
            <w:rFonts w:ascii="Corbel" w:hAnsi="Corbel"/>
            <w:noProof/>
          </w:rPr>
          <w:t>4.10.</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Corrective action</w:t>
        </w:r>
        <w:r w:rsidR="00083CB4">
          <w:rPr>
            <w:noProof/>
            <w:webHidden/>
          </w:rPr>
          <w:tab/>
        </w:r>
        <w:r w:rsidR="00083CB4">
          <w:rPr>
            <w:noProof/>
            <w:webHidden/>
          </w:rPr>
          <w:fldChar w:fldCharType="begin"/>
        </w:r>
        <w:r w:rsidR="00083CB4">
          <w:rPr>
            <w:noProof/>
            <w:webHidden/>
          </w:rPr>
          <w:instrText xml:space="preserve"> PAGEREF _Toc84407009 \h </w:instrText>
        </w:r>
        <w:r w:rsidR="00083CB4">
          <w:rPr>
            <w:noProof/>
            <w:webHidden/>
          </w:rPr>
        </w:r>
        <w:r w:rsidR="00083CB4">
          <w:rPr>
            <w:noProof/>
            <w:webHidden/>
          </w:rPr>
          <w:fldChar w:fldCharType="separate"/>
        </w:r>
        <w:r w:rsidR="00083CB4">
          <w:rPr>
            <w:noProof/>
            <w:webHidden/>
          </w:rPr>
          <w:t>16</w:t>
        </w:r>
        <w:r w:rsidR="00083CB4">
          <w:rPr>
            <w:noProof/>
            <w:webHidden/>
          </w:rPr>
          <w:fldChar w:fldCharType="end"/>
        </w:r>
      </w:hyperlink>
    </w:p>
    <w:p w14:paraId="4CEE86D5" w14:textId="4B4D39C1"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10" w:history="1">
        <w:r w:rsidR="00083CB4" w:rsidRPr="00544FDA">
          <w:rPr>
            <w:rStyle w:val="Hyperlink"/>
            <w:rFonts w:ascii="Corbel" w:hAnsi="Corbel"/>
            <w:noProof/>
          </w:rPr>
          <w:t>4.11.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Preventive action</w:t>
        </w:r>
        <w:r w:rsidR="00083CB4">
          <w:rPr>
            <w:noProof/>
            <w:webHidden/>
          </w:rPr>
          <w:tab/>
        </w:r>
        <w:r w:rsidR="00083CB4">
          <w:rPr>
            <w:noProof/>
            <w:webHidden/>
          </w:rPr>
          <w:fldChar w:fldCharType="begin"/>
        </w:r>
        <w:r w:rsidR="00083CB4">
          <w:rPr>
            <w:noProof/>
            <w:webHidden/>
          </w:rPr>
          <w:instrText xml:space="preserve"> PAGEREF _Toc84407010 \h </w:instrText>
        </w:r>
        <w:r w:rsidR="00083CB4">
          <w:rPr>
            <w:noProof/>
            <w:webHidden/>
          </w:rPr>
        </w:r>
        <w:r w:rsidR="00083CB4">
          <w:rPr>
            <w:noProof/>
            <w:webHidden/>
          </w:rPr>
          <w:fldChar w:fldCharType="separate"/>
        </w:r>
        <w:r w:rsidR="00083CB4">
          <w:rPr>
            <w:noProof/>
            <w:webHidden/>
          </w:rPr>
          <w:t>16</w:t>
        </w:r>
        <w:r w:rsidR="00083CB4">
          <w:rPr>
            <w:noProof/>
            <w:webHidden/>
          </w:rPr>
          <w:fldChar w:fldCharType="end"/>
        </w:r>
      </w:hyperlink>
    </w:p>
    <w:p w14:paraId="75B77FCE" w14:textId="545BAAF2"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11" w:history="1">
        <w:r w:rsidR="00083CB4" w:rsidRPr="00544FDA">
          <w:rPr>
            <w:rStyle w:val="Hyperlink"/>
            <w:rFonts w:ascii="Corbel" w:hAnsi="Corbel"/>
            <w:noProof/>
          </w:rPr>
          <w:t>4.12.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Continual improvement</w:t>
        </w:r>
        <w:r w:rsidR="00083CB4">
          <w:rPr>
            <w:noProof/>
            <w:webHidden/>
          </w:rPr>
          <w:tab/>
        </w:r>
        <w:r w:rsidR="00083CB4">
          <w:rPr>
            <w:noProof/>
            <w:webHidden/>
          </w:rPr>
          <w:fldChar w:fldCharType="begin"/>
        </w:r>
        <w:r w:rsidR="00083CB4">
          <w:rPr>
            <w:noProof/>
            <w:webHidden/>
          </w:rPr>
          <w:instrText xml:space="preserve"> PAGEREF _Toc84407011 \h </w:instrText>
        </w:r>
        <w:r w:rsidR="00083CB4">
          <w:rPr>
            <w:noProof/>
            <w:webHidden/>
          </w:rPr>
        </w:r>
        <w:r w:rsidR="00083CB4">
          <w:rPr>
            <w:noProof/>
            <w:webHidden/>
          </w:rPr>
          <w:fldChar w:fldCharType="separate"/>
        </w:r>
        <w:r w:rsidR="00083CB4">
          <w:rPr>
            <w:noProof/>
            <w:webHidden/>
          </w:rPr>
          <w:t>16</w:t>
        </w:r>
        <w:r w:rsidR="00083CB4">
          <w:rPr>
            <w:noProof/>
            <w:webHidden/>
          </w:rPr>
          <w:fldChar w:fldCharType="end"/>
        </w:r>
      </w:hyperlink>
    </w:p>
    <w:p w14:paraId="1BAEF2C1" w14:textId="03934EC2"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12" w:history="1">
        <w:r w:rsidR="00083CB4" w:rsidRPr="00544FDA">
          <w:rPr>
            <w:rStyle w:val="Hyperlink"/>
            <w:rFonts w:ascii="Corbel" w:hAnsi="Corbel"/>
            <w:noProof/>
          </w:rPr>
          <w:t>4.13.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Control of records</w:t>
        </w:r>
        <w:r w:rsidR="00083CB4">
          <w:rPr>
            <w:noProof/>
            <w:webHidden/>
          </w:rPr>
          <w:tab/>
        </w:r>
        <w:r w:rsidR="00083CB4">
          <w:rPr>
            <w:noProof/>
            <w:webHidden/>
          </w:rPr>
          <w:fldChar w:fldCharType="begin"/>
        </w:r>
        <w:r w:rsidR="00083CB4">
          <w:rPr>
            <w:noProof/>
            <w:webHidden/>
          </w:rPr>
          <w:instrText xml:space="preserve"> PAGEREF _Toc84407012 \h </w:instrText>
        </w:r>
        <w:r w:rsidR="00083CB4">
          <w:rPr>
            <w:noProof/>
            <w:webHidden/>
          </w:rPr>
        </w:r>
        <w:r w:rsidR="00083CB4">
          <w:rPr>
            <w:noProof/>
            <w:webHidden/>
          </w:rPr>
          <w:fldChar w:fldCharType="separate"/>
        </w:r>
        <w:r w:rsidR="00083CB4">
          <w:rPr>
            <w:noProof/>
            <w:webHidden/>
          </w:rPr>
          <w:t>16</w:t>
        </w:r>
        <w:r w:rsidR="00083CB4">
          <w:rPr>
            <w:noProof/>
            <w:webHidden/>
          </w:rPr>
          <w:fldChar w:fldCharType="end"/>
        </w:r>
      </w:hyperlink>
    </w:p>
    <w:p w14:paraId="21A3A5C4" w14:textId="6B7E8C78"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13" w:history="1">
        <w:r w:rsidR="00083CB4" w:rsidRPr="00544FDA">
          <w:rPr>
            <w:rStyle w:val="Hyperlink"/>
            <w:rFonts w:ascii="Corbel" w:hAnsi="Corbel"/>
            <w:noProof/>
          </w:rPr>
          <w:t>4.14.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Evaluation and audits</w:t>
        </w:r>
        <w:r w:rsidR="00083CB4">
          <w:rPr>
            <w:noProof/>
            <w:webHidden/>
          </w:rPr>
          <w:tab/>
        </w:r>
        <w:r w:rsidR="00083CB4">
          <w:rPr>
            <w:noProof/>
            <w:webHidden/>
          </w:rPr>
          <w:fldChar w:fldCharType="begin"/>
        </w:r>
        <w:r w:rsidR="00083CB4">
          <w:rPr>
            <w:noProof/>
            <w:webHidden/>
          </w:rPr>
          <w:instrText xml:space="preserve"> PAGEREF _Toc84407013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1E1B06E7" w14:textId="53CB9CDC"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4" w:history="1">
        <w:r w:rsidR="00083CB4" w:rsidRPr="00544FDA">
          <w:rPr>
            <w:rStyle w:val="Hyperlink"/>
            <w:rFonts w:ascii="Corbel" w:hAnsi="Corbel"/>
            <w:noProof/>
          </w:rPr>
          <w:t>4.14.1.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_Toc84407014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0DE49653" w14:textId="49686D4E"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5" w:history="1">
        <w:r w:rsidR="00083CB4" w:rsidRPr="00544FDA">
          <w:rPr>
            <w:rStyle w:val="Hyperlink"/>
            <w:rFonts w:ascii="Corbel" w:hAnsi="Corbel"/>
            <w:noProof/>
          </w:rPr>
          <w:t>4.14.2.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Periodic review of requests, and suitability of procedures and sample requirements</w:t>
        </w:r>
        <w:r w:rsidR="00083CB4">
          <w:rPr>
            <w:noProof/>
            <w:webHidden/>
          </w:rPr>
          <w:tab/>
        </w:r>
        <w:r w:rsidR="00083CB4">
          <w:rPr>
            <w:noProof/>
            <w:webHidden/>
          </w:rPr>
          <w:fldChar w:fldCharType="begin"/>
        </w:r>
        <w:r w:rsidR="00083CB4">
          <w:rPr>
            <w:noProof/>
            <w:webHidden/>
          </w:rPr>
          <w:instrText xml:space="preserve"> PAGEREF _Toc84407015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1567AFCB" w14:textId="24F91225"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6" w:history="1">
        <w:r w:rsidR="00083CB4" w:rsidRPr="00544FDA">
          <w:rPr>
            <w:rStyle w:val="Hyperlink"/>
            <w:rFonts w:ascii="Corbel" w:hAnsi="Corbel"/>
            <w:noProof/>
          </w:rPr>
          <w:t>4.14.3.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Assessment of user feedback</w:t>
        </w:r>
        <w:r w:rsidR="00083CB4">
          <w:rPr>
            <w:noProof/>
            <w:webHidden/>
          </w:rPr>
          <w:tab/>
        </w:r>
        <w:r w:rsidR="00083CB4">
          <w:rPr>
            <w:noProof/>
            <w:webHidden/>
          </w:rPr>
          <w:fldChar w:fldCharType="begin"/>
        </w:r>
        <w:r w:rsidR="00083CB4">
          <w:rPr>
            <w:noProof/>
            <w:webHidden/>
          </w:rPr>
          <w:instrText xml:space="preserve"> PAGEREF _Toc84407016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45CFB6B8" w14:textId="7F2B220A"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7" w:history="1">
        <w:r w:rsidR="00083CB4" w:rsidRPr="00544FDA">
          <w:rPr>
            <w:rStyle w:val="Hyperlink"/>
            <w:rFonts w:ascii="Corbel" w:hAnsi="Corbel"/>
            <w:noProof/>
          </w:rPr>
          <w:t>4.14.4.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Staff suggestions</w:t>
        </w:r>
        <w:r w:rsidR="00083CB4">
          <w:rPr>
            <w:noProof/>
            <w:webHidden/>
          </w:rPr>
          <w:tab/>
        </w:r>
        <w:r w:rsidR="00083CB4">
          <w:rPr>
            <w:noProof/>
            <w:webHidden/>
          </w:rPr>
          <w:fldChar w:fldCharType="begin"/>
        </w:r>
        <w:r w:rsidR="00083CB4">
          <w:rPr>
            <w:noProof/>
            <w:webHidden/>
          </w:rPr>
          <w:instrText xml:space="preserve"> PAGEREF _Toc84407017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4CA17E9E" w14:textId="228B2EB7"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8" w:history="1">
        <w:r w:rsidR="00083CB4" w:rsidRPr="00544FDA">
          <w:rPr>
            <w:rStyle w:val="Hyperlink"/>
            <w:rFonts w:ascii="Corbel" w:hAnsi="Corbel"/>
            <w:noProof/>
          </w:rPr>
          <w:t>4.14.5.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Internal audit</w:t>
        </w:r>
        <w:r w:rsidR="00083CB4">
          <w:rPr>
            <w:noProof/>
            <w:webHidden/>
          </w:rPr>
          <w:tab/>
        </w:r>
        <w:r w:rsidR="00083CB4">
          <w:rPr>
            <w:noProof/>
            <w:webHidden/>
          </w:rPr>
          <w:fldChar w:fldCharType="begin"/>
        </w:r>
        <w:r w:rsidR="00083CB4">
          <w:rPr>
            <w:noProof/>
            <w:webHidden/>
          </w:rPr>
          <w:instrText xml:space="preserve"> PAGEREF _Toc84407018 \h </w:instrText>
        </w:r>
        <w:r w:rsidR="00083CB4">
          <w:rPr>
            <w:noProof/>
            <w:webHidden/>
          </w:rPr>
        </w:r>
        <w:r w:rsidR="00083CB4">
          <w:rPr>
            <w:noProof/>
            <w:webHidden/>
          </w:rPr>
          <w:fldChar w:fldCharType="separate"/>
        </w:r>
        <w:r w:rsidR="00083CB4">
          <w:rPr>
            <w:noProof/>
            <w:webHidden/>
          </w:rPr>
          <w:t>17</w:t>
        </w:r>
        <w:r w:rsidR="00083CB4">
          <w:rPr>
            <w:noProof/>
            <w:webHidden/>
          </w:rPr>
          <w:fldChar w:fldCharType="end"/>
        </w:r>
      </w:hyperlink>
    </w:p>
    <w:p w14:paraId="6A836211" w14:textId="23E8D825"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19" w:history="1">
        <w:r w:rsidR="00083CB4" w:rsidRPr="00544FDA">
          <w:rPr>
            <w:rStyle w:val="Hyperlink"/>
            <w:rFonts w:ascii="Corbel" w:hAnsi="Corbel"/>
            <w:noProof/>
          </w:rPr>
          <w:t>4.14.6.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Risk management</w:t>
        </w:r>
        <w:r w:rsidR="00083CB4">
          <w:rPr>
            <w:noProof/>
            <w:webHidden/>
          </w:rPr>
          <w:tab/>
        </w:r>
        <w:r w:rsidR="00083CB4">
          <w:rPr>
            <w:noProof/>
            <w:webHidden/>
          </w:rPr>
          <w:fldChar w:fldCharType="begin"/>
        </w:r>
        <w:r w:rsidR="00083CB4">
          <w:rPr>
            <w:noProof/>
            <w:webHidden/>
          </w:rPr>
          <w:instrText xml:space="preserve"> PAGEREF _Toc84407019 \h </w:instrText>
        </w:r>
        <w:r w:rsidR="00083CB4">
          <w:rPr>
            <w:noProof/>
            <w:webHidden/>
          </w:rPr>
        </w:r>
        <w:r w:rsidR="00083CB4">
          <w:rPr>
            <w:noProof/>
            <w:webHidden/>
          </w:rPr>
          <w:fldChar w:fldCharType="separate"/>
        </w:r>
        <w:r w:rsidR="00083CB4">
          <w:rPr>
            <w:noProof/>
            <w:webHidden/>
          </w:rPr>
          <w:t>18</w:t>
        </w:r>
        <w:r w:rsidR="00083CB4">
          <w:rPr>
            <w:noProof/>
            <w:webHidden/>
          </w:rPr>
          <w:fldChar w:fldCharType="end"/>
        </w:r>
      </w:hyperlink>
    </w:p>
    <w:p w14:paraId="4D560AE1" w14:textId="6C2ACF0B"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20" w:history="1">
        <w:r w:rsidR="00083CB4" w:rsidRPr="00544FDA">
          <w:rPr>
            <w:rStyle w:val="Hyperlink"/>
            <w:rFonts w:ascii="Corbel" w:hAnsi="Corbel"/>
            <w:noProof/>
          </w:rPr>
          <w:t>4.14.7.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Quality indicators</w:t>
        </w:r>
        <w:r w:rsidR="00083CB4">
          <w:rPr>
            <w:noProof/>
            <w:webHidden/>
          </w:rPr>
          <w:tab/>
        </w:r>
        <w:r w:rsidR="00083CB4">
          <w:rPr>
            <w:noProof/>
            <w:webHidden/>
          </w:rPr>
          <w:fldChar w:fldCharType="begin"/>
        </w:r>
        <w:r w:rsidR="00083CB4">
          <w:rPr>
            <w:noProof/>
            <w:webHidden/>
          </w:rPr>
          <w:instrText xml:space="preserve"> PAGEREF _Toc84407020 \h </w:instrText>
        </w:r>
        <w:r w:rsidR="00083CB4">
          <w:rPr>
            <w:noProof/>
            <w:webHidden/>
          </w:rPr>
        </w:r>
        <w:r w:rsidR="00083CB4">
          <w:rPr>
            <w:noProof/>
            <w:webHidden/>
          </w:rPr>
          <w:fldChar w:fldCharType="separate"/>
        </w:r>
        <w:r w:rsidR="00083CB4">
          <w:rPr>
            <w:noProof/>
            <w:webHidden/>
          </w:rPr>
          <w:t>18</w:t>
        </w:r>
        <w:r w:rsidR="00083CB4">
          <w:rPr>
            <w:noProof/>
            <w:webHidden/>
          </w:rPr>
          <w:fldChar w:fldCharType="end"/>
        </w:r>
      </w:hyperlink>
    </w:p>
    <w:p w14:paraId="78EC385F" w14:textId="12750E24" w:rsidR="00083CB4" w:rsidRDefault="00061743">
      <w:pPr>
        <w:pStyle w:val="TOC1"/>
        <w:tabs>
          <w:tab w:val="left" w:pos="1000"/>
        </w:tabs>
        <w:rPr>
          <w:rFonts w:asciiTheme="minorHAnsi" w:eastAsiaTheme="minorEastAsia" w:hAnsiTheme="minorHAnsi" w:cstheme="minorBidi"/>
          <w:b w:val="0"/>
          <w:bCs w:val="0"/>
          <w:noProof/>
          <w:sz w:val="22"/>
          <w:szCs w:val="22"/>
          <w:lang w:eastAsia="en-GB"/>
        </w:rPr>
      </w:pPr>
      <w:hyperlink w:anchor="_Toc84407021" w:history="1">
        <w:r w:rsidR="00083CB4" w:rsidRPr="00544FDA">
          <w:rPr>
            <w:rStyle w:val="Hyperlink"/>
            <w:rFonts w:ascii="Corbel" w:hAnsi="Corbel"/>
            <w:noProof/>
          </w:rPr>
          <w:t>4.14.8.</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Reviews by external organisations</w:t>
        </w:r>
        <w:r w:rsidR="00083CB4">
          <w:rPr>
            <w:noProof/>
            <w:webHidden/>
          </w:rPr>
          <w:tab/>
        </w:r>
        <w:r w:rsidR="00083CB4">
          <w:rPr>
            <w:noProof/>
            <w:webHidden/>
          </w:rPr>
          <w:fldChar w:fldCharType="begin"/>
        </w:r>
        <w:r w:rsidR="00083CB4">
          <w:rPr>
            <w:noProof/>
            <w:webHidden/>
          </w:rPr>
          <w:instrText xml:space="preserve"> PAGEREF _Toc84407021 \h </w:instrText>
        </w:r>
        <w:r w:rsidR="00083CB4">
          <w:rPr>
            <w:noProof/>
            <w:webHidden/>
          </w:rPr>
        </w:r>
        <w:r w:rsidR="00083CB4">
          <w:rPr>
            <w:noProof/>
            <w:webHidden/>
          </w:rPr>
          <w:fldChar w:fldCharType="separate"/>
        </w:r>
        <w:r w:rsidR="00083CB4">
          <w:rPr>
            <w:noProof/>
            <w:webHidden/>
          </w:rPr>
          <w:t>18</w:t>
        </w:r>
        <w:r w:rsidR="00083CB4">
          <w:rPr>
            <w:noProof/>
            <w:webHidden/>
          </w:rPr>
          <w:fldChar w:fldCharType="end"/>
        </w:r>
      </w:hyperlink>
    </w:p>
    <w:p w14:paraId="193B7E2A" w14:textId="7CEFDED4"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2" w:history="1">
        <w:r w:rsidR="00083CB4" w:rsidRPr="00544FDA">
          <w:rPr>
            <w:rStyle w:val="Hyperlink"/>
            <w:rFonts w:ascii="Corbel" w:hAnsi="Corbel"/>
            <w:noProof/>
          </w:rPr>
          <w:t>4.15.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Management review</w:t>
        </w:r>
        <w:r w:rsidR="00083CB4">
          <w:rPr>
            <w:noProof/>
            <w:webHidden/>
          </w:rPr>
          <w:tab/>
        </w:r>
        <w:r w:rsidR="00083CB4">
          <w:rPr>
            <w:noProof/>
            <w:webHidden/>
          </w:rPr>
          <w:fldChar w:fldCharType="begin"/>
        </w:r>
        <w:r w:rsidR="00083CB4">
          <w:rPr>
            <w:noProof/>
            <w:webHidden/>
          </w:rPr>
          <w:instrText xml:space="preserve"> PAGEREF _Toc84407022 \h </w:instrText>
        </w:r>
        <w:r w:rsidR="00083CB4">
          <w:rPr>
            <w:noProof/>
            <w:webHidden/>
          </w:rPr>
        </w:r>
        <w:r w:rsidR="00083CB4">
          <w:rPr>
            <w:noProof/>
            <w:webHidden/>
          </w:rPr>
          <w:fldChar w:fldCharType="separate"/>
        </w:r>
        <w:r w:rsidR="00083CB4">
          <w:rPr>
            <w:noProof/>
            <w:webHidden/>
          </w:rPr>
          <w:t>18</w:t>
        </w:r>
        <w:r w:rsidR="00083CB4">
          <w:rPr>
            <w:noProof/>
            <w:webHidden/>
          </w:rPr>
          <w:fldChar w:fldCharType="end"/>
        </w:r>
      </w:hyperlink>
    </w:p>
    <w:p w14:paraId="1A63C93B" w14:textId="72CEDE1F" w:rsidR="00083CB4" w:rsidRDefault="00061743">
      <w:pPr>
        <w:pStyle w:val="TOC1"/>
        <w:rPr>
          <w:rFonts w:asciiTheme="minorHAnsi" w:eastAsiaTheme="minorEastAsia" w:hAnsiTheme="minorHAnsi" w:cstheme="minorBidi"/>
          <w:b w:val="0"/>
          <w:bCs w:val="0"/>
          <w:noProof/>
          <w:sz w:val="22"/>
          <w:szCs w:val="22"/>
          <w:lang w:eastAsia="en-GB"/>
        </w:rPr>
      </w:pPr>
      <w:hyperlink w:anchor="_Toc84407023" w:history="1">
        <w:r w:rsidR="00083CB4" w:rsidRPr="00544FDA">
          <w:rPr>
            <w:rStyle w:val="Hyperlink"/>
            <w:rFonts w:ascii="Corbel" w:hAnsi="Corbel"/>
            <w:noProof/>
          </w:rPr>
          <w:t>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TECHNICAL REQUIREMENTS</w:t>
        </w:r>
        <w:r w:rsidR="00083CB4">
          <w:rPr>
            <w:noProof/>
            <w:webHidden/>
          </w:rPr>
          <w:tab/>
        </w:r>
        <w:r w:rsidR="00083CB4">
          <w:rPr>
            <w:noProof/>
            <w:webHidden/>
          </w:rPr>
          <w:fldChar w:fldCharType="begin"/>
        </w:r>
        <w:r w:rsidR="00083CB4">
          <w:rPr>
            <w:noProof/>
            <w:webHidden/>
          </w:rPr>
          <w:instrText xml:space="preserve"> PAGEREF _Toc84407023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012BAA37" w14:textId="0F3287BD" w:rsidR="00083CB4" w:rsidRDefault="00061743">
      <w:pPr>
        <w:pStyle w:val="TOC1"/>
        <w:rPr>
          <w:rFonts w:asciiTheme="minorHAnsi" w:eastAsiaTheme="minorEastAsia" w:hAnsiTheme="minorHAnsi" w:cstheme="minorBidi"/>
          <w:b w:val="0"/>
          <w:bCs w:val="0"/>
          <w:noProof/>
          <w:sz w:val="22"/>
          <w:szCs w:val="22"/>
          <w:lang w:eastAsia="en-GB"/>
        </w:rPr>
      </w:pPr>
      <w:hyperlink w:anchor="_Toc84407024" w:history="1">
        <w:r w:rsidR="00083CB4" w:rsidRPr="00544FDA">
          <w:rPr>
            <w:rStyle w:val="Hyperlink"/>
            <w:rFonts w:ascii="Corbel" w:hAnsi="Corbel"/>
            <w:noProof/>
          </w:rPr>
          <w:t>5.1.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Personnel</w:t>
        </w:r>
        <w:r w:rsidR="00083CB4">
          <w:rPr>
            <w:noProof/>
            <w:webHidden/>
          </w:rPr>
          <w:tab/>
        </w:r>
        <w:r w:rsidR="00083CB4">
          <w:rPr>
            <w:noProof/>
            <w:webHidden/>
          </w:rPr>
          <w:fldChar w:fldCharType="begin"/>
        </w:r>
        <w:r w:rsidR="00083CB4">
          <w:rPr>
            <w:noProof/>
            <w:webHidden/>
          </w:rPr>
          <w:instrText xml:space="preserve"> PAGEREF _Toc84407024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032DA1ED" w14:textId="03C16E13"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5" w:history="1">
        <w:r w:rsidR="00083CB4" w:rsidRPr="00544FDA">
          <w:rPr>
            <w:rStyle w:val="Hyperlink"/>
            <w:rFonts w:ascii="Corbel" w:hAnsi="Corbel"/>
            <w:noProof/>
          </w:rPr>
          <w:t>5.1.1.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_Toc84407025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08A9BF71" w14:textId="10BB7F21"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6" w:history="1">
        <w:r w:rsidR="00083CB4" w:rsidRPr="00544FDA">
          <w:rPr>
            <w:rStyle w:val="Hyperlink"/>
            <w:rFonts w:ascii="Corbel" w:hAnsi="Corbel"/>
            <w:noProof/>
          </w:rPr>
          <w:t>5.1.2.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Personnel qualifications</w:t>
        </w:r>
        <w:r w:rsidR="00083CB4">
          <w:rPr>
            <w:noProof/>
            <w:webHidden/>
          </w:rPr>
          <w:tab/>
        </w:r>
        <w:r w:rsidR="00083CB4">
          <w:rPr>
            <w:noProof/>
            <w:webHidden/>
          </w:rPr>
          <w:fldChar w:fldCharType="begin"/>
        </w:r>
        <w:r w:rsidR="00083CB4">
          <w:rPr>
            <w:noProof/>
            <w:webHidden/>
          </w:rPr>
          <w:instrText xml:space="preserve"> PAGEREF _Toc84407026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732215D1" w14:textId="62B9CF79"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7" w:history="1">
        <w:r w:rsidR="00083CB4" w:rsidRPr="00544FDA">
          <w:rPr>
            <w:rStyle w:val="Hyperlink"/>
            <w:rFonts w:ascii="Corbel" w:hAnsi="Corbel"/>
            <w:noProof/>
          </w:rPr>
          <w:t>5.1.3.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Job descriptions</w:t>
        </w:r>
        <w:r w:rsidR="00083CB4">
          <w:rPr>
            <w:noProof/>
            <w:webHidden/>
          </w:rPr>
          <w:tab/>
        </w:r>
        <w:r w:rsidR="00083CB4">
          <w:rPr>
            <w:noProof/>
            <w:webHidden/>
          </w:rPr>
          <w:fldChar w:fldCharType="begin"/>
        </w:r>
        <w:r w:rsidR="00083CB4">
          <w:rPr>
            <w:noProof/>
            <w:webHidden/>
          </w:rPr>
          <w:instrText xml:space="preserve"> PAGEREF _Toc84407027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7DABFA97" w14:textId="367B3F33"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8" w:history="1">
        <w:r w:rsidR="00083CB4" w:rsidRPr="00544FDA">
          <w:rPr>
            <w:rStyle w:val="Hyperlink"/>
            <w:rFonts w:ascii="Corbel" w:hAnsi="Corbel"/>
            <w:noProof/>
          </w:rPr>
          <w:t>5.1.4.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Personnel introduction to the organisation</w:t>
        </w:r>
        <w:r w:rsidR="00083CB4">
          <w:rPr>
            <w:noProof/>
            <w:webHidden/>
          </w:rPr>
          <w:tab/>
        </w:r>
        <w:r w:rsidR="00083CB4">
          <w:rPr>
            <w:noProof/>
            <w:webHidden/>
          </w:rPr>
          <w:fldChar w:fldCharType="begin"/>
        </w:r>
        <w:r w:rsidR="00083CB4">
          <w:rPr>
            <w:noProof/>
            <w:webHidden/>
          </w:rPr>
          <w:instrText xml:space="preserve"> PAGEREF _Toc84407028 \h </w:instrText>
        </w:r>
        <w:r w:rsidR="00083CB4">
          <w:rPr>
            <w:noProof/>
            <w:webHidden/>
          </w:rPr>
        </w:r>
        <w:r w:rsidR="00083CB4">
          <w:rPr>
            <w:noProof/>
            <w:webHidden/>
          </w:rPr>
          <w:fldChar w:fldCharType="separate"/>
        </w:r>
        <w:r w:rsidR="00083CB4">
          <w:rPr>
            <w:noProof/>
            <w:webHidden/>
          </w:rPr>
          <w:t>19</w:t>
        </w:r>
        <w:r w:rsidR="00083CB4">
          <w:rPr>
            <w:noProof/>
            <w:webHidden/>
          </w:rPr>
          <w:fldChar w:fldCharType="end"/>
        </w:r>
      </w:hyperlink>
    </w:p>
    <w:p w14:paraId="49B969EB" w14:textId="3DA87170"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29" w:history="1">
        <w:r w:rsidR="00083CB4" w:rsidRPr="00544FDA">
          <w:rPr>
            <w:rStyle w:val="Hyperlink"/>
            <w:rFonts w:ascii="Corbel" w:hAnsi="Corbel"/>
            <w:noProof/>
          </w:rPr>
          <w:t>5.1.5.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Training</w:t>
        </w:r>
        <w:r w:rsidR="00083CB4">
          <w:rPr>
            <w:noProof/>
            <w:webHidden/>
          </w:rPr>
          <w:tab/>
        </w:r>
        <w:r w:rsidR="00083CB4">
          <w:rPr>
            <w:noProof/>
            <w:webHidden/>
          </w:rPr>
          <w:fldChar w:fldCharType="begin"/>
        </w:r>
        <w:r w:rsidR="00083CB4">
          <w:rPr>
            <w:noProof/>
            <w:webHidden/>
          </w:rPr>
          <w:instrText xml:space="preserve"> PAGEREF _Toc84407029 \h </w:instrText>
        </w:r>
        <w:r w:rsidR="00083CB4">
          <w:rPr>
            <w:noProof/>
            <w:webHidden/>
          </w:rPr>
        </w:r>
        <w:r w:rsidR="00083CB4">
          <w:rPr>
            <w:noProof/>
            <w:webHidden/>
          </w:rPr>
          <w:fldChar w:fldCharType="separate"/>
        </w:r>
        <w:r w:rsidR="00083CB4">
          <w:rPr>
            <w:noProof/>
            <w:webHidden/>
          </w:rPr>
          <w:t>20</w:t>
        </w:r>
        <w:r w:rsidR="00083CB4">
          <w:rPr>
            <w:noProof/>
            <w:webHidden/>
          </w:rPr>
          <w:fldChar w:fldCharType="end"/>
        </w:r>
      </w:hyperlink>
    </w:p>
    <w:p w14:paraId="692127F9" w14:textId="6EE67C7B"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0" w:history="1">
        <w:r w:rsidR="00083CB4" w:rsidRPr="00544FDA">
          <w:rPr>
            <w:rStyle w:val="Hyperlink"/>
            <w:rFonts w:ascii="Corbel" w:hAnsi="Corbel"/>
            <w:noProof/>
          </w:rPr>
          <w:t>5.1.6.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Competence assessment</w:t>
        </w:r>
        <w:r w:rsidR="00083CB4">
          <w:rPr>
            <w:noProof/>
            <w:webHidden/>
          </w:rPr>
          <w:tab/>
        </w:r>
        <w:r w:rsidR="00083CB4">
          <w:rPr>
            <w:noProof/>
            <w:webHidden/>
          </w:rPr>
          <w:fldChar w:fldCharType="begin"/>
        </w:r>
        <w:r w:rsidR="00083CB4">
          <w:rPr>
            <w:noProof/>
            <w:webHidden/>
          </w:rPr>
          <w:instrText xml:space="preserve"> PAGEREF _Toc84407030 \h </w:instrText>
        </w:r>
        <w:r w:rsidR="00083CB4">
          <w:rPr>
            <w:noProof/>
            <w:webHidden/>
          </w:rPr>
        </w:r>
        <w:r w:rsidR="00083CB4">
          <w:rPr>
            <w:noProof/>
            <w:webHidden/>
          </w:rPr>
          <w:fldChar w:fldCharType="separate"/>
        </w:r>
        <w:r w:rsidR="00083CB4">
          <w:rPr>
            <w:noProof/>
            <w:webHidden/>
          </w:rPr>
          <w:t>20</w:t>
        </w:r>
        <w:r w:rsidR="00083CB4">
          <w:rPr>
            <w:noProof/>
            <w:webHidden/>
          </w:rPr>
          <w:fldChar w:fldCharType="end"/>
        </w:r>
      </w:hyperlink>
    </w:p>
    <w:p w14:paraId="38075FDD" w14:textId="5C6F0D62"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1" w:history="1">
        <w:r w:rsidR="00083CB4" w:rsidRPr="00544FDA">
          <w:rPr>
            <w:rStyle w:val="Hyperlink"/>
            <w:rFonts w:ascii="Corbel" w:hAnsi="Corbel"/>
            <w:noProof/>
          </w:rPr>
          <w:t>5.1.7.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Reviews of staff performance</w:t>
        </w:r>
        <w:r w:rsidR="00083CB4">
          <w:rPr>
            <w:noProof/>
            <w:webHidden/>
          </w:rPr>
          <w:tab/>
        </w:r>
        <w:r w:rsidR="00083CB4">
          <w:rPr>
            <w:noProof/>
            <w:webHidden/>
          </w:rPr>
          <w:fldChar w:fldCharType="begin"/>
        </w:r>
        <w:r w:rsidR="00083CB4">
          <w:rPr>
            <w:noProof/>
            <w:webHidden/>
          </w:rPr>
          <w:instrText xml:space="preserve"> PAGEREF _Toc84407031 \h </w:instrText>
        </w:r>
        <w:r w:rsidR="00083CB4">
          <w:rPr>
            <w:noProof/>
            <w:webHidden/>
          </w:rPr>
        </w:r>
        <w:r w:rsidR="00083CB4">
          <w:rPr>
            <w:noProof/>
            <w:webHidden/>
          </w:rPr>
          <w:fldChar w:fldCharType="separate"/>
        </w:r>
        <w:r w:rsidR="00083CB4">
          <w:rPr>
            <w:noProof/>
            <w:webHidden/>
          </w:rPr>
          <w:t>20</w:t>
        </w:r>
        <w:r w:rsidR="00083CB4">
          <w:rPr>
            <w:noProof/>
            <w:webHidden/>
          </w:rPr>
          <w:fldChar w:fldCharType="end"/>
        </w:r>
      </w:hyperlink>
    </w:p>
    <w:p w14:paraId="0DF5640D" w14:textId="4EDF87F8"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2" w:history="1">
        <w:r w:rsidR="00083CB4" w:rsidRPr="00544FDA">
          <w:rPr>
            <w:rStyle w:val="Hyperlink"/>
            <w:rFonts w:ascii="Corbel" w:hAnsi="Corbel"/>
            <w:noProof/>
          </w:rPr>
          <w:t>5.1.8.</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Continuing education and professional development</w:t>
        </w:r>
        <w:r w:rsidR="00083CB4">
          <w:rPr>
            <w:noProof/>
            <w:webHidden/>
          </w:rPr>
          <w:tab/>
        </w:r>
        <w:r w:rsidR="00083CB4">
          <w:rPr>
            <w:noProof/>
            <w:webHidden/>
          </w:rPr>
          <w:fldChar w:fldCharType="begin"/>
        </w:r>
        <w:r w:rsidR="00083CB4">
          <w:rPr>
            <w:noProof/>
            <w:webHidden/>
          </w:rPr>
          <w:instrText xml:space="preserve"> PAGEREF _Toc84407032 \h </w:instrText>
        </w:r>
        <w:r w:rsidR="00083CB4">
          <w:rPr>
            <w:noProof/>
            <w:webHidden/>
          </w:rPr>
        </w:r>
        <w:r w:rsidR="00083CB4">
          <w:rPr>
            <w:noProof/>
            <w:webHidden/>
          </w:rPr>
          <w:fldChar w:fldCharType="separate"/>
        </w:r>
        <w:r w:rsidR="00083CB4">
          <w:rPr>
            <w:noProof/>
            <w:webHidden/>
          </w:rPr>
          <w:t>20</w:t>
        </w:r>
        <w:r w:rsidR="00083CB4">
          <w:rPr>
            <w:noProof/>
            <w:webHidden/>
          </w:rPr>
          <w:fldChar w:fldCharType="end"/>
        </w:r>
      </w:hyperlink>
    </w:p>
    <w:p w14:paraId="1A0BF422" w14:textId="18583D36"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3" w:history="1">
        <w:r w:rsidR="00083CB4" w:rsidRPr="00544FDA">
          <w:rPr>
            <w:rStyle w:val="Hyperlink"/>
            <w:rFonts w:ascii="Corbel" w:hAnsi="Corbel"/>
            <w:noProof/>
          </w:rPr>
          <w:t>5.1.9.</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Personnel records</w:t>
        </w:r>
        <w:r w:rsidR="00083CB4">
          <w:rPr>
            <w:noProof/>
            <w:webHidden/>
          </w:rPr>
          <w:tab/>
        </w:r>
        <w:r w:rsidR="00083CB4">
          <w:rPr>
            <w:noProof/>
            <w:webHidden/>
          </w:rPr>
          <w:fldChar w:fldCharType="begin"/>
        </w:r>
        <w:r w:rsidR="00083CB4">
          <w:rPr>
            <w:noProof/>
            <w:webHidden/>
          </w:rPr>
          <w:instrText xml:space="preserve"> PAGEREF _Toc84407033 \h </w:instrText>
        </w:r>
        <w:r w:rsidR="00083CB4">
          <w:rPr>
            <w:noProof/>
            <w:webHidden/>
          </w:rPr>
        </w:r>
        <w:r w:rsidR="00083CB4">
          <w:rPr>
            <w:noProof/>
            <w:webHidden/>
          </w:rPr>
          <w:fldChar w:fldCharType="separate"/>
        </w:r>
        <w:r w:rsidR="00083CB4">
          <w:rPr>
            <w:noProof/>
            <w:webHidden/>
          </w:rPr>
          <w:t>20</w:t>
        </w:r>
        <w:r w:rsidR="00083CB4">
          <w:rPr>
            <w:noProof/>
            <w:webHidden/>
          </w:rPr>
          <w:fldChar w:fldCharType="end"/>
        </w:r>
      </w:hyperlink>
    </w:p>
    <w:p w14:paraId="57A172AC" w14:textId="4EEE38EC" w:rsidR="00083CB4" w:rsidRDefault="00061743">
      <w:pPr>
        <w:pStyle w:val="TOC1"/>
        <w:rPr>
          <w:rFonts w:asciiTheme="minorHAnsi" w:eastAsiaTheme="minorEastAsia" w:hAnsiTheme="minorHAnsi" w:cstheme="minorBidi"/>
          <w:b w:val="0"/>
          <w:bCs w:val="0"/>
          <w:noProof/>
          <w:sz w:val="22"/>
          <w:szCs w:val="22"/>
          <w:lang w:eastAsia="en-GB"/>
        </w:rPr>
      </w:pPr>
      <w:hyperlink w:anchor="_Toc84407034" w:history="1">
        <w:r w:rsidR="00083CB4" w:rsidRPr="00544FDA">
          <w:rPr>
            <w:rStyle w:val="Hyperlink"/>
            <w:rFonts w:ascii="Corbel" w:hAnsi="Corbel"/>
            <w:noProof/>
          </w:rPr>
          <w:t>5.2.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Accommodation and environmental conditions</w:t>
        </w:r>
        <w:r w:rsidR="00083CB4">
          <w:rPr>
            <w:noProof/>
            <w:webHidden/>
          </w:rPr>
          <w:tab/>
        </w:r>
        <w:r w:rsidR="00083CB4">
          <w:rPr>
            <w:noProof/>
            <w:webHidden/>
          </w:rPr>
          <w:fldChar w:fldCharType="begin"/>
        </w:r>
        <w:r w:rsidR="00083CB4">
          <w:rPr>
            <w:noProof/>
            <w:webHidden/>
          </w:rPr>
          <w:instrText xml:space="preserve"> PAGEREF _Toc84407034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67B924C5" w14:textId="4518C1BA"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5" w:history="1">
        <w:r w:rsidR="00083CB4" w:rsidRPr="00544FDA">
          <w:rPr>
            <w:rStyle w:val="Hyperlink"/>
            <w:rFonts w:ascii="Corbel" w:hAnsi="Corbel"/>
            <w:noProof/>
          </w:rPr>
          <w:t>5.2.1.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_Toc84407035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44C4962C" w14:textId="0C8EF1B2"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6" w:history="1">
        <w:r w:rsidR="00083CB4" w:rsidRPr="00544FDA">
          <w:rPr>
            <w:rStyle w:val="Hyperlink"/>
            <w:rFonts w:ascii="Corbel" w:hAnsi="Corbel"/>
            <w:noProof/>
          </w:rPr>
          <w:t>5.2.2.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Laboratory and office facilities</w:t>
        </w:r>
        <w:r w:rsidR="00083CB4">
          <w:rPr>
            <w:noProof/>
            <w:webHidden/>
          </w:rPr>
          <w:tab/>
        </w:r>
        <w:r w:rsidR="00083CB4">
          <w:rPr>
            <w:noProof/>
            <w:webHidden/>
          </w:rPr>
          <w:fldChar w:fldCharType="begin"/>
        </w:r>
        <w:r w:rsidR="00083CB4">
          <w:rPr>
            <w:noProof/>
            <w:webHidden/>
          </w:rPr>
          <w:instrText xml:space="preserve"> PAGEREF _Toc84407036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44C1F272" w14:textId="0571BC9D"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7" w:history="1">
        <w:r w:rsidR="00083CB4" w:rsidRPr="00544FDA">
          <w:rPr>
            <w:rStyle w:val="Hyperlink"/>
            <w:rFonts w:ascii="Corbel" w:hAnsi="Corbel"/>
            <w:noProof/>
          </w:rPr>
          <w:t>5.2.3.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Storage facilities</w:t>
        </w:r>
        <w:r w:rsidR="00083CB4">
          <w:rPr>
            <w:noProof/>
            <w:webHidden/>
          </w:rPr>
          <w:tab/>
        </w:r>
        <w:r w:rsidR="00083CB4">
          <w:rPr>
            <w:noProof/>
            <w:webHidden/>
          </w:rPr>
          <w:fldChar w:fldCharType="begin"/>
        </w:r>
        <w:r w:rsidR="00083CB4">
          <w:rPr>
            <w:noProof/>
            <w:webHidden/>
          </w:rPr>
          <w:instrText xml:space="preserve"> PAGEREF _Toc84407037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5F7EDECC" w14:textId="5A825B50"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8" w:history="1">
        <w:r w:rsidR="00083CB4" w:rsidRPr="00544FDA">
          <w:rPr>
            <w:rStyle w:val="Hyperlink"/>
            <w:rFonts w:ascii="Corbel" w:hAnsi="Corbel"/>
            <w:noProof/>
          </w:rPr>
          <w:t>5.2.4.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Staff facilities</w:t>
        </w:r>
        <w:r w:rsidR="00083CB4">
          <w:rPr>
            <w:noProof/>
            <w:webHidden/>
          </w:rPr>
          <w:tab/>
        </w:r>
        <w:r w:rsidR="00083CB4">
          <w:rPr>
            <w:noProof/>
            <w:webHidden/>
          </w:rPr>
          <w:fldChar w:fldCharType="begin"/>
        </w:r>
        <w:r w:rsidR="00083CB4">
          <w:rPr>
            <w:noProof/>
            <w:webHidden/>
          </w:rPr>
          <w:instrText xml:space="preserve"> PAGEREF _Toc84407038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21361AB8" w14:textId="55C69D7C"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39" w:history="1">
        <w:r w:rsidR="00083CB4" w:rsidRPr="00544FDA">
          <w:rPr>
            <w:rStyle w:val="Hyperlink"/>
            <w:rFonts w:ascii="Corbel" w:hAnsi="Corbel"/>
            <w:noProof/>
          </w:rPr>
          <w:t>5.2.5.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Patient sample collection facilities</w:t>
        </w:r>
        <w:r w:rsidR="00083CB4">
          <w:rPr>
            <w:noProof/>
            <w:webHidden/>
          </w:rPr>
          <w:tab/>
        </w:r>
        <w:r w:rsidR="00083CB4">
          <w:rPr>
            <w:noProof/>
            <w:webHidden/>
          </w:rPr>
          <w:fldChar w:fldCharType="begin"/>
        </w:r>
        <w:r w:rsidR="00083CB4">
          <w:rPr>
            <w:noProof/>
            <w:webHidden/>
          </w:rPr>
          <w:instrText xml:space="preserve"> PAGEREF _Toc84407039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33ABB9D2" w14:textId="4023B5FB"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0" w:history="1">
        <w:r w:rsidR="00083CB4" w:rsidRPr="00544FDA">
          <w:rPr>
            <w:rStyle w:val="Hyperlink"/>
            <w:rFonts w:ascii="Corbel" w:hAnsi="Corbel"/>
            <w:noProof/>
          </w:rPr>
          <w:t>5.2.6.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Facility maintenance and environmental conditions</w:t>
        </w:r>
        <w:r w:rsidR="00083CB4">
          <w:rPr>
            <w:noProof/>
            <w:webHidden/>
          </w:rPr>
          <w:tab/>
        </w:r>
        <w:r w:rsidR="00083CB4">
          <w:rPr>
            <w:noProof/>
            <w:webHidden/>
          </w:rPr>
          <w:fldChar w:fldCharType="begin"/>
        </w:r>
        <w:r w:rsidR="00083CB4">
          <w:rPr>
            <w:noProof/>
            <w:webHidden/>
          </w:rPr>
          <w:instrText xml:space="preserve"> PAGEREF _Toc84407040 \h </w:instrText>
        </w:r>
        <w:r w:rsidR="00083CB4">
          <w:rPr>
            <w:noProof/>
            <w:webHidden/>
          </w:rPr>
        </w:r>
        <w:r w:rsidR="00083CB4">
          <w:rPr>
            <w:noProof/>
            <w:webHidden/>
          </w:rPr>
          <w:fldChar w:fldCharType="separate"/>
        </w:r>
        <w:r w:rsidR="00083CB4">
          <w:rPr>
            <w:noProof/>
            <w:webHidden/>
          </w:rPr>
          <w:t>21</w:t>
        </w:r>
        <w:r w:rsidR="00083CB4">
          <w:rPr>
            <w:noProof/>
            <w:webHidden/>
          </w:rPr>
          <w:fldChar w:fldCharType="end"/>
        </w:r>
      </w:hyperlink>
    </w:p>
    <w:p w14:paraId="5E0470DF" w14:textId="3A6FB59E"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1" w:history="1">
        <w:r w:rsidR="00083CB4" w:rsidRPr="00544FDA">
          <w:rPr>
            <w:rStyle w:val="Hyperlink"/>
            <w:rFonts w:ascii="Corbel" w:hAnsi="Corbel"/>
            <w:noProof/>
          </w:rPr>
          <w:t>5.2.7.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Health and Safety</w:t>
        </w:r>
        <w:r w:rsidR="00083CB4">
          <w:rPr>
            <w:noProof/>
            <w:webHidden/>
          </w:rPr>
          <w:tab/>
        </w:r>
        <w:r w:rsidR="00083CB4">
          <w:rPr>
            <w:noProof/>
            <w:webHidden/>
          </w:rPr>
          <w:fldChar w:fldCharType="begin"/>
        </w:r>
        <w:r w:rsidR="00083CB4">
          <w:rPr>
            <w:noProof/>
            <w:webHidden/>
          </w:rPr>
          <w:instrText xml:space="preserve"> PAGEREF _Toc84407041 \h </w:instrText>
        </w:r>
        <w:r w:rsidR="00083CB4">
          <w:rPr>
            <w:noProof/>
            <w:webHidden/>
          </w:rPr>
        </w:r>
        <w:r w:rsidR="00083CB4">
          <w:rPr>
            <w:noProof/>
            <w:webHidden/>
          </w:rPr>
          <w:fldChar w:fldCharType="separate"/>
        </w:r>
        <w:r w:rsidR="00083CB4">
          <w:rPr>
            <w:noProof/>
            <w:webHidden/>
          </w:rPr>
          <w:t>22</w:t>
        </w:r>
        <w:r w:rsidR="00083CB4">
          <w:rPr>
            <w:noProof/>
            <w:webHidden/>
          </w:rPr>
          <w:fldChar w:fldCharType="end"/>
        </w:r>
      </w:hyperlink>
    </w:p>
    <w:p w14:paraId="6B6B1511" w14:textId="45068882" w:rsidR="00083CB4" w:rsidRDefault="00061743">
      <w:pPr>
        <w:pStyle w:val="TOC1"/>
        <w:rPr>
          <w:rFonts w:asciiTheme="minorHAnsi" w:eastAsiaTheme="minorEastAsia" w:hAnsiTheme="minorHAnsi" w:cstheme="minorBidi"/>
          <w:b w:val="0"/>
          <w:bCs w:val="0"/>
          <w:noProof/>
          <w:sz w:val="22"/>
          <w:szCs w:val="22"/>
          <w:lang w:eastAsia="en-GB"/>
        </w:rPr>
      </w:pPr>
      <w:hyperlink w:anchor="_Toc84407042" w:history="1">
        <w:r w:rsidR="00083CB4" w:rsidRPr="00544FDA">
          <w:rPr>
            <w:rStyle w:val="Hyperlink"/>
            <w:rFonts w:ascii="Corbel" w:hAnsi="Corbel"/>
            <w:noProof/>
          </w:rPr>
          <w:t>5.3.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Laboratory equipment, reagents, and consumables</w:t>
        </w:r>
        <w:r w:rsidR="00083CB4">
          <w:rPr>
            <w:noProof/>
            <w:webHidden/>
          </w:rPr>
          <w:tab/>
        </w:r>
        <w:r w:rsidR="00083CB4">
          <w:rPr>
            <w:noProof/>
            <w:webHidden/>
          </w:rPr>
          <w:fldChar w:fldCharType="begin"/>
        </w:r>
        <w:r w:rsidR="00083CB4">
          <w:rPr>
            <w:noProof/>
            <w:webHidden/>
          </w:rPr>
          <w:instrText xml:space="preserve"> PAGEREF _Toc84407042 \h </w:instrText>
        </w:r>
        <w:r w:rsidR="00083CB4">
          <w:rPr>
            <w:noProof/>
            <w:webHidden/>
          </w:rPr>
        </w:r>
        <w:r w:rsidR="00083CB4">
          <w:rPr>
            <w:noProof/>
            <w:webHidden/>
          </w:rPr>
          <w:fldChar w:fldCharType="separate"/>
        </w:r>
        <w:r w:rsidR="00083CB4">
          <w:rPr>
            <w:noProof/>
            <w:webHidden/>
          </w:rPr>
          <w:t>22</w:t>
        </w:r>
        <w:r w:rsidR="00083CB4">
          <w:rPr>
            <w:noProof/>
            <w:webHidden/>
          </w:rPr>
          <w:fldChar w:fldCharType="end"/>
        </w:r>
      </w:hyperlink>
    </w:p>
    <w:p w14:paraId="06142943" w14:textId="4178E9E1"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3" w:history="1">
        <w:r w:rsidR="00083CB4" w:rsidRPr="00544FDA">
          <w:rPr>
            <w:rStyle w:val="Hyperlink"/>
            <w:rFonts w:ascii="Corbel" w:hAnsi="Corbel"/>
            <w:noProof/>
          </w:rPr>
          <w:t>5.3.1.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Equipment</w:t>
        </w:r>
        <w:r w:rsidR="00083CB4">
          <w:rPr>
            <w:noProof/>
            <w:webHidden/>
          </w:rPr>
          <w:tab/>
        </w:r>
        <w:r w:rsidR="00083CB4">
          <w:rPr>
            <w:noProof/>
            <w:webHidden/>
          </w:rPr>
          <w:fldChar w:fldCharType="begin"/>
        </w:r>
        <w:r w:rsidR="00083CB4">
          <w:rPr>
            <w:noProof/>
            <w:webHidden/>
          </w:rPr>
          <w:instrText xml:space="preserve"> PAGEREF _Toc84407043 \h </w:instrText>
        </w:r>
        <w:r w:rsidR="00083CB4">
          <w:rPr>
            <w:noProof/>
            <w:webHidden/>
          </w:rPr>
        </w:r>
        <w:r w:rsidR="00083CB4">
          <w:rPr>
            <w:noProof/>
            <w:webHidden/>
          </w:rPr>
          <w:fldChar w:fldCharType="separate"/>
        </w:r>
        <w:r w:rsidR="00083CB4">
          <w:rPr>
            <w:noProof/>
            <w:webHidden/>
          </w:rPr>
          <w:t>22</w:t>
        </w:r>
        <w:r w:rsidR="00083CB4">
          <w:rPr>
            <w:noProof/>
            <w:webHidden/>
          </w:rPr>
          <w:fldChar w:fldCharType="end"/>
        </w:r>
      </w:hyperlink>
    </w:p>
    <w:p w14:paraId="4E7F9B06" w14:textId="671A625A"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4" w:history="1">
        <w:r w:rsidR="00083CB4" w:rsidRPr="00544FDA">
          <w:rPr>
            <w:rStyle w:val="Hyperlink"/>
            <w:rFonts w:ascii="Corbel" w:hAnsi="Corbel"/>
            <w:noProof/>
          </w:rPr>
          <w:t>5.3.2.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Reagents and consumables</w:t>
        </w:r>
        <w:r w:rsidR="00083CB4">
          <w:rPr>
            <w:noProof/>
            <w:webHidden/>
          </w:rPr>
          <w:tab/>
        </w:r>
        <w:r w:rsidR="00083CB4">
          <w:rPr>
            <w:noProof/>
            <w:webHidden/>
          </w:rPr>
          <w:fldChar w:fldCharType="begin"/>
        </w:r>
        <w:r w:rsidR="00083CB4">
          <w:rPr>
            <w:noProof/>
            <w:webHidden/>
          </w:rPr>
          <w:instrText xml:space="preserve"> PAGEREF _Toc84407044 \h </w:instrText>
        </w:r>
        <w:r w:rsidR="00083CB4">
          <w:rPr>
            <w:noProof/>
            <w:webHidden/>
          </w:rPr>
        </w:r>
        <w:r w:rsidR="00083CB4">
          <w:rPr>
            <w:noProof/>
            <w:webHidden/>
          </w:rPr>
          <w:fldChar w:fldCharType="separate"/>
        </w:r>
        <w:r w:rsidR="00083CB4">
          <w:rPr>
            <w:noProof/>
            <w:webHidden/>
          </w:rPr>
          <w:t>23</w:t>
        </w:r>
        <w:r w:rsidR="00083CB4">
          <w:rPr>
            <w:noProof/>
            <w:webHidden/>
          </w:rPr>
          <w:fldChar w:fldCharType="end"/>
        </w:r>
      </w:hyperlink>
    </w:p>
    <w:p w14:paraId="106B0B0D" w14:textId="68EF04C9" w:rsidR="00083CB4" w:rsidRDefault="00061743">
      <w:pPr>
        <w:pStyle w:val="TOC1"/>
        <w:rPr>
          <w:rFonts w:asciiTheme="minorHAnsi" w:eastAsiaTheme="minorEastAsia" w:hAnsiTheme="minorHAnsi" w:cstheme="minorBidi"/>
          <w:b w:val="0"/>
          <w:bCs w:val="0"/>
          <w:noProof/>
          <w:sz w:val="22"/>
          <w:szCs w:val="22"/>
          <w:lang w:eastAsia="en-GB"/>
        </w:rPr>
      </w:pPr>
      <w:hyperlink w:anchor="_Toc84407045" w:history="1">
        <w:r w:rsidR="00083CB4" w:rsidRPr="00544FDA">
          <w:rPr>
            <w:rStyle w:val="Hyperlink"/>
            <w:rFonts w:ascii="Corbel" w:hAnsi="Corbel"/>
            <w:noProof/>
          </w:rPr>
          <w:t>5.4.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Pre-examination processes</w:t>
        </w:r>
        <w:r w:rsidR="00083CB4">
          <w:rPr>
            <w:noProof/>
            <w:webHidden/>
          </w:rPr>
          <w:tab/>
        </w:r>
        <w:r w:rsidR="00083CB4">
          <w:rPr>
            <w:noProof/>
            <w:webHidden/>
          </w:rPr>
          <w:fldChar w:fldCharType="begin"/>
        </w:r>
        <w:r w:rsidR="00083CB4">
          <w:rPr>
            <w:noProof/>
            <w:webHidden/>
          </w:rPr>
          <w:instrText xml:space="preserve"> PAGEREF _Toc84407045 \h </w:instrText>
        </w:r>
        <w:r w:rsidR="00083CB4">
          <w:rPr>
            <w:noProof/>
            <w:webHidden/>
          </w:rPr>
        </w:r>
        <w:r w:rsidR="00083CB4">
          <w:rPr>
            <w:noProof/>
            <w:webHidden/>
          </w:rPr>
          <w:fldChar w:fldCharType="separate"/>
        </w:r>
        <w:r w:rsidR="00083CB4">
          <w:rPr>
            <w:noProof/>
            <w:webHidden/>
          </w:rPr>
          <w:t>23</w:t>
        </w:r>
        <w:r w:rsidR="00083CB4">
          <w:rPr>
            <w:noProof/>
            <w:webHidden/>
          </w:rPr>
          <w:fldChar w:fldCharType="end"/>
        </w:r>
      </w:hyperlink>
    </w:p>
    <w:p w14:paraId="7593AB57" w14:textId="30EFFD51"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6" w:history="1">
        <w:r w:rsidR="00083CB4" w:rsidRPr="00544FDA">
          <w:rPr>
            <w:rStyle w:val="Hyperlink"/>
            <w:rFonts w:ascii="Corbel" w:hAnsi="Corbel"/>
            <w:noProof/>
          </w:rPr>
          <w:t>5.4.1.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_Toc84407046 \h </w:instrText>
        </w:r>
        <w:r w:rsidR="00083CB4">
          <w:rPr>
            <w:noProof/>
            <w:webHidden/>
          </w:rPr>
        </w:r>
        <w:r w:rsidR="00083CB4">
          <w:rPr>
            <w:noProof/>
            <w:webHidden/>
          </w:rPr>
          <w:fldChar w:fldCharType="separate"/>
        </w:r>
        <w:r w:rsidR="00083CB4">
          <w:rPr>
            <w:noProof/>
            <w:webHidden/>
          </w:rPr>
          <w:t>23</w:t>
        </w:r>
        <w:r w:rsidR="00083CB4">
          <w:rPr>
            <w:noProof/>
            <w:webHidden/>
          </w:rPr>
          <w:fldChar w:fldCharType="end"/>
        </w:r>
      </w:hyperlink>
    </w:p>
    <w:p w14:paraId="3D211C98" w14:textId="069648E1"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7" w:history="1">
        <w:r w:rsidR="00083CB4" w:rsidRPr="00544FDA">
          <w:rPr>
            <w:rStyle w:val="Hyperlink"/>
            <w:rFonts w:ascii="Corbel" w:hAnsi="Corbel"/>
            <w:noProof/>
          </w:rPr>
          <w:t>5.4.2.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Information for patients and users</w:t>
        </w:r>
        <w:r w:rsidR="00083CB4">
          <w:rPr>
            <w:noProof/>
            <w:webHidden/>
          </w:rPr>
          <w:tab/>
        </w:r>
        <w:r w:rsidR="00083CB4">
          <w:rPr>
            <w:noProof/>
            <w:webHidden/>
          </w:rPr>
          <w:fldChar w:fldCharType="begin"/>
        </w:r>
        <w:r w:rsidR="00083CB4">
          <w:rPr>
            <w:noProof/>
            <w:webHidden/>
          </w:rPr>
          <w:instrText xml:space="preserve"> PAGEREF _Toc84407047 \h </w:instrText>
        </w:r>
        <w:r w:rsidR="00083CB4">
          <w:rPr>
            <w:noProof/>
            <w:webHidden/>
          </w:rPr>
        </w:r>
        <w:r w:rsidR="00083CB4">
          <w:rPr>
            <w:noProof/>
            <w:webHidden/>
          </w:rPr>
          <w:fldChar w:fldCharType="separate"/>
        </w:r>
        <w:r w:rsidR="00083CB4">
          <w:rPr>
            <w:noProof/>
            <w:webHidden/>
          </w:rPr>
          <w:t>23</w:t>
        </w:r>
        <w:r w:rsidR="00083CB4">
          <w:rPr>
            <w:noProof/>
            <w:webHidden/>
          </w:rPr>
          <w:fldChar w:fldCharType="end"/>
        </w:r>
      </w:hyperlink>
    </w:p>
    <w:p w14:paraId="3A52D3F4" w14:textId="34961DAF"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8" w:history="1">
        <w:r w:rsidR="00083CB4" w:rsidRPr="00544FDA">
          <w:rPr>
            <w:rStyle w:val="Hyperlink"/>
            <w:rFonts w:ascii="Corbel" w:hAnsi="Corbel"/>
            <w:noProof/>
          </w:rPr>
          <w:t>5.4.3.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Request form information</w:t>
        </w:r>
        <w:r w:rsidR="00083CB4">
          <w:rPr>
            <w:noProof/>
            <w:webHidden/>
          </w:rPr>
          <w:tab/>
        </w:r>
        <w:r w:rsidR="00083CB4">
          <w:rPr>
            <w:noProof/>
            <w:webHidden/>
          </w:rPr>
          <w:fldChar w:fldCharType="begin"/>
        </w:r>
        <w:r w:rsidR="00083CB4">
          <w:rPr>
            <w:noProof/>
            <w:webHidden/>
          </w:rPr>
          <w:instrText xml:space="preserve"> PAGEREF _Toc84407048 \h </w:instrText>
        </w:r>
        <w:r w:rsidR="00083CB4">
          <w:rPr>
            <w:noProof/>
            <w:webHidden/>
          </w:rPr>
        </w:r>
        <w:r w:rsidR="00083CB4">
          <w:rPr>
            <w:noProof/>
            <w:webHidden/>
          </w:rPr>
          <w:fldChar w:fldCharType="separate"/>
        </w:r>
        <w:r w:rsidR="00083CB4">
          <w:rPr>
            <w:noProof/>
            <w:webHidden/>
          </w:rPr>
          <w:t>23</w:t>
        </w:r>
        <w:r w:rsidR="00083CB4">
          <w:rPr>
            <w:noProof/>
            <w:webHidden/>
          </w:rPr>
          <w:fldChar w:fldCharType="end"/>
        </w:r>
      </w:hyperlink>
    </w:p>
    <w:p w14:paraId="1699FE3A" w14:textId="038655C8"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49" w:history="1">
        <w:r w:rsidR="00083CB4" w:rsidRPr="00544FDA">
          <w:rPr>
            <w:rStyle w:val="Hyperlink"/>
            <w:rFonts w:ascii="Corbel" w:hAnsi="Corbel"/>
            <w:noProof/>
          </w:rPr>
          <w:t>5.4.4.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Primary sample collection and handling</w:t>
        </w:r>
        <w:r w:rsidR="00083CB4">
          <w:rPr>
            <w:noProof/>
            <w:webHidden/>
          </w:rPr>
          <w:tab/>
        </w:r>
        <w:r w:rsidR="00083CB4">
          <w:rPr>
            <w:noProof/>
            <w:webHidden/>
          </w:rPr>
          <w:fldChar w:fldCharType="begin"/>
        </w:r>
        <w:r w:rsidR="00083CB4">
          <w:rPr>
            <w:noProof/>
            <w:webHidden/>
          </w:rPr>
          <w:instrText xml:space="preserve"> PAGEREF _Toc84407049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2CBAAE98" w14:textId="2AECA7AE"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0" w:history="1">
        <w:r w:rsidR="00083CB4" w:rsidRPr="00544FDA">
          <w:rPr>
            <w:rStyle w:val="Hyperlink"/>
            <w:rFonts w:ascii="Corbel" w:hAnsi="Corbel"/>
            <w:noProof/>
          </w:rPr>
          <w:t>5.4.5.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Sample transportation</w:t>
        </w:r>
        <w:r w:rsidR="00083CB4">
          <w:rPr>
            <w:noProof/>
            <w:webHidden/>
          </w:rPr>
          <w:tab/>
        </w:r>
        <w:r w:rsidR="00083CB4">
          <w:rPr>
            <w:noProof/>
            <w:webHidden/>
          </w:rPr>
          <w:fldChar w:fldCharType="begin"/>
        </w:r>
        <w:r w:rsidR="00083CB4">
          <w:rPr>
            <w:noProof/>
            <w:webHidden/>
          </w:rPr>
          <w:instrText xml:space="preserve"> PAGEREF _Toc84407050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10C8C78D" w14:textId="42A645F7"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1" w:history="1">
        <w:r w:rsidR="00083CB4" w:rsidRPr="00544FDA">
          <w:rPr>
            <w:rStyle w:val="Hyperlink"/>
            <w:rFonts w:ascii="Corbel" w:hAnsi="Corbel"/>
            <w:noProof/>
          </w:rPr>
          <w:t>5.4.6.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Sample reception</w:t>
        </w:r>
        <w:r w:rsidR="00083CB4">
          <w:rPr>
            <w:noProof/>
            <w:webHidden/>
          </w:rPr>
          <w:tab/>
        </w:r>
        <w:r w:rsidR="00083CB4">
          <w:rPr>
            <w:noProof/>
            <w:webHidden/>
          </w:rPr>
          <w:fldChar w:fldCharType="begin"/>
        </w:r>
        <w:r w:rsidR="00083CB4">
          <w:rPr>
            <w:noProof/>
            <w:webHidden/>
          </w:rPr>
          <w:instrText xml:space="preserve"> PAGEREF _Toc84407051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019C26E5" w14:textId="732F2CD9"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2" w:history="1">
        <w:r w:rsidR="00083CB4" w:rsidRPr="00544FDA">
          <w:rPr>
            <w:rStyle w:val="Hyperlink"/>
            <w:rFonts w:ascii="Corbel" w:hAnsi="Corbel"/>
            <w:noProof/>
          </w:rPr>
          <w:t>5.4.7.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Pre-examination handling, preparation and storage</w:t>
        </w:r>
        <w:r w:rsidR="00083CB4">
          <w:rPr>
            <w:noProof/>
            <w:webHidden/>
          </w:rPr>
          <w:tab/>
        </w:r>
        <w:r w:rsidR="00083CB4">
          <w:rPr>
            <w:noProof/>
            <w:webHidden/>
          </w:rPr>
          <w:fldChar w:fldCharType="begin"/>
        </w:r>
        <w:r w:rsidR="00083CB4">
          <w:rPr>
            <w:noProof/>
            <w:webHidden/>
          </w:rPr>
          <w:instrText xml:space="preserve"> PAGEREF _Toc84407052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5E8CDB48" w14:textId="5093ADC7" w:rsidR="00083CB4" w:rsidRDefault="00061743">
      <w:pPr>
        <w:pStyle w:val="TOC1"/>
        <w:rPr>
          <w:rFonts w:asciiTheme="minorHAnsi" w:eastAsiaTheme="minorEastAsia" w:hAnsiTheme="minorHAnsi" w:cstheme="minorBidi"/>
          <w:b w:val="0"/>
          <w:bCs w:val="0"/>
          <w:noProof/>
          <w:sz w:val="22"/>
          <w:szCs w:val="22"/>
          <w:lang w:eastAsia="en-GB"/>
        </w:rPr>
      </w:pPr>
      <w:hyperlink w:anchor="_Toc84407053" w:history="1">
        <w:r w:rsidR="00083CB4" w:rsidRPr="00544FDA">
          <w:rPr>
            <w:rStyle w:val="Hyperlink"/>
            <w:rFonts w:ascii="Corbel" w:hAnsi="Corbel"/>
            <w:noProof/>
          </w:rPr>
          <w:t>5.5.</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Examination processes</w:t>
        </w:r>
        <w:r w:rsidR="00083CB4">
          <w:rPr>
            <w:noProof/>
            <w:webHidden/>
          </w:rPr>
          <w:tab/>
        </w:r>
        <w:r w:rsidR="00083CB4">
          <w:rPr>
            <w:noProof/>
            <w:webHidden/>
          </w:rPr>
          <w:fldChar w:fldCharType="begin"/>
        </w:r>
        <w:r w:rsidR="00083CB4">
          <w:rPr>
            <w:noProof/>
            <w:webHidden/>
          </w:rPr>
          <w:instrText xml:space="preserve"> PAGEREF _Toc84407053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5CC54CEC" w14:textId="2FDF9755"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4" w:history="1">
        <w:r w:rsidR="00083CB4" w:rsidRPr="00544FDA">
          <w:rPr>
            <w:rStyle w:val="Hyperlink"/>
            <w:rFonts w:ascii="Corbel" w:hAnsi="Corbel"/>
            <w:noProof/>
          </w:rPr>
          <w:t>5.5.1.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Selection, verification and validation of examination procedures</w:t>
        </w:r>
        <w:r w:rsidR="00083CB4">
          <w:rPr>
            <w:noProof/>
            <w:webHidden/>
          </w:rPr>
          <w:tab/>
        </w:r>
        <w:r w:rsidR="00083CB4">
          <w:rPr>
            <w:noProof/>
            <w:webHidden/>
          </w:rPr>
          <w:fldChar w:fldCharType="begin"/>
        </w:r>
        <w:r w:rsidR="00083CB4">
          <w:rPr>
            <w:noProof/>
            <w:webHidden/>
          </w:rPr>
          <w:instrText xml:space="preserve"> PAGEREF _Toc84407054 \h </w:instrText>
        </w:r>
        <w:r w:rsidR="00083CB4">
          <w:rPr>
            <w:noProof/>
            <w:webHidden/>
          </w:rPr>
        </w:r>
        <w:r w:rsidR="00083CB4">
          <w:rPr>
            <w:noProof/>
            <w:webHidden/>
          </w:rPr>
          <w:fldChar w:fldCharType="separate"/>
        </w:r>
        <w:r w:rsidR="00083CB4">
          <w:rPr>
            <w:noProof/>
            <w:webHidden/>
          </w:rPr>
          <w:t>24</w:t>
        </w:r>
        <w:r w:rsidR="00083CB4">
          <w:rPr>
            <w:noProof/>
            <w:webHidden/>
          </w:rPr>
          <w:fldChar w:fldCharType="end"/>
        </w:r>
      </w:hyperlink>
    </w:p>
    <w:p w14:paraId="1824D107" w14:textId="0DF4DD3B"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5" w:history="1">
        <w:r w:rsidR="00083CB4" w:rsidRPr="00544FDA">
          <w:rPr>
            <w:rStyle w:val="Hyperlink"/>
            <w:rFonts w:ascii="Corbel" w:hAnsi="Corbel"/>
            <w:noProof/>
          </w:rPr>
          <w:t>5.5.2.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Biological reference intervals or clinical decision values</w:t>
        </w:r>
        <w:r w:rsidR="00083CB4">
          <w:rPr>
            <w:noProof/>
            <w:webHidden/>
          </w:rPr>
          <w:tab/>
        </w:r>
        <w:r w:rsidR="00083CB4">
          <w:rPr>
            <w:noProof/>
            <w:webHidden/>
          </w:rPr>
          <w:fldChar w:fldCharType="begin"/>
        </w:r>
        <w:r w:rsidR="00083CB4">
          <w:rPr>
            <w:noProof/>
            <w:webHidden/>
          </w:rPr>
          <w:instrText xml:space="preserve"> PAGEREF _Toc84407055 \h </w:instrText>
        </w:r>
        <w:r w:rsidR="00083CB4">
          <w:rPr>
            <w:noProof/>
            <w:webHidden/>
          </w:rPr>
        </w:r>
        <w:r w:rsidR="00083CB4">
          <w:rPr>
            <w:noProof/>
            <w:webHidden/>
          </w:rPr>
          <w:fldChar w:fldCharType="separate"/>
        </w:r>
        <w:r w:rsidR="00083CB4">
          <w:rPr>
            <w:noProof/>
            <w:webHidden/>
          </w:rPr>
          <w:t>25</w:t>
        </w:r>
        <w:r w:rsidR="00083CB4">
          <w:rPr>
            <w:noProof/>
            <w:webHidden/>
          </w:rPr>
          <w:fldChar w:fldCharType="end"/>
        </w:r>
      </w:hyperlink>
    </w:p>
    <w:p w14:paraId="5773C478" w14:textId="459E4FA9"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6" w:history="1">
        <w:r w:rsidR="00083CB4" w:rsidRPr="00544FDA">
          <w:rPr>
            <w:rStyle w:val="Hyperlink"/>
            <w:rFonts w:ascii="Corbel" w:hAnsi="Corbel"/>
            <w:noProof/>
          </w:rPr>
          <w:t>5.5.3.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Documentation of examination procedures</w:t>
        </w:r>
        <w:r w:rsidR="00083CB4">
          <w:rPr>
            <w:noProof/>
            <w:webHidden/>
          </w:rPr>
          <w:tab/>
        </w:r>
        <w:r w:rsidR="00083CB4">
          <w:rPr>
            <w:noProof/>
            <w:webHidden/>
          </w:rPr>
          <w:fldChar w:fldCharType="begin"/>
        </w:r>
        <w:r w:rsidR="00083CB4">
          <w:rPr>
            <w:noProof/>
            <w:webHidden/>
          </w:rPr>
          <w:instrText xml:space="preserve"> PAGEREF _Toc84407056 \h </w:instrText>
        </w:r>
        <w:r w:rsidR="00083CB4">
          <w:rPr>
            <w:noProof/>
            <w:webHidden/>
          </w:rPr>
        </w:r>
        <w:r w:rsidR="00083CB4">
          <w:rPr>
            <w:noProof/>
            <w:webHidden/>
          </w:rPr>
          <w:fldChar w:fldCharType="separate"/>
        </w:r>
        <w:r w:rsidR="00083CB4">
          <w:rPr>
            <w:noProof/>
            <w:webHidden/>
          </w:rPr>
          <w:t>25</w:t>
        </w:r>
        <w:r w:rsidR="00083CB4">
          <w:rPr>
            <w:noProof/>
            <w:webHidden/>
          </w:rPr>
          <w:fldChar w:fldCharType="end"/>
        </w:r>
      </w:hyperlink>
    </w:p>
    <w:p w14:paraId="0F452203" w14:textId="1B4D05F9" w:rsidR="00083CB4" w:rsidRDefault="00061743">
      <w:pPr>
        <w:pStyle w:val="TOC1"/>
        <w:rPr>
          <w:rFonts w:asciiTheme="minorHAnsi" w:eastAsiaTheme="minorEastAsia" w:hAnsiTheme="minorHAnsi" w:cstheme="minorBidi"/>
          <w:b w:val="0"/>
          <w:bCs w:val="0"/>
          <w:noProof/>
          <w:sz w:val="22"/>
          <w:szCs w:val="22"/>
          <w:lang w:eastAsia="en-GB"/>
        </w:rPr>
      </w:pPr>
      <w:hyperlink w:anchor="_Toc84407057" w:history="1">
        <w:r w:rsidR="00083CB4" w:rsidRPr="00544FDA">
          <w:rPr>
            <w:rStyle w:val="Hyperlink"/>
            <w:rFonts w:ascii="Corbel" w:hAnsi="Corbel"/>
            <w:noProof/>
          </w:rPr>
          <w:t>5.6.</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Ensuring quality of examination results</w:t>
        </w:r>
        <w:r w:rsidR="00083CB4">
          <w:rPr>
            <w:noProof/>
            <w:webHidden/>
          </w:rPr>
          <w:tab/>
        </w:r>
        <w:r w:rsidR="00083CB4">
          <w:rPr>
            <w:noProof/>
            <w:webHidden/>
          </w:rPr>
          <w:fldChar w:fldCharType="begin"/>
        </w:r>
        <w:r w:rsidR="00083CB4">
          <w:rPr>
            <w:noProof/>
            <w:webHidden/>
          </w:rPr>
          <w:instrText xml:space="preserve"> PAGEREF _Toc84407057 \h </w:instrText>
        </w:r>
        <w:r w:rsidR="00083CB4">
          <w:rPr>
            <w:noProof/>
            <w:webHidden/>
          </w:rPr>
        </w:r>
        <w:r w:rsidR="00083CB4">
          <w:rPr>
            <w:noProof/>
            <w:webHidden/>
          </w:rPr>
          <w:fldChar w:fldCharType="separate"/>
        </w:r>
        <w:r w:rsidR="00083CB4">
          <w:rPr>
            <w:noProof/>
            <w:webHidden/>
          </w:rPr>
          <w:t>25</w:t>
        </w:r>
        <w:r w:rsidR="00083CB4">
          <w:rPr>
            <w:noProof/>
            <w:webHidden/>
          </w:rPr>
          <w:fldChar w:fldCharType="end"/>
        </w:r>
      </w:hyperlink>
    </w:p>
    <w:p w14:paraId="6A368E93" w14:textId="73DFF97D"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8" w:history="1">
        <w:r w:rsidR="00083CB4" w:rsidRPr="00544FDA">
          <w:rPr>
            <w:rStyle w:val="Hyperlink"/>
            <w:rFonts w:ascii="Corbel" w:hAnsi="Corbel"/>
            <w:noProof/>
          </w:rPr>
          <w:t>5.6.1.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_Toc84407058 \h </w:instrText>
        </w:r>
        <w:r w:rsidR="00083CB4">
          <w:rPr>
            <w:noProof/>
            <w:webHidden/>
          </w:rPr>
        </w:r>
        <w:r w:rsidR="00083CB4">
          <w:rPr>
            <w:noProof/>
            <w:webHidden/>
          </w:rPr>
          <w:fldChar w:fldCharType="separate"/>
        </w:r>
        <w:r w:rsidR="00083CB4">
          <w:rPr>
            <w:noProof/>
            <w:webHidden/>
          </w:rPr>
          <w:t>25</w:t>
        </w:r>
        <w:r w:rsidR="00083CB4">
          <w:rPr>
            <w:noProof/>
            <w:webHidden/>
          </w:rPr>
          <w:fldChar w:fldCharType="end"/>
        </w:r>
      </w:hyperlink>
    </w:p>
    <w:p w14:paraId="4A08942A" w14:textId="45DDE2A6"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59" w:history="1">
        <w:r w:rsidR="00083CB4" w:rsidRPr="00544FDA">
          <w:rPr>
            <w:rStyle w:val="Hyperlink"/>
            <w:rFonts w:ascii="Corbel" w:hAnsi="Corbel"/>
            <w:noProof/>
          </w:rPr>
          <w:t>5.6.2.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Quality control</w:t>
        </w:r>
        <w:r w:rsidR="00083CB4">
          <w:rPr>
            <w:noProof/>
            <w:webHidden/>
          </w:rPr>
          <w:tab/>
        </w:r>
        <w:r w:rsidR="00083CB4">
          <w:rPr>
            <w:noProof/>
            <w:webHidden/>
          </w:rPr>
          <w:fldChar w:fldCharType="begin"/>
        </w:r>
        <w:r w:rsidR="00083CB4">
          <w:rPr>
            <w:noProof/>
            <w:webHidden/>
          </w:rPr>
          <w:instrText xml:space="preserve"> PAGEREF _Toc84407059 \h </w:instrText>
        </w:r>
        <w:r w:rsidR="00083CB4">
          <w:rPr>
            <w:noProof/>
            <w:webHidden/>
          </w:rPr>
        </w:r>
        <w:r w:rsidR="00083CB4">
          <w:rPr>
            <w:noProof/>
            <w:webHidden/>
          </w:rPr>
          <w:fldChar w:fldCharType="separate"/>
        </w:r>
        <w:r w:rsidR="00083CB4">
          <w:rPr>
            <w:noProof/>
            <w:webHidden/>
          </w:rPr>
          <w:t>25</w:t>
        </w:r>
        <w:r w:rsidR="00083CB4">
          <w:rPr>
            <w:noProof/>
            <w:webHidden/>
          </w:rPr>
          <w:fldChar w:fldCharType="end"/>
        </w:r>
      </w:hyperlink>
    </w:p>
    <w:p w14:paraId="4628E547" w14:textId="587977E0"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0" w:history="1">
        <w:r w:rsidR="00083CB4" w:rsidRPr="00544FDA">
          <w:rPr>
            <w:rStyle w:val="Hyperlink"/>
            <w:rFonts w:ascii="Corbel" w:hAnsi="Corbel"/>
            <w:noProof/>
          </w:rPr>
          <w:t>5.6.3.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Interlaboratory comparisons</w:t>
        </w:r>
        <w:r w:rsidR="00083CB4">
          <w:rPr>
            <w:noProof/>
            <w:webHidden/>
          </w:rPr>
          <w:tab/>
        </w:r>
        <w:r w:rsidR="00083CB4">
          <w:rPr>
            <w:noProof/>
            <w:webHidden/>
          </w:rPr>
          <w:fldChar w:fldCharType="begin"/>
        </w:r>
        <w:r w:rsidR="00083CB4">
          <w:rPr>
            <w:noProof/>
            <w:webHidden/>
          </w:rPr>
          <w:instrText xml:space="preserve"> PAGEREF _Toc84407060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29F09C5A" w14:textId="4B77E460"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1" w:history="1">
        <w:r w:rsidR="00083CB4" w:rsidRPr="00544FDA">
          <w:rPr>
            <w:rStyle w:val="Hyperlink"/>
            <w:rFonts w:ascii="Corbel" w:hAnsi="Corbel"/>
            <w:noProof/>
          </w:rPr>
          <w:t>5.6.4.</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Comparability of examination results</w:t>
        </w:r>
        <w:r w:rsidR="00083CB4">
          <w:rPr>
            <w:noProof/>
            <w:webHidden/>
          </w:rPr>
          <w:tab/>
        </w:r>
        <w:r w:rsidR="00083CB4">
          <w:rPr>
            <w:noProof/>
            <w:webHidden/>
          </w:rPr>
          <w:fldChar w:fldCharType="begin"/>
        </w:r>
        <w:r w:rsidR="00083CB4">
          <w:rPr>
            <w:noProof/>
            <w:webHidden/>
          </w:rPr>
          <w:instrText xml:space="preserve"> PAGEREF _Toc84407061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0EAAEE15" w14:textId="62B82821" w:rsidR="00083CB4" w:rsidRDefault="00061743">
      <w:pPr>
        <w:pStyle w:val="TOC1"/>
        <w:rPr>
          <w:rFonts w:asciiTheme="minorHAnsi" w:eastAsiaTheme="minorEastAsia" w:hAnsiTheme="minorHAnsi" w:cstheme="minorBidi"/>
          <w:b w:val="0"/>
          <w:bCs w:val="0"/>
          <w:noProof/>
          <w:sz w:val="22"/>
          <w:szCs w:val="22"/>
          <w:lang w:eastAsia="en-GB"/>
        </w:rPr>
      </w:pPr>
      <w:hyperlink w:anchor="_Toc84407062" w:history="1">
        <w:r w:rsidR="00083CB4" w:rsidRPr="00544FDA">
          <w:rPr>
            <w:rStyle w:val="Hyperlink"/>
            <w:rFonts w:ascii="Corbel" w:hAnsi="Corbel"/>
            <w:noProof/>
          </w:rPr>
          <w:t>5.7.</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Post-examination processes</w:t>
        </w:r>
        <w:r w:rsidR="00083CB4">
          <w:rPr>
            <w:noProof/>
            <w:webHidden/>
          </w:rPr>
          <w:tab/>
        </w:r>
        <w:r w:rsidR="00083CB4">
          <w:rPr>
            <w:noProof/>
            <w:webHidden/>
          </w:rPr>
          <w:fldChar w:fldCharType="begin"/>
        </w:r>
        <w:r w:rsidR="00083CB4">
          <w:rPr>
            <w:noProof/>
            <w:webHidden/>
          </w:rPr>
          <w:instrText xml:space="preserve"> PAGEREF _Toc84407062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4E7C56BF" w14:textId="673AA2C9"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3" w:history="1">
        <w:r w:rsidR="00083CB4" w:rsidRPr="00544FDA">
          <w:rPr>
            <w:rStyle w:val="Hyperlink"/>
            <w:rFonts w:ascii="Corbel" w:hAnsi="Corbel"/>
            <w:noProof/>
          </w:rPr>
          <w:t>5.7.1.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Review of results</w:t>
        </w:r>
        <w:r w:rsidR="00083CB4">
          <w:rPr>
            <w:noProof/>
            <w:webHidden/>
          </w:rPr>
          <w:tab/>
        </w:r>
        <w:r w:rsidR="00083CB4">
          <w:rPr>
            <w:noProof/>
            <w:webHidden/>
          </w:rPr>
          <w:fldChar w:fldCharType="begin"/>
        </w:r>
        <w:r w:rsidR="00083CB4">
          <w:rPr>
            <w:noProof/>
            <w:webHidden/>
          </w:rPr>
          <w:instrText xml:space="preserve"> PAGEREF _Toc84407063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1318C34B" w14:textId="12F1A8EB"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4" w:history="1">
        <w:r w:rsidR="00083CB4" w:rsidRPr="00544FDA">
          <w:rPr>
            <w:rStyle w:val="Hyperlink"/>
            <w:rFonts w:ascii="Corbel" w:hAnsi="Corbel"/>
            <w:noProof/>
          </w:rPr>
          <w:t>5.7.2.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Storage, retention and disposal of clinical samples</w:t>
        </w:r>
        <w:r w:rsidR="00083CB4">
          <w:rPr>
            <w:noProof/>
            <w:webHidden/>
          </w:rPr>
          <w:tab/>
        </w:r>
        <w:r w:rsidR="00083CB4">
          <w:rPr>
            <w:noProof/>
            <w:webHidden/>
          </w:rPr>
          <w:fldChar w:fldCharType="begin"/>
        </w:r>
        <w:r w:rsidR="00083CB4">
          <w:rPr>
            <w:noProof/>
            <w:webHidden/>
          </w:rPr>
          <w:instrText xml:space="preserve"> PAGEREF _Toc84407064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3808C8EC" w14:textId="3C2F9CCF" w:rsidR="00083CB4" w:rsidRDefault="00061743">
      <w:pPr>
        <w:pStyle w:val="TOC1"/>
        <w:rPr>
          <w:rFonts w:asciiTheme="minorHAnsi" w:eastAsiaTheme="minorEastAsia" w:hAnsiTheme="minorHAnsi" w:cstheme="minorBidi"/>
          <w:b w:val="0"/>
          <w:bCs w:val="0"/>
          <w:noProof/>
          <w:sz w:val="22"/>
          <w:szCs w:val="22"/>
          <w:lang w:eastAsia="en-GB"/>
        </w:rPr>
      </w:pPr>
      <w:hyperlink w:anchor="_Toc84407065" w:history="1">
        <w:r w:rsidR="00083CB4" w:rsidRPr="00544FDA">
          <w:rPr>
            <w:rStyle w:val="Hyperlink"/>
            <w:rFonts w:ascii="Corbel" w:hAnsi="Corbel"/>
            <w:noProof/>
          </w:rPr>
          <w:t>5.8.</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Reporting of results</w:t>
        </w:r>
        <w:r w:rsidR="00083CB4">
          <w:rPr>
            <w:noProof/>
            <w:webHidden/>
          </w:rPr>
          <w:tab/>
        </w:r>
        <w:r w:rsidR="00083CB4">
          <w:rPr>
            <w:noProof/>
            <w:webHidden/>
          </w:rPr>
          <w:fldChar w:fldCharType="begin"/>
        </w:r>
        <w:r w:rsidR="00083CB4">
          <w:rPr>
            <w:noProof/>
            <w:webHidden/>
          </w:rPr>
          <w:instrText xml:space="preserve"> PAGEREF _Toc84407065 \h </w:instrText>
        </w:r>
        <w:r w:rsidR="00083CB4">
          <w:rPr>
            <w:noProof/>
            <w:webHidden/>
          </w:rPr>
        </w:r>
        <w:r w:rsidR="00083CB4">
          <w:rPr>
            <w:noProof/>
            <w:webHidden/>
          </w:rPr>
          <w:fldChar w:fldCharType="separate"/>
        </w:r>
        <w:r w:rsidR="00083CB4">
          <w:rPr>
            <w:noProof/>
            <w:webHidden/>
          </w:rPr>
          <w:t>26</w:t>
        </w:r>
        <w:r w:rsidR="00083CB4">
          <w:rPr>
            <w:noProof/>
            <w:webHidden/>
          </w:rPr>
          <w:fldChar w:fldCharType="end"/>
        </w:r>
      </w:hyperlink>
    </w:p>
    <w:p w14:paraId="4410D3CF" w14:textId="4A99F9CD" w:rsidR="00083CB4" w:rsidRDefault="00061743">
      <w:pPr>
        <w:pStyle w:val="TOC1"/>
        <w:rPr>
          <w:rFonts w:asciiTheme="minorHAnsi" w:eastAsiaTheme="minorEastAsia" w:hAnsiTheme="minorHAnsi" w:cstheme="minorBidi"/>
          <w:b w:val="0"/>
          <w:bCs w:val="0"/>
          <w:noProof/>
          <w:sz w:val="22"/>
          <w:szCs w:val="22"/>
          <w:lang w:eastAsia="en-GB"/>
        </w:rPr>
      </w:pPr>
      <w:hyperlink w:anchor="_Toc84407066" w:history="1">
        <w:r w:rsidR="00083CB4" w:rsidRPr="00544FDA">
          <w:rPr>
            <w:rStyle w:val="Hyperlink"/>
            <w:rFonts w:ascii="Corbel" w:hAnsi="Corbel"/>
            <w:noProof/>
          </w:rPr>
          <w:t>5.9.</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Release of results</w:t>
        </w:r>
        <w:r w:rsidR="00083CB4">
          <w:rPr>
            <w:noProof/>
            <w:webHidden/>
          </w:rPr>
          <w:tab/>
        </w:r>
        <w:r w:rsidR="00083CB4">
          <w:rPr>
            <w:noProof/>
            <w:webHidden/>
          </w:rPr>
          <w:fldChar w:fldCharType="begin"/>
        </w:r>
        <w:r w:rsidR="00083CB4">
          <w:rPr>
            <w:noProof/>
            <w:webHidden/>
          </w:rPr>
          <w:instrText xml:space="preserve"> PAGEREF _Toc84407066 \h </w:instrText>
        </w:r>
        <w:r w:rsidR="00083CB4">
          <w:rPr>
            <w:noProof/>
            <w:webHidden/>
          </w:rPr>
        </w:r>
        <w:r w:rsidR="00083CB4">
          <w:rPr>
            <w:noProof/>
            <w:webHidden/>
          </w:rPr>
          <w:fldChar w:fldCharType="separate"/>
        </w:r>
        <w:r w:rsidR="00083CB4">
          <w:rPr>
            <w:noProof/>
            <w:webHidden/>
          </w:rPr>
          <w:t>27</w:t>
        </w:r>
        <w:r w:rsidR="00083CB4">
          <w:rPr>
            <w:noProof/>
            <w:webHidden/>
          </w:rPr>
          <w:fldChar w:fldCharType="end"/>
        </w:r>
      </w:hyperlink>
    </w:p>
    <w:p w14:paraId="549A9061" w14:textId="7A074613"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7" w:history="1">
        <w:r w:rsidR="00083CB4" w:rsidRPr="00544FDA">
          <w:rPr>
            <w:rStyle w:val="Hyperlink"/>
            <w:rFonts w:ascii="Corbel" w:hAnsi="Corbel"/>
            <w:noProof/>
          </w:rPr>
          <w:t>5.10.</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Laboratory information management</w:t>
        </w:r>
        <w:r w:rsidR="00083CB4">
          <w:rPr>
            <w:noProof/>
            <w:webHidden/>
          </w:rPr>
          <w:tab/>
        </w:r>
        <w:r w:rsidR="00083CB4">
          <w:rPr>
            <w:noProof/>
            <w:webHidden/>
          </w:rPr>
          <w:fldChar w:fldCharType="begin"/>
        </w:r>
        <w:r w:rsidR="00083CB4">
          <w:rPr>
            <w:noProof/>
            <w:webHidden/>
          </w:rPr>
          <w:instrText xml:space="preserve"> PAGEREF _Toc84407067 \h </w:instrText>
        </w:r>
        <w:r w:rsidR="00083CB4">
          <w:rPr>
            <w:noProof/>
            <w:webHidden/>
          </w:rPr>
        </w:r>
        <w:r w:rsidR="00083CB4">
          <w:rPr>
            <w:noProof/>
            <w:webHidden/>
          </w:rPr>
          <w:fldChar w:fldCharType="separate"/>
        </w:r>
        <w:r w:rsidR="00083CB4">
          <w:rPr>
            <w:noProof/>
            <w:webHidden/>
          </w:rPr>
          <w:t>28</w:t>
        </w:r>
        <w:r w:rsidR="00083CB4">
          <w:rPr>
            <w:noProof/>
            <w:webHidden/>
          </w:rPr>
          <w:fldChar w:fldCharType="end"/>
        </w:r>
      </w:hyperlink>
    </w:p>
    <w:p w14:paraId="48A1AD75" w14:textId="30787F0F"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8" w:history="1">
        <w:r w:rsidR="00083CB4" w:rsidRPr="00544FDA">
          <w:rPr>
            <w:rStyle w:val="Hyperlink"/>
            <w:rFonts w:ascii="Corbel" w:hAnsi="Corbel"/>
            <w:noProof/>
          </w:rPr>
          <w:t>5.10.1.</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General</w:t>
        </w:r>
        <w:r w:rsidR="00083CB4">
          <w:rPr>
            <w:noProof/>
            <w:webHidden/>
          </w:rPr>
          <w:tab/>
        </w:r>
        <w:r w:rsidR="00083CB4">
          <w:rPr>
            <w:noProof/>
            <w:webHidden/>
          </w:rPr>
          <w:fldChar w:fldCharType="begin"/>
        </w:r>
        <w:r w:rsidR="00083CB4">
          <w:rPr>
            <w:noProof/>
            <w:webHidden/>
          </w:rPr>
          <w:instrText xml:space="preserve"> PAGEREF _Toc84407068 \h </w:instrText>
        </w:r>
        <w:r w:rsidR="00083CB4">
          <w:rPr>
            <w:noProof/>
            <w:webHidden/>
          </w:rPr>
        </w:r>
        <w:r w:rsidR="00083CB4">
          <w:rPr>
            <w:noProof/>
            <w:webHidden/>
          </w:rPr>
          <w:fldChar w:fldCharType="separate"/>
        </w:r>
        <w:r w:rsidR="00083CB4">
          <w:rPr>
            <w:noProof/>
            <w:webHidden/>
          </w:rPr>
          <w:t>28</w:t>
        </w:r>
        <w:r w:rsidR="00083CB4">
          <w:rPr>
            <w:noProof/>
            <w:webHidden/>
          </w:rPr>
          <w:fldChar w:fldCharType="end"/>
        </w:r>
      </w:hyperlink>
    </w:p>
    <w:p w14:paraId="7D8841A2" w14:textId="71DC9DBC"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69" w:history="1">
        <w:r w:rsidR="00083CB4" w:rsidRPr="00544FDA">
          <w:rPr>
            <w:rStyle w:val="Hyperlink"/>
            <w:rFonts w:ascii="Corbel" w:hAnsi="Corbel"/>
            <w:noProof/>
          </w:rPr>
          <w:t>5.10.2.</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Authorities and responsibilities</w:t>
        </w:r>
        <w:r w:rsidR="00083CB4">
          <w:rPr>
            <w:noProof/>
            <w:webHidden/>
          </w:rPr>
          <w:tab/>
        </w:r>
        <w:r w:rsidR="00083CB4">
          <w:rPr>
            <w:noProof/>
            <w:webHidden/>
          </w:rPr>
          <w:fldChar w:fldCharType="begin"/>
        </w:r>
        <w:r w:rsidR="00083CB4">
          <w:rPr>
            <w:noProof/>
            <w:webHidden/>
          </w:rPr>
          <w:instrText xml:space="preserve"> PAGEREF _Toc84407069 \h </w:instrText>
        </w:r>
        <w:r w:rsidR="00083CB4">
          <w:rPr>
            <w:noProof/>
            <w:webHidden/>
          </w:rPr>
        </w:r>
        <w:r w:rsidR="00083CB4">
          <w:rPr>
            <w:noProof/>
            <w:webHidden/>
          </w:rPr>
          <w:fldChar w:fldCharType="separate"/>
        </w:r>
        <w:r w:rsidR="00083CB4">
          <w:rPr>
            <w:noProof/>
            <w:webHidden/>
          </w:rPr>
          <w:t>28</w:t>
        </w:r>
        <w:r w:rsidR="00083CB4">
          <w:rPr>
            <w:noProof/>
            <w:webHidden/>
          </w:rPr>
          <w:fldChar w:fldCharType="end"/>
        </w:r>
      </w:hyperlink>
    </w:p>
    <w:p w14:paraId="6F4AE5C6" w14:textId="7C86FACC" w:rsidR="00083CB4" w:rsidRDefault="00061743">
      <w:pPr>
        <w:pStyle w:val="TOC1"/>
        <w:tabs>
          <w:tab w:val="left" w:pos="800"/>
        </w:tabs>
        <w:rPr>
          <w:rFonts w:asciiTheme="minorHAnsi" w:eastAsiaTheme="minorEastAsia" w:hAnsiTheme="minorHAnsi" w:cstheme="minorBidi"/>
          <w:b w:val="0"/>
          <w:bCs w:val="0"/>
          <w:noProof/>
          <w:sz w:val="22"/>
          <w:szCs w:val="22"/>
          <w:lang w:eastAsia="en-GB"/>
        </w:rPr>
      </w:pPr>
      <w:hyperlink w:anchor="_Toc84407070" w:history="1">
        <w:r w:rsidR="00083CB4" w:rsidRPr="00544FDA">
          <w:rPr>
            <w:rStyle w:val="Hyperlink"/>
            <w:rFonts w:ascii="Corbel" w:hAnsi="Corbel"/>
            <w:noProof/>
          </w:rPr>
          <w:t>5.10.3.</w:t>
        </w:r>
        <w:r w:rsidR="00083CB4">
          <w:rPr>
            <w:rFonts w:asciiTheme="minorHAnsi" w:eastAsiaTheme="minorEastAsia" w:hAnsiTheme="minorHAnsi" w:cstheme="minorBidi"/>
            <w:b w:val="0"/>
            <w:bCs w:val="0"/>
            <w:noProof/>
            <w:sz w:val="22"/>
            <w:szCs w:val="22"/>
            <w:lang w:eastAsia="en-GB"/>
          </w:rPr>
          <w:tab/>
        </w:r>
        <w:r w:rsidR="00083CB4" w:rsidRPr="00544FDA">
          <w:rPr>
            <w:rStyle w:val="Hyperlink"/>
            <w:rFonts w:ascii="Corbel" w:hAnsi="Corbel"/>
            <w:noProof/>
          </w:rPr>
          <w:t>Information system management</w:t>
        </w:r>
        <w:r w:rsidR="00083CB4">
          <w:rPr>
            <w:noProof/>
            <w:webHidden/>
          </w:rPr>
          <w:tab/>
        </w:r>
        <w:r w:rsidR="00083CB4">
          <w:rPr>
            <w:noProof/>
            <w:webHidden/>
          </w:rPr>
          <w:fldChar w:fldCharType="begin"/>
        </w:r>
        <w:r w:rsidR="00083CB4">
          <w:rPr>
            <w:noProof/>
            <w:webHidden/>
          </w:rPr>
          <w:instrText xml:space="preserve"> PAGEREF _Toc84407070 \h </w:instrText>
        </w:r>
        <w:r w:rsidR="00083CB4">
          <w:rPr>
            <w:noProof/>
            <w:webHidden/>
          </w:rPr>
        </w:r>
        <w:r w:rsidR="00083CB4">
          <w:rPr>
            <w:noProof/>
            <w:webHidden/>
          </w:rPr>
          <w:fldChar w:fldCharType="separate"/>
        </w:r>
        <w:r w:rsidR="00083CB4">
          <w:rPr>
            <w:noProof/>
            <w:webHidden/>
          </w:rPr>
          <w:t>28</w:t>
        </w:r>
        <w:r w:rsidR="00083CB4">
          <w:rPr>
            <w:noProof/>
            <w:webHidden/>
          </w:rPr>
          <w:fldChar w:fldCharType="end"/>
        </w:r>
      </w:hyperlink>
    </w:p>
    <w:p w14:paraId="294F4EFD" w14:textId="275DDBEF" w:rsidR="00A25C6C" w:rsidRPr="004A12E3" w:rsidRDefault="00A25C6C" w:rsidP="00080155">
      <w:pPr>
        <w:tabs>
          <w:tab w:val="left" w:pos="709"/>
          <w:tab w:val="right" w:leader="dot" w:pos="9923"/>
        </w:tabs>
        <w:spacing w:line="276" w:lineRule="auto"/>
        <w:jc w:val="both"/>
        <w:outlineLvl w:val="1"/>
        <w:rPr>
          <w:rFonts w:ascii="Corbel" w:hAnsi="Corbel"/>
          <w:sz w:val="22"/>
          <w:szCs w:val="22"/>
        </w:rPr>
      </w:pPr>
      <w:r w:rsidRPr="004A12E3">
        <w:rPr>
          <w:rFonts w:ascii="Corbel" w:hAnsi="Corbel"/>
          <w:sz w:val="22"/>
          <w:szCs w:val="22"/>
        </w:rPr>
        <w:fldChar w:fldCharType="end"/>
      </w:r>
    </w:p>
    <w:p w14:paraId="62961613" w14:textId="77777777" w:rsidR="00A25C6C" w:rsidRPr="004A12E3" w:rsidRDefault="00A25C6C" w:rsidP="00080155">
      <w:pPr>
        <w:tabs>
          <w:tab w:val="left" w:pos="709"/>
          <w:tab w:val="right" w:leader="dot" w:pos="9923"/>
        </w:tabs>
        <w:spacing w:line="276" w:lineRule="auto"/>
        <w:jc w:val="both"/>
        <w:outlineLvl w:val="1"/>
        <w:rPr>
          <w:rFonts w:ascii="Corbel" w:hAnsi="Corbel"/>
          <w:sz w:val="22"/>
          <w:szCs w:val="22"/>
        </w:rPr>
      </w:pPr>
      <w:bookmarkStart w:id="0" w:name="_Toc91402376"/>
      <w:r w:rsidRPr="004A12E3">
        <w:rPr>
          <w:rFonts w:ascii="Corbel" w:hAnsi="Corbel"/>
          <w:sz w:val="22"/>
          <w:szCs w:val="22"/>
        </w:rPr>
        <w:br w:type="page"/>
      </w:r>
    </w:p>
    <w:p w14:paraId="32D9D2C3"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1" w:name="_Toc84406980"/>
      <w:r w:rsidRPr="004A12E3">
        <w:rPr>
          <w:rFonts w:ascii="Corbel" w:hAnsi="Corbel"/>
          <w:b/>
          <w:sz w:val="24"/>
          <w:szCs w:val="24"/>
        </w:rPr>
        <w:lastRenderedPageBreak/>
        <w:t>PURPOSE</w:t>
      </w:r>
      <w:bookmarkEnd w:id="0"/>
      <w:bookmarkEnd w:id="1"/>
    </w:p>
    <w:p w14:paraId="69773FFB" w14:textId="77777777" w:rsidR="00A25C6C" w:rsidRPr="004A12E3" w:rsidRDefault="00A25C6C" w:rsidP="00080155">
      <w:pPr>
        <w:tabs>
          <w:tab w:val="left" w:pos="115"/>
        </w:tabs>
        <w:spacing w:line="276" w:lineRule="auto"/>
        <w:ind w:left="709" w:right="125"/>
        <w:jc w:val="both"/>
        <w:rPr>
          <w:rFonts w:ascii="Corbel" w:hAnsi="Corbel"/>
          <w:sz w:val="22"/>
          <w:szCs w:val="22"/>
        </w:rPr>
      </w:pPr>
      <w:r w:rsidRPr="004A12E3">
        <w:rPr>
          <w:rFonts w:ascii="Corbel" w:hAnsi="Corbel" w:cs="Arial"/>
          <w:sz w:val="22"/>
          <w:szCs w:val="22"/>
        </w:rPr>
        <w:t xml:space="preserve">This </w:t>
      </w:r>
      <w:r w:rsidRPr="004A12E3">
        <w:rPr>
          <w:rFonts w:ascii="Corbel" w:hAnsi="Corbel"/>
          <w:sz w:val="22"/>
          <w:szCs w:val="22"/>
        </w:rPr>
        <w:t xml:space="preserve">Quality Manual </w:t>
      </w:r>
      <w:r w:rsidRPr="004A12E3">
        <w:rPr>
          <w:rFonts w:ascii="Corbel" w:hAnsi="Corbel" w:cs="Arial"/>
          <w:sz w:val="22"/>
          <w:szCs w:val="22"/>
        </w:rPr>
        <w:t xml:space="preserve">is consistent with the requirements of ISO 15189:2012 standards, clause 4.2.2.2. It </w:t>
      </w:r>
      <w:r w:rsidRPr="004A12E3">
        <w:rPr>
          <w:rFonts w:ascii="Corbel" w:hAnsi="Corbel"/>
          <w:sz w:val="22"/>
          <w:szCs w:val="22"/>
        </w:rPr>
        <w:t xml:space="preserve">fulfils two functions. </w:t>
      </w:r>
      <w:proofErr w:type="gramStart"/>
      <w:r w:rsidRPr="004A12E3">
        <w:rPr>
          <w:rFonts w:ascii="Corbel" w:hAnsi="Corbel"/>
          <w:sz w:val="22"/>
          <w:szCs w:val="22"/>
        </w:rPr>
        <w:t>Firstly</w:t>
      </w:r>
      <w:proofErr w:type="gramEnd"/>
      <w:r w:rsidRPr="004A12E3">
        <w:rPr>
          <w:rFonts w:ascii="Corbel" w:hAnsi="Corbel"/>
          <w:sz w:val="22"/>
          <w:szCs w:val="22"/>
        </w:rPr>
        <w:t xml:space="preserve"> it describes the Quality Management System for the benefit of the laboratory’s own management and staff, and secondly it provides information for users and for inspection/accreditation bodies.</w:t>
      </w:r>
    </w:p>
    <w:p w14:paraId="1EDE626B" w14:textId="77777777" w:rsidR="00A25C6C" w:rsidRPr="004A12E3" w:rsidRDefault="00A25C6C" w:rsidP="00080155">
      <w:pPr>
        <w:tabs>
          <w:tab w:val="left" w:pos="115"/>
        </w:tabs>
        <w:spacing w:line="276" w:lineRule="auto"/>
        <w:ind w:left="709" w:right="125"/>
        <w:jc w:val="both"/>
        <w:rPr>
          <w:rFonts w:ascii="Corbel" w:hAnsi="Corbel"/>
          <w:sz w:val="22"/>
          <w:szCs w:val="22"/>
        </w:rPr>
      </w:pPr>
    </w:p>
    <w:p w14:paraId="54725B5E" w14:textId="77777777" w:rsidR="004B5501" w:rsidRPr="004A12E3" w:rsidRDefault="004B5501" w:rsidP="002A2E91">
      <w:pPr>
        <w:tabs>
          <w:tab w:val="left" w:pos="115"/>
        </w:tabs>
        <w:spacing w:line="276" w:lineRule="auto"/>
        <w:ind w:left="709" w:right="125"/>
        <w:jc w:val="both"/>
        <w:rPr>
          <w:rFonts w:ascii="Corbel" w:hAnsi="Corbel"/>
          <w:sz w:val="22"/>
          <w:szCs w:val="22"/>
        </w:rPr>
      </w:pPr>
    </w:p>
    <w:p w14:paraId="4227FD57"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2" w:name="_Toc84406981"/>
      <w:r w:rsidRPr="004A12E3">
        <w:rPr>
          <w:rFonts w:ascii="Corbel" w:hAnsi="Corbel"/>
          <w:b/>
          <w:sz w:val="24"/>
          <w:szCs w:val="24"/>
        </w:rPr>
        <w:t>GENERAL INFORMATION</w:t>
      </w:r>
      <w:bookmarkEnd w:id="2"/>
    </w:p>
    <w:p w14:paraId="132EC46E" w14:textId="77777777" w:rsidR="00A25C6C" w:rsidRPr="00953FEC" w:rsidRDefault="00A25C6C" w:rsidP="00C9353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 w:name="_Toc84406982"/>
      <w:r w:rsidRPr="00953FEC">
        <w:rPr>
          <w:rFonts w:ascii="Corbel" w:hAnsi="Corbel"/>
          <w:b/>
          <w:sz w:val="24"/>
          <w:szCs w:val="24"/>
        </w:rPr>
        <w:t xml:space="preserve">The Genomic </w:t>
      </w:r>
      <w:r w:rsidR="00BB549C">
        <w:rPr>
          <w:rFonts w:ascii="Corbel" w:hAnsi="Corbel"/>
          <w:b/>
          <w:sz w:val="24"/>
          <w:szCs w:val="24"/>
        </w:rPr>
        <w:t>Laboratories</w:t>
      </w:r>
      <w:bookmarkEnd w:id="3"/>
    </w:p>
    <w:p w14:paraId="043270EE" w14:textId="77777777" w:rsidR="00A25C6C"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 xml:space="preserve">The Genomic Diagnostics Laboratory (GDL) comprises two laboratory sections –Biochemical Genetics (also known as the Willink Laboratory) and </w:t>
      </w:r>
      <w:r w:rsidR="0026708B" w:rsidRPr="0026708B">
        <w:rPr>
          <w:rFonts w:ascii="Corbel" w:hAnsi="Corbel"/>
          <w:sz w:val="22"/>
          <w:szCs w:val="22"/>
        </w:rPr>
        <w:t xml:space="preserve">the North </w:t>
      </w:r>
      <w:r w:rsidR="00A660B5">
        <w:rPr>
          <w:rFonts w:ascii="Corbel" w:hAnsi="Corbel"/>
          <w:sz w:val="22"/>
          <w:szCs w:val="22"/>
        </w:rPr>
        <w:t>West Genomic</w:t>
      </w:r>
      <w:r w:rsidR="0026708B" w:rsidRPr="0026708B">
        <w:rPr>
          <w:rFonts w:ascii="Corbel" w:hAnsi="Corbel"/>
          <w:sz w:val="22"/>
          <w:szCs w:val="22"/>
        </w:rPr>
        <w:t xml:space="preserve"> Laboratory Hub (NW GLH; Manchester site) which comprises of Cytogenomics, Specialised Cell Culture Services, Molecular Genetics, Molecular Haematology and Bioinformatics</w:t>
      </w:r>
      <w:r w:rsidR="0026708B">
        <w:rPr>
          <w:rFonts w:ascii="Corbel" w:hAnsi="Corbel"/>
          <w:sz w:val="22"/>
          <w:szCs w:val="22"/>
        </w:rPr>
        <w:t>. The GDL</w:t>
      </w:r>
      <w:r w:rsidRPr="004A12E3">
        <w:rPr>
          <w:rFonts w:ascii="Corbel" w:hAnsi="Corbel"/>
          <w:sz w:val="22"/>
          <w:szCs w:val="22"/>
        </w:rPr>
        <w:t xml:space="preserve"> is part of the Manchester Centre for Genomic Medicine (MCGM), a directorate within </w:t>
      </w:r>
      <w:r w:rsidR="001604CC">
        <w:rPr>
          <w:rFonts w:ascii="Corbel" w:hAnsi="Corbel"/>
          <w:sz w:val="22"/>
          <w:szCs w:val="22"/>
        </w:rPr>
        <w:t xml:space="preserve">the </w:t>
      </w:r>
      <w:r w:rsidRPr="004A12E3">
        <w:rPr>
          <w:rFonts w:ascii="Corbel" w:hAnsi="Corbel"/>
          <w:sz w:val="22"/>
          <w:szCs w:val="22"/>
        </w:rPr>
        <w:t>St Mary’s Hospital</w:t>
      </w:r>
      <w:r w:rsidR="001604CC">
        <w:rPr>
          <w:rFonts w:ascii="Corbel" w:hAnsi="Corbel"/>
          <w:sz w:val="22"/>
          <w:szCs w:val="22"/>
        </w:rPr>
        <w:t xml:space="preserve"> Managed Clinical Service</w:t>
      </w:r>
      <w:r w:rsidRPr="004A12E3">
        <w:rPr>
          <w:rFonts w:ascii="Corbel" w:hAnsi="Corbel"/>
          <w:sz w:val="22"/>
          <w:szCs w:val="22"/>
        </w:rPr>
        <w:t>, which is a</w:t>
      </w:r>
      <w:r w:rsidR="001604CC">
        <w:rPr>
          <w:rFonts w:ascii="Corbel" w:hAnsi="Corbel"/>
          <w:sz w:val="22"/>
          <w:szCs w:val="22"/>
        </w:rPr>
        <w:t>n operational unit</w:t>
      </w:r>
      <w:r w:rsidRPr="004A12E3">
        <w:rPr>
          <w:rFonts w:ascii="Corbel" w:hAnsi="Corbel"/>
          <w:sz w:val="22"/>
          <w:szCs w:val="22"/>
        </w:rPr>
        <w:t xml:space="preserve"> of the Manchester University NHS Foundation Trust.</w:t>
      </w:r>
    </w:p>
    <w:p w14:paraId="1E22FA15" w14:textId="77777777" w:rsidR="0026708B" w:rsidRDefault="0026708B" w:rsidP="00080155">
      <w:pPr>
        <w:tabs>
          <w:tab w:val="num" w:pos="0"/>
        </w:tabs>
        <w:spacing w:line="276" w:lineRule="auto"/>
        <w:ind w:left="720"/>
        <w:jc w:val="both"/>
        <w:rPr>
          <w:rFonts w:ascii="Corbel" w:hAnsi="Corbel"/>
          <w:sz w:val="22"/>
          <w:szCs w:val="22"/>
        </w:rPr>
      </w:pPr>
    </w:p>
    <w:p w14:paraId="3EE0C422" w14:textId="77777777" w:rsidR="0026708B" w:rsidRPr="0026708B" w:rsidRDefault="00A660B5" w:rsidP="0026708B">
      <w:pPr>
        <w:tabs>
          <w:tab w:val="num" w:pos="0"/>
        </w:tabs>
        <w:spacing w:line="276" w:lineRule="auto"/>
        <w:ind w:left="720"/>
        <w:jc w:val="both"/>
        <w:rPr>
          <w:rFonts w:ascii="Corbel" w:hAnsi="Corbel"/>
          <w:sz w:val="22"/>
          <w:szCs w:val="22"/>
        </w:rPr>
      </w:pPr>
      <w:r>
        <w:rPr>
          <w:rFonts w:ascii="Corbel" w:hAnsi="Corbel"/>
          <w:sz w:val="22"/>
          <w:szCs w:val="22"/>
        </w:rPr>
        <w:t>The North West Genomic</w:t>
      </w:r>
      <w:r w:rsidR="0026708B">
        <w:rPr>
          <w:rFonts w:ascii="Corbel" w:hAnsi="Corbel"/>
          <w:sz w:val="22"/>
          <w:szCs w:val="22"/>
        </w:rPr>
        <w:t xml:space="preserve"> Laboratory Hub</w:t>
      </w:r>
      <w:r>
        <w:rPr>
          <w:rFonts w:ascii="Corbel" w:hAnsi="Corbel"/>
          <w:sz w:val="22"/>
          <w:szCs w:val="22"/>
        </w:rPr>
        <w:t xml:space="preserve"> (NW GLH)</w:t>
      </w:r>
      <w:r w:rsidR="0026708B">
        <w:rPr>
          <w:rFonts w:ascii="Corbel" w:hAnsi="Corbel"/>
          <w:sz w:val="22"/>
          <w:szCs w:val="22"/>
        </w:rPr>
        <w:t>, which includes the NW GLH Manchester site and the NW GLH Liverpool site (based at the Liverpool Women’s NHS Foundation Trust but under the legal responsibility of the Manchester University NHS Foundation Trust</w:t>
      </w:r>
      <w:r w:rsidR="005651C9">
        <w:rPr>
          <w:rFonts w:ascii="Corbel" w:hAnsi="Corbel"/>
          <w:sz w:val="22"/>
          <w:szCs w:val="22"/>
        </w:rPr>
        <w:t xml:space="preserve"> from 1</w:t>
      </w:r>
      <w:r w:rsidR="005651C9" w:rsidRPr="005651C9">
        <w:rPr>
          <w:rFonts w:ascii="Corbel" w:hAnsi="Corbel"/>
          <w:sz w:val="22"/>
          <w:szCs w:val="22"/>
          <w:vertAlign w:val="superscript"/>
        </w:rPr>
        <w:t>st</w:t>
      </w:r>
      <w:r w:rsidR="005651C9">
        <w:rPr>
          <w:rFonts w:ascii="Corbel" w:hAnsi="Corbel"/>
          <w:sz w:val="22"/>
          <w:szCs w:val="22"/>
        </w:rPr>
        <w:t xml:space="preserve"> August 2019</w:t>
      </w:r>
      <w:r w:rsidR="0026708B">
        <w:rPr>
          <w:rFonts w:ascii="Corbel" w:hAnsi="Corbel"/>
          <w:sz w:val="22"/>
          <w:szCs w:val="22"/>
        </w:rPr>
        <w:t xml:space="preserve">), </w:t>
      </w:r>
      <w:r>
        <w:rPr>
          <w:rFonts w:ascii="Corbel" w:hAnsi="Corbel"/>
          <w:sz w:val="22"/>
          <w:szCs w:val="22"/>
        </w:rPr>
        <w:t>in partnership</w:t>
      </w:r>
      <w:r w:rsidR="0026708B">
        <w:rPr>
          <w:rFonts w:ascii="Corbel" w:hAnsi="Corbel"/>
          <w:sz w:val="22"/>
          <w:szCs w:val="22"/>
        </w:rPr>
        <w:t xml:space="preserve"> with </w:t>
      </w:r>
      <w:r w:rsidR="0026708B" w:rsidRPr="0026708B">
        <w:rPr>
          <w:rFonts w:ascii="Corbel" w:hAnsi="Corbel"/>
          <w:sz w:val="22"/>
          <w:szCs w:val="22"/>
        </w:rPr>
        <w:t>The Christie NHS Foundation Trust, Liverpool Clinical Laboratories and Lancashire Teaching Hospital NHS Foundation Trust</w:t>
      </w:r>
      <w:r w:rsidR="0026708B">
        <w:rPr>
          <w:rFonts w:ascii="Corbel" w:hAnsi="Corbel"/>
          <w:sz w:val="22"/>
          <w:szCs w:val="22"/>
        </w:rPr>
        <w:t xml:space="preserve"> provide</w:t>
      </w:r>
      <w:r>
        <w:rPr>
          <w:rFonts w:ascii="Corbel" w:hAnsi="Corbel"/>
          <w:sz w:val="22"/>
          <w:szCs w:val="22"/>
        </w:rPr>
        <w:t>s</w:t>
      </w:r>
      <w:r w:rsidR="0026708B">
        <w:rPr>
          <w:rFonts w:ascii="Corbel" w:hAnsi="Corbel"/>
          <w:sz w:val="22"/>
          <w:szCs w:val="22"/>
        </w:rPr>
        <w:t xml:space="preserve"> </w:t>
      </w:r>
      <w:r>
        <w:rPr>
          <w:rFonts w:ascii="Corbel" w:hAnsi="Corbel"/>
          <w:sz w:val="22"/>
          <w:szCs w:val="22"/>
        </w:rPr>
        <w:t xml:space="preserve">core </w:t>
      </w:r>
      <w:r w:rsidR="0026708B">
        <w:rPr>
          <w:rFonts w:ascii="Corbel" w:hAnsi="Corbel"/>
          <w:sz w:val="22"/>
          <w:szCs w:val="22"/>
        </w:rPr>
        <w:t xml:space="preserve">genomic testing to the entire North West of England. </w:t>
      </w:r>
      <w:r w:rsidR="0026708B" w:rsidRPr="0026708B">
        <w:rPr>
          <w:rFonts w:ascii="Corbel" w:hAnsi="Corbel"/>
          <w:sz w:val="22"/>
          <w:szCs w:val="22"/>
        </w:rPr>
        <w:t xml:space="preserve">This change has been brought about due to reconfiguration of genetics laboratories by NHS England </w:t>
      </w:r>
      <w:proofErr w:type="gramStart"/>
      <w:r w:rsidR="0026708B" w:rsidRPr="0026708B">
        <w:rPr>
          <w:rFonts w:ascii="Corbel" w:hAnsi="Corbel"/>
          <w:sz w:val="22"/>
          <w:szCs w:val="22"/>
        </w:rPr>
        <w:t xml:space="preserve">in </w:t>
      </w:r>
      <w:r w:rsidR="0026708B">
        <w:rPr>
          <w:rFonts w:ascii="Corbel" w:hAnsi="Corbel"/>
          <w:sz w:val="22"/>
          <w:szCs w:val="22"/>
        </w:rPr>
        <w:t>order to</w:t>
      </w:r>
      <w:proofErr w:type="gramEnd"/>
      <w:r w:rsidR="0026708B">
        <w:rPr>
          <w:rFonts w:ascii="Corbel" w:hAnsi="Corbel"/>
          <w:sz w:val="22"/>
          <w:szCs w:val="22"/>
        </w:rPr>
        <w:t xml:space="preserve"> create a national NHS Genomic Medicine S</w:t>
      </w:r>
      <w:r w:rsidR="005651C9">
        <w:rPr>
          <w:rFonts w:ascii="Corbel" w:hAnsi="Corbel"/>
          <w:sz w:val="22"/>
          <w:szCs w:val="22"/>
        </w:rPr>
        <w:t>ervice.</w:t>
      </w:r>
    </w:p>
    <w:p w14:paraId="4FD11149" w14:textId="77777777" w:rsidR="00A25C6C" w:rsidRPr="004A12E3" w:rsidRDefault="00A25C6C" w:rsidP="00080155">
      <w:pPr>
        <w:tabs>
          <w:tab w:val="num" w:pos="0"/>
        </w:tabs>
        <w:spacing w:line="276" w:lineRule="auto"/>
        <w:ind w:left="720"/>
        <w:jc w:val="both"/>
        <w:rPr>
          <w:rFonts w:ascii="Corbel" w:hAnsi="Corbel"/>
          <w:sz w:val="22"/>
          <w:szCs w:val="22"/>
        </w:rPr>
      </w:pPr>
    </w:p>
    <w:p w14:paraId="2290FB8F" w14:textId="188C2A32" w:rsidR="00A25C6C" w:rsidRPr="004A12E3" w:rsidRDefault="00A25C6C" w:rsidP="00A660B5">
      <w:pPr>
        <w:tabs>
          <w:tab w:val="num" w:pos="0"/>
        </w:tabs>
        <w:spacing w:line="276" w:lineRule="auto"/>
        <w:ind w:left="720"/>
        <w:jc w:val="both"/>
        <w:rPr>
          <w:rFonts w:ascii="Corbel" w:hAnsi="Corbel"/>
          <w:sz w:val="22"/>
          <w:szCs w:val="22"/>
        </w:rPr>
      </w:pPr>
      <w:r w:rsidRPr="004A12E3">
        <w:rPr>
          <w:rFonts w:ascii="Corbel" w:hAnsi="Corbel"/>
          <w:sz w:val="22"/>
          <w:szCs w:val="22"/>
        </w:rPr>
        <w:t xml:space="preserve">The GDL </w:t>
      </w:r>
      <w:r w:rsidR="00323329">
        <w:rPr>
          <w:rFonts w:ascii="Corbel" w:hAnsi="Corbel"/>
          <w:sz w:val="22"/>
          <w:szCs w:val="22"/>
        </w:rPr>
        <w:t>is situated on the 6</w:t>
      </w:r>
      <w:r w:rsidR="00323329" w:rsidRPr="00323329">
        <w:rPr>
          <w:rFonts w:ascii="Corbel" w:hAnsi="Corbel"/>
          <w:sz w:val="22"/>
          <w:szCs w:val="22"/>
          <w:vertAlign w:val="superscript"/>
        </w:rPr>
        <w:t>th</w:t>
      </w:r>
      <w:r w:rsidR="00323329">
        <w:rPr>
          <w:rFonts w:ascii="Corbel" w:hAnsi="Corbel"/>
          <w:sz w:val="22"/>
          <w:szCs w:val="22"/>
        </w:rPr>
        <w:t xml:space="preserve"> Floor of St Mary’s Hospital in Manchester. </w:t>
      </w:r>
      <w:r w:rsidR="00A660B5">
        <w:rPr>
          <w:rFonts w:ascii="Corbel" w:hAnsi="Corbel"/>
          <w:sz w:val="22"/>
          <w:szCs w:val="22"/>
        </w:rPr>
        <w:t>It offers testing</w:t>
      </w:r>
      <w:r w:rsidR="00A660B5" w:rsidRPr="004A12E3">
        <w:rPr>
          <w:rFonts w:ascii="Corbel" w:hAnsi="Corbel"/>
          <w:sz w:val="22"/>
          <w:szCs w:val="22"/>
        </w:rPr>
        <w:t xml:space="preserve"> predominantly for the North-West population, but also provide</w:t>
      </w:r>
      <w:r w:rsidR="00A660B5">
        <w:rPr>
          <w:rFonts w:ascii="Corbel" w:hAnsi="Corbel"/>
          <w:sz w:val="22"/>
          <w:szCs w:val="22"/>
        </w:rPr>
        <w:t>s</w:t>
      </w:r>
      <w:r w:rsidR="00A660B5" w:rsidRPr="004A12E3">
        <w:rPr>
          <w:rFonts w:ascii="Corbel" w:hAnsi="Corbel"/>
          <w:sz w:val="22"/>
          <w:szCs w:val="22"/>
        </w:rPr>
        <w:t xml:space="preserve"> some </w:t>
      </w:r>
      <w:r w:rsidR="004A234D">
        <w:rPr>
          <w:rFonts w:ascii="Corbel" w:hAnsi="Corbel"/>
          <w:sz w:val="22"/>
          <w:szCs w:val="22"/>
        </w:rPr>
        <w:t xml:space="preserve">specialised </w:t>
      </w:r>
      <w:r w:rsidR="00A660B5" w:rsidRPr="004A12E3">
        <w:rPr>
          <w:rFonts w:ascii="Corbel" w:hAnsi="Corbel"/>
          <w:sz w:val="22"/>
          <w:szCs w:val="22"/>
        </w:rPr>
        <w:t xml:space="preserve">services nationally and internationally. </w:t>
      </w:r>
      <w:r w:rsidR="00A660B5">
        <w:rPr>
          <w:rFonts w:ascii="Corbel" w:hAnsi="Corbel"/>
          <w:sz w:val="22"/>
          <w:szCs w:val="22"/>
        </w:rPr>
        <w:t>The GDL</w:t>
      </w:r>
      <w:r w:rsidR="00323329">
        <w:rPr>
          <w:rFonts w:ascii="Corbel" w:hAnsi="Corbel"/>
          <w:sz w:val="22"/>
          <w:szCs w:val="22"/>
        </w:rPr>
        <w:t xml:space="preserve"> </w:t>
      </w:r>
      <w:r w:rsidRPr="004A12E3">
        <w:rPr>
          <w:rFonts w:ascii="Corbel" w:hAnsi="Corbel"/>
          <w:sz w:val="22"/>
          <w:szCs w:val="22"/>
        </w:rPr>
        <w:t>provides services</w:t>
      </w:r>
      <w:r w:rsidR="00A660B5">
        <w:rPr>
          <w:rFonts w:ascii="Corbel" w:hAnsi="Corbel"/>
          <w:sz w:val="22"/>
          <w:szCs w:val="22"/>
        </w:rPr>
        <w:t xml:space="preserve"> for Cytogenomics (predominantly QF-PCR and microarray tests), Molecular Genetic (including Next Generation Sequencing Panels), Specialised Haematology, Haematoncology, Biochemical Genetics (both Metabolic and Lysosomal</w:t>
      </w:r>
      <w:r w:rsidR="00F62A99">
        <w:rPr>
          <w:rFonts w:ascii="Corbel" w:hAnsi="Corbel"/>
          <w:sz w:val="22"/>
          <w:szCs w:val="22"/>
        </w:rPr>
        <w:t xml:space="preserve"> Storage Diseases) and Newborn S</w:t>
      </w:r>
      <w:r w:rsidR="00A660B5">
        <w:rPr>
          <w:rFonts w:ascii="Corbel" w:hAnsi="Corbel"/>
          <w:sz w:val="22"/>
          <w:szCs w:val="22"/>
        </w:rPr>
        <w:t xml:space="preserve">creening. </w:t>
      </w:r>
      <w:r w:rsidR="00F62A99">
        <w:rPr>
          <w:rFonts w:ascii="Corbel" w:hAnsi="Corbel"/>
          <w:sz w:val="22"/>
          <w:szCs w:val="22"/>
        </w:rPr>
        <w:t>T</w:t>
      </w:r>
      <w:r w:rsidRPr="004A12E3">
        <w:rPr>
          <w:rFonts w:ascii="Corbel" w:hAnsi="Corbel"/>
          <w:sz w:val="22"/>
          <w:szCs w:val="22"/>
        </w:rPr>
        <w:t>ests are undertaken on a variety of different tissues including blood samples, amniotic fluid, chorionic villus, post mortem samples, urine, skin samples, and tumour samples (see the</w:t>
      </w:r>
      <w:r w:rsidR="00A660B5">
        <w:rPr>
          <w:rFonts w:ascii="Corbel" w:hAnsi="Corbel"/>
          <w:sz w:val="22"/>
          <w:szCs w:val="22"/>
        </w:rPr>
        <w:t xml:space="preserve"> </w:t>
      </w:r>
      <w:r w:rsidR="00A660B5" w:rsidRPr="004A234D">
        <w:rPr>
          <w:rFonts w:ascii="Corbel" w:hAnsi="Corbel"/>
          <w:b/>
          <w:sz w:val="22"/>
          <w:szCs w:val="22"/>
        </w:rPr>
        <w:t>North West Genomic Laboratory Hub</w:t>
      </w:r>
      <w:r w:rsidR="00A660B5">
        <w:rPr>
          <w:rFonts w:ascii="Corbel" w:hAnsi="Corbel"/>
          <w:sz w:val="22"/>
          <w:szCs w:val="22"/>
        </w:rPr>
        <w:t xml:space="preserve"> website </w:t>
      </w:r>
      <w:hyperlink r:id="rId10" w:history="1">
        <w:r w:rsidR="00A660B5" w:rsidRPr="00A660B5">
          <w:rPr>
            <w:rStyle w:val="Hyperlink"/>
            <w:rFonts w:ascii="Corbel" w:hAnsi="Corbel"/>
            <w:sz w:val="22"/>
            <w:szCs w:val="22"/>
          </w:rPr>
          <w:t>here</w:t>
        </w:r>
      </w:hyperlink>
      <w:r w:rsidR="00A660B5">
        <w:rPr>
          <w:rFonts w:ascii="Corbel" w:hAnsi="Corbel"/>
          <w:sz w:val="22"/>
          <w:szCs w:val="22"/>
        </w:rPr>
        <w:t xml:space="preserve"> or the</w:t>
      </w:r>
      <w:r w:rsidRPr="004A12E3">
        <w:rPr>
          <w:rFonts w:ascii="Corbel" w:hAnsi="Corbel"/>
          <w:sz w:val="22"/>
          <w:szCs w:val="22"/>
        </w:rPr>
        <w:t xml:space="preserve"> </w:t>
      </w:r>
      <w:r w:rsidRPr="0098177A">
        <w:rPr>
          <w:rFonts w:ascii="Corbel" w:hAnsi="Corbel"/>
          <w:b/>
          <w:sz w:val="22"/>
          <w:szCs w:val="22"/>
        </w:rPr>
        <w:t>Manchester Centre for Genomic Medicine</w:t>
      </w:r>
      <w:r w:rsidR="0098177A">
        <w:rPr>
          <w:rFonts w:ascii="Corbel" w:hAnsi="Corbel"/>
          <w:b/>
          <w:sz w:val="22"/>
          <w:szCs w:val="22"/>
        </w:rPr>
        <w:t xml:space="preserve"> (MCGM)</w:t>
      </w:r>
      <w:r w:rsidRPr="004A12E3">
        <w:rPr>
          <w:rFonts w:ascii="Corbel" w:hAnsi="Corbel"/>
          <w:sz w:val="22"/>
          <w:szCs w:val="22"/>
        </w:rPr>
        <w:t xml:space="preserve"> website </w:t>
      </w:r>
      <w:hyperlink r:id="rId11" w:history="1">
        <w:r w:rsidR="004A234D" w:rsidRPr="0051657B">
          <w:rPr>
            <w:rStyle w:val="Hyperlink"/>
            <w:rFonts w:ascii="Corbel" w:hAnsi="Corbel"/>
            <w:sz w:val="22"/>
            <w:szCs w:val="22"/>
          </w:rPr>
          <w:t>www.mangen.co.uk</w:t>
        </w:r>
      </w:hyperlink>
      <w:r w:rsidR="004A234D">
        <w:rPr>
          <w:rFonts w:ascii="Corbel" w:hAnsi="Corbel"/>
          <w:sz w:val="22"/>
          <w:szCs w:val="22"/>
        </w:rPr>
        <w:t xml:space="preserve"> </w:t>
      </w:r>
      <w:r w:rsidRPr="004A12E3">
        <w:rPr>
          <w:rFonts w:ascii="Corbel" w:hAnsi="Corbel"/>
          <w:sz w:val="22"/>
          <w:szCs w:val="22"/>
        </w:rPr>
        <w:t>for more details).</w:t>
      </w:r>
    </w:p>
    <w:p w14:paraId="2F0F4EDA" w14:textId="77777777" w:rsidR="00A25C6C" w:rsidRPr="004A12E3" w:rsidRDefault="00A25C6C" w:rsidP="00080155">
      <w:pPr>
        <w:tabs>
          <w:tab w:val="num" w:pos="0"/>
        </w:tabs>
        <w:spacing w:line="276" w:lineRule="auto"/>
        <w:ind w:left="720"/>
        <w:jc w:val="both"/>
        <w:rPr>
          <w:rFonts w:ascii="Corbel" w:hAnsi="Corbel"/>
          <w:sz w:val="22"/>
          <w:szCs w:val="22"/>
        </w:rPr>
      </w:pPr>
    </w:p>
    <w:p w14:paraId="7950D9FB" w14:textId="46D3B013"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 xml:space="preserve">The laboratories also </w:t>
      </w:r>
      <w:r w:rsidR="00F62A99">
        <w:rPr>
          <w:rFonts w:ascii="Corbel" w:hAnsi="Corbel"/>
          <w:sz w:val="22"/>
          <w:szCs w:val="22"/>
        </w:rPr>
        <w:t xml:space="preserve">currently </w:t>
      </w:r>
      <w:r w:rsidRPr="004A12E3">
        <w:rPr>
          <w:rFonts w:ascii="Corbel" w:hAnsi="Corbel"/>
          <w:sz w:val="22"/>
          <w:szCs w:val="22"/>
        </w:rPr>
        <w:t xml:space="preserve">collaborate closely with </w:t>
      </w:r>
      <w:r w:rsidR="00EF61C9">
        <w:rPr>
          <w:rFonts w:ascii="Corbel" w:hAnsi="Corbel"/>
          <w:sz w:val="22"/>
          <w:szCs w:val="22"/>
        </w:rPr>
        <w:t>an</w:t>
      </w:r>
      <w:r w:rsidRPr="004A12E3">
        <w:rPr>
          <w:rFonts w:ascii="Corbel" w:hAnsi="Corbel"/>
          <w:sz w:val="22"/>
          <w:szCs w:val="22"/>
        </w:rPr>
        <w:t xml:space="preserve"> international EQA sch</w:t>
      </w:r>
      <w:r w:rsidR="000E4BE1">
        <w:rPr>
          <w:rFonts w:ascii="Corbel" w:hAnsi="Corbel"/>
          <w:sz w:val="22"/>
          <w:szCs w:val="22"/>
        </w:rPr>
        <w:t>eme</w:t>
      </w:r>
      <w:r w:rsidR="00EF61C9">
        <w:rPr>
          <w:rFonts w:ascii="Corbel" w:hAnsi="Corbel"/>
          <w:sz w:val="22"/>
          <w:szCs w:val="22"/>
        </w:rPr>
        <w:t xml:space="preserve"> provider</w:t>
      </w:r>
      <w:r w:rsidR="000E4BE1">
        <w:rPr>
          <w:rFonts w:ascii="Corbel" w:hAnsi="Corbel"/>
          <w:sz w:val="22"/>
          <w:szCs w:val="22"/>
        </w:rPr>
        <w:t xml:space="preserve"> which operate</w:t>
      </w:r>
      <w:r w:rsidR="00EF61C9">
        <w:rPr>
          <w:rFonts w:ascii="Corbel" w:hAnsi="Corbel"/>
          <w:sz w:val="22"/>
          <w:szCs w:val="22"/>
        </w:rPr>
        <w:t>s</w:t>
      </w:r>
      <w:r w:rsidR="000E4BE1">
        <w:rPr>
          <w:rFonts w:ascii="Corbel" w:hAnsi="Corbel"/>
          <w:sz w:val="22"/>
          <w:szCs w:val="22"/>
        </w:rPr>
        <w:t xml:space="preserve"> from within t</w:t>
      </w:r>
      <w:r w:rsidRPr="004A12E3">
        <w:rPr>
          <w:rFonts w:ascii="Corbel" w:hAnsi="Corbel"/>
          <w:sz w:val="22"/>
          <w:szCs w:val="22"/>
        </w:rPr>
        <w:t>he Mancheste</w:t>
      </w:r>
      <w:r w:rsidR="00BB549C">
        <w:rPr>
          <w:rFonts w:ascii="Corbel" w:hAnsi="Corbel"/>
          <w:sz w:val="22"/>
          <w:szCs w:val="22"/>
        </w:rPr>
        <w:t>r Centre for Genomic Medicine:</w:t>
      </w:r>
      <w:r w:rsidR="000E4BE1">
        <w:rPr>
          <w:rFonts w:ascii="Corbel" w:hAnsi="Corbel"/>
          <w:sz w:val="22"/>
          <w:szCs w:val="22"/>
        </w:rPr>
        <w:t xml:space="preserve"> </w:t>
      </w:r>
      <w:r w:rsidRPr="004A12E3">
        <w:rPr>
          <w:rFonts w:ascii="Corbel" w:hAnsi="Corbel"/>
          <w:sz w:val="22"/>
          <w:szCs w:val="22"/>
        </w:rPr>
        <w:t>the</w:t>
      </w:r>
      <w:r w:rsidR="000E4BE1">
        <w:rPr>
          <w:rFonts w:ascii="Corbel" w:hAnsi="Corbel"/>
          <w:sz w:val="22"/>
          <w:szCs w:val="22"/>
        </w:rPr>
        <w:t xml:space="preserve"> European Research Network for E</w:t>
      </w:r>
      <w:r w:rsidRPr="004A12E3">
        <w:rPr>
          <w:rFonts w:ascii="Corbel" w:hAnsi="Corbel"/>
          <w:sz w:val="22"/>
          <w:szCs w:val="22"/>
        </w:rPr>
        <w:t>valuation</w:t>
      </w:r>
      <w:r w:rsidR="000E4BE1">
        <w:rPr>
          <w:rFonts w:ascii="Corbel" w:hAnsi="Corbel"/>
          <w:sz w:val="22"/>
          <w:szCs w:val="22"/>
        </w:rPr>
        <w:t xml:space="preserve"> and Improvement of Screening, Diagnosis, and T</w:t>
      </w:r>
      <w:r w:rsidRPr="004A12E3">
        <w:rPr>
          <w:rFonts w:ascii="Corbel" w:hAnsi="Corbel"/>
          <w:sz w:val="22"/>
          <w:szCs w:val="22"/>
        </w:rPr>
        <w:t>reatment of Inh</w:t>
      </w:r>
      <w:r w:rsidR="00327942" w:rsidRPr="004A12E3">
        <w:rPr>
          <w:rFonts w:ascii="Corbel" w:hAnsi="Corbel"/>
          <w:sz w:val="22"/>
          <w:szCs w:val="22"/>
        </w:rPr>
        <w:t>eri</w:t>
      </w:r>
      <w:r w:rsidR="000E4BE1">
        <w:rPr>
          <w:rFonts w:ascii="Corbel" w:hAnsi="Corbel"/>
          <w:sz w:val="22"/>
          <w:szCs w:val="22"/>
        </w:rPr>
        <w:t>ted D</w:t>
      </w:r>
      <w:r w:rsidR="00327942" w:rsidRPr="004A12E3">
        <w:rPr>
          <w:rFonts w:ascii="Corbel" w:hAnsi="Corbel"/>
          <w:sz w:val="22"/>
          <w:szCs w:val="22"/>
        </w:rPr>
        <w:t>isorders of Metabolism (</w:t>
      </w:r>
      <w:r w:rsidRPr="004A12E3">
        <w:rPr>
          <w:rFonts w:ascii="Corbel" w:hAnsi="Corbel"/>
          <w:sz w:val="22"/>
          <w:szCs w:val="22"/>
        </w:rPr>
        <w:t>ERNDIM</w:t>
      </w:r>
      <w:r w:rsidR="00327942" w:rsidRPr="004A12E3">
        <w:rPr>
          <w:rFonts w:ascii="Corbel" w:hAnsi="Corbel"/>
          <w:sz w:val="22"/>
          <w:szCs w:val="22"/>
        </w:rPr>
        <w:t xml:space="preserve">; </w:t>
      </w:r>
      <w:hyperlink r:id="rId12" w:history="1">
        <w:r w:rsidRPr="004A12E3">
          <w:rPr>
            <w:rStyle w:val="Hyperlink"/>
            <w:rFonts w:ascii="Corbel" w:hAnsi="Corbel"/>
            <w:sz w:val="22"/>
            <w:szCs w:val="22"/>
          </w:rPr>
          <w:t>www.erndim.org</w:t>
        </w:r>
      </w:hyperlink>
      <w:r w:rsidRPr="004A12E3">
        <w:rPr>
          <w:rFonts w:ascii="Corbel" w:hAnsi="Corbel"/>
          <w:sz w:val="22"/>
          <w:szCs w:val="22"/>
        </w:rPr>
        <w:t>).</w:t>
      </w:r>
    </w:p>
    <w:p w14:paraId="2DC77BC1" w14:textId="77777777" w:rsidR="00A25C6C" w:rsidRPr="004A12E3" w:rsidRDefault="00A25C6C" w:rsidP="00080155">
      <w:pPr>
        <w:tabs>
          <w:tab w:val="num" w:pos="0"/>
        </w:tabs>
        <w:spacing w:line="276" w:lineRule="auto"/>
        <w:ind w:left="720"/>
        <w:jc w:val="both"/>
        <w:rPr>
          <w:rFonts w:ascii="Corbel" w:hAnsi="Corbel"/>
          <w:sz w:val="22"/>
          <w:szCs w:val="22"/>
        </w:rPr>
      </w:pPr>
    </w:p>
    <w:p w14:paraId="58E36178" w14:textId="77777777" w:rsidR="00A25C6C" w:rsidRPr="004A12E3" w:rsidRDefault="00A25C6C" w:rsidP="00080155">
      <w:pPr>
        <w:tabs>
          <w:tab w:val="num" w:pos="0"/>
        </w:tabs>
        <w:spacing w:line="276" w:lineRule="auto"/>
        <w:ind w:left="720"/>
        <w:jc w:val="both"/>
        <w:rPr>
          <w:rFonts w:ascii="Corbel" w:hAnsi="Corbel"/>
          <w:b/>
          <w:bCs/>
          <w:sz w:val="22"/>
          <w:szCs w:val="22"/>
        </w:rPr>
      </w:pPr>
      <w:r w:rsidRPr="004A12E3">
        <w:rPr>
          <w:rFonts w:ascii="Corbel" w:hAnsi="Corbel"/>
          <w:b/>
          <w:bCs/>
          <w:sz w:val="22"/>
          <w:szCs w:val="22"/>
        </w:rPr>
        <w:t xml:space="preserve">The </w:t>
      </w:r>
      <w:r w:rsidR="00F62A99">
        <w:rPr>
          <w:rFonts w:ascii="Corbel" w:hAnsi="Corbel"/>
          <w:b/>
          <w:bCs/>
          <w:sz w:val="22"/>
          <w:szCs w:val="22"/>
        </w:rPr>
        <w:t xml:space="preserve">full </w:t>
      </w:r>
      <w:r w:rsidRPr="004A12E3">
        <w:rPr>
          <w:rFonts w:ascii="Corbel" w:hAnsi="Corbel"/>
          <w:b/>
          <w:bCs/>
          <w:sz w:val="22"/>
          <w:szCs w:val="22"/>
        </w:rPr>
        <w:t>postal address is:</w:t>
      </w:r>
    </w:p>
    <w:p w14:paraId="261F27F0" w14:textId="77777777" w:rsidR="00323329" w:rsidRDefault="00323329" w:rsidP="00080155">
      <w:pPr>
        <w:tabs>
          <w:tab w:val="num" w:pos="0"/>
        </w:tabs>
        <w:spacing w:line="276" w:lineRule="auto"/>
        <w:ind w:left="720"/>
        <w:jc w:val="both"/>
        <w:rPr>
          <w:rFonts w:ascii="Corbel" w:hAnsi="Corbel"/>
          <w:sz w:val="22"/>
          <w:szCs w:val="22"/>
        </w:rPr>
      </w:pPr>
      <w:r>
        <w:rPr>
          <w:rFonts w:ascii="Corbel" w:hAnsi="Corbel"/>
          <w:sz w:val="22"/>
          <w:szCs w:val="22"/>
        </w:rPr>
        <w:t>North</w:t>
      </w:r>
      <w:r w:rsidR="00F62A99">
        <w:rPr>
          <w:rFonts w:ascii="Corbel" w:hAnsi="Corbel"/>
          <w:sz w:val="22"/>
          <w:szCs w:val="22"/>
        </w:rPr>
        <w:t xml:space="preserve"> West Genomics Laboratory Hub (Manchester) / Willink Biochemical Genetics Laboratory</w:t>
      </w:r>
    </w:p>
    <w:p w14:paraId="4197AFA6" w14:textId="4356BAB2" w:rsidR="00A25C6C" w:rsidRPr="004A12E3" w:rsidRDefault="00A25C6C" w:rsidP="00457F6E">
      <w:pPr>
        <w:tabs>
          <w:tab w:val="num" w:pos="0"/>
        </w:tabs>
        <w:spacing w:line="276" w:lineRule="auto"/>
        <w:ind w:left="720"/>
        <w:jc w:val="both"/>
        <w:rPr>
          <w:rFonts w:ascii="Corbel" w:hAnsi="Corbel"/>
          <w:sz w:val="22"/>
          <w:szCs w:val="22"/>
        </w:rPr>
      </w:pPr>
      <w:r w:rsidRPr="004A12E3">
        <w:rPr>
          <w:rFonts w:ascii="Corbel" w:hAnsi="Corbel"/>
          <w:sz w:val="22"/>
          <w:szCs w:val="22"/>
        </w:rPr>
        <w:t>Genomic Diagnostics Laboratory,</w:t>
      </w:r>
      <w:r w:rsidR="00457F6E">
        <w:rPr>
          <w:rFonts w:ascii="Corbel" w:hAnsi="Corbel"/>
          <w:sz w:val="22"/>
          <w:szCs w:val="22"/>
        </w:rPr>
        <w:t xml:space="preserve"> </w:t>
      </w:r>
      <w:r w:rsidRPr="004A12E3">
        <w:rPr>
          <w:rFonts w:ascii="Corbel" w:hAnsi="Corbel"/>
          <w:sz w:val="22"/>
          <w:szCs w:val="22"/>
        </w:rPr>
        <w:t>Manchester Centre for Genomic Medicine,</w:t>
      </w:r>
    </w:p>
    <w:p w14:paraId="1BCE7739" w14:textId="6E9777B1" w:rsidR="00A25C6C" w:rsidRPr="004A12E3" w:rsidRDefault="00A25C6C" w:rsidP="00457F6E">
      <w:pPr>
        <w:tabs>
          <w:tab w:val="num" w:pos="0"/>
        </w:tabs>
        <w:spacing w:line="276" w:lineRule="auto"/>
        <w:ind w:left="720"/>
        <w:jc w:val="both"/>
        <w:rPr>
          <w:rFonts w:ascii="Corbel" w:hAnsi="Corbel"/>
          <w:sz w:val="22"/>
          <w:szCs w:val="22"/>
        </w:rPr>
      </w:pPr>
      <w:r w:rsidRPr="004A12E3">
        <w:rPr>
          <w:rFonts w:ascii="Corbel" w:hAnsi="Corbel"/>
          <w:sz w:val="22"/>
          <w:szCs w:val="22"/>
        </w:rPr>
        <w:t>6</w:t>
      </w:r>
      <w:r w:rsidRPr="004A12E3">
        <w:rPr>
          <w:rFonts w:ascii="Corbel" w:hAnsi="Corbel"/>
          <w:sz w:val="22"/>
          <w:szCs w:val="22"/>
          <w:vertAlign w:val="superscript"/>
        </w:rPr>
        <w:t>th</w:t>
      </w:r>
      <w:r w:rsidRPr="004A12E3">
        <w:rPr>
          <w:rFonts w:ascii="Corbel" w:hAnsi="Corbel"/>
          <w:sz w:val="22"/>
          <w:szCs w:val="22"/>
        </w:rPr>
        <w:t xml:space="preserve"> Floor, St Mary’s Hospital,</w:t>
      </w:r>
      <w:r w:rsidR="00457F6E">
        <w:rPr>
          <w:rFonts w:ascii="Corbel" w:hAnsi="Corbel"/>
          <w:sz w:val="22"/>
          <w:szCs w:val="22"/>
        </w:rPr>
        <w:t xml:space="preserve"> </w:t>
      </w:r>
      <w:r w:rsidRPr="004A12E3">
        <w:rPr>
          <w:rFonts w:ascii="Corbel" w:hAnsi="Corbel"/>
          <w:sz w:val="22"/>
          <w:szCs w:val="22"/>
        </w:rPr>
        <w:t>Manchester University Hospitals NHS Foundation Trust,</w:t>
      </w:r>
    </w:p>
    <w:p w14:paraId="27CA3128" w14:textId="01DB4946" w:rsidR="00A25C6C" w:rsidRPr="004A12E3" w:rsidRDefault="00A25C6C" w:rsidP="00457F6E">
      <w:pPr>
        <w:tabs>
          <w:tab w:val="num" w:pos="0"/>
        </w:tabs>
        <w:spacing w:line="276" w:lineRule="auto"/>
        <w:ind w:left="720"/>
        <w:jc w:val="both"/>
        <w:rPr>
          <w:rFonts w:ascii="Corbel" w:hAnsi="Corbel"/>
          <w:sz w:val="22"/>
          <w:szCs w:val="22"/>
        </w:rPr>
      </w:pPr>
      <w:r w:rsidRPr="004A12E3">
        <w:rPr>
          <w:rFonts w:ascii="Corbel" w:hAnsi="Corbel"/>
          <w:sz w:val="22"/>
          <w:szCs w:val="22"/>
        </w:rPr>
        <w:t>Oxford Road</w:t>
      </w:r>
      <w:r w:rsidR="00F62A99">
        <w:rPr>
          <w:rFonts w:ascii="Corbel" w:hAnsi="Corbel"/>
          <w:sz w:val="22"/>
          <w:szCs w:val="22"/>
        </w:rPr>
        <w:t>,</w:t>
      </w:r>
      <w:r w:rsidR="00457F6E">
        <w:rPr>
          <w:rFonts w:ascii="Corbel" w:hAnsi="Corbel"/>
          <w:sz w:val="22"/>
          <w:szCs w:val="22"/>
        </w:rPr>
        <w:t xml:space="preserve"> </w:t>
      </w:r>
      <w:r w:rsidRPr="004A12E3">
        <w:rPr>
          <w:rFonts w:ascii="Corbel" w:hAnsi="Corbel"/>
          <w:sz w:val="22"/>
          <w:szCs w:val="22"/>
        </w:rPr>
        <w:t>Manchester</w:t>
      </w:r>
    </w:p>
    <w:p w14:paraId="4F78449D" w14:textId="47805F87" w:rsidR="00A25C6C" w:rsidRDefault="00A25C6C" w:rsidP="00457F6E">
      <w:pPr>
        <w:tabs>
          <w:tab w:val="num" w:pos="0"/>
        </w:tabs>
        <w:spacing w:line="276" w:lineRule="auto"/>
        <w:ind w:left="720"/>
        <w:jc w:val="both"/>
        <w:rPr>
          <w:rFonts w:ascii="Corbel" w:hAnsi="Corbel"/>
          <w:sz w:val="22"/>
          <w:szCs w:val="22"/>
        </w:rPr>
      </w:pPr>
      <w:r w:rsidRPr="004A12E3">
        <w:rPr>
          <w:rFonts w:ascii="Corbel" w:hAnsi="Corbel"/>
          <w:sz w:val="22"/>
          <w:szCs w:val="22"/>
        </w:rPr>
        <w:t>M13 9WL</w:t>
      </w:r>
    </w:p>
    <w:p w14:paraId="4C2685F0" w14:textId="373A1731" w:rsidR="00A25C6C" w:rsidRPr="00083CB4" w:rsidRDefault="00A25C6C" w:rsidP="00083CB4">
      <w:pPr>
        <w:tabs>
          <w:tab w:val="num" w:pos="0"/>
        </w:tabs>
        <w:spacing w:line="276" w:lineRule="auto"/>
        <w:ind w:left="720"/>
        <w:jc w:val="both"/>
        <w:rPr>
          <w:rFonts w:ascii="Corbel" w:hAnsi="Corbel"/>
          <w:b/>
          <w:bCs/>
          <w:sz w:val="22"/>
          <w:szCs w:val="22"/>
          <w:u w:val="single"/>
        </w:rPr>
      </w:pPr>
      <w:r w:rsidRPr="004A12E3">
        <w:rPr>
          <w:rFonts w:ascii="Corbel" w:hAnsi="Corbel"/>
          <w:b/>
          <w:bCs/>
          <w:sz w:val="22"/>
          <w:szCs w:val="22"/>
          <w:u w:val="single"/>
        </w:rPr>
        <w:t>Tel:</w:t>
      </w:r>
      <w:r w:rsidR="00083CB4">
        <w:rPr>
          <w:rFonts w:ascii="Corbel" w:hAnsi="Corbel"/>
          <w:b/>
          <w:bCs/>
          <w:sz w:val="22"/>
          <w:szCs w:val="22"/>
          <w:u w:val="single"/>
        </w:rPr>
        <w:t xml:space="preserve"> </w:t>
      </w:r>
      <w:r w:rsidR="007215F2">
        <w:rPr>
          <w:rFonts w:ascii="Corbel" w:hAnsi="Corbel"/>
          <w:bCs/>
          <w:sz w:val="22"/>
          <w:szCs w:val="22"/>
        </w:rPr>
        <w:t>NW GLH Manchester site</w:t>
      </w:r>
      <w:r w:rsidRPr="004A12E3">
        <w:rPr>
          <w:rFonts w:ascii="Corbel" w:hAnsi="Corbel"/>
          <w:bCs/>
          <w:sz w:val="22"/>
          <w:szCs w:val="22"/>
        </w:rPr>
        <w:t>:</w:t>
      </w:r>
      <w:r w:rsidRPr="004A12E3">
        <w:rPr>
          <w:rFonts w:ascii="Corbel" w:hAnsi="Corbel"/>
          <w:bCs/>
          <w:sz w:val="22"/>
          <w:szCs w:val="22"/>
        </w:rPr>
        <w:tab/>
      </w:r>
      <w:r w:rsidRPr="004A12E3">
        <w:rPr>
          <w:rFonts w:ascii="Corbel" w:hAnsi="Corbel"/>
          <w:sz w:val="22"/>
          <w:szCs w:val="22"/>
        </w:rPr>
        <w:t>+44 (0) 161 276 6122</w:t>
      </w:r>
      <w:r w:rsidR="007215F2">
        <w:rPr>
          <w:rFonts w:ascii="Corbel" w:hAnsi="Corbel"/>
          <w:bCs/>
          <w:sz w:val="22"/>
          <w:szCs w:val="22"/>
        </w:rPr>
        <w:t xml:space="preserve"> / </w:t>
      </w:r>
      <w:r w:rsidRPr="004A12E3">
        <w:rPr>
          <w:rFonts w:ascii="Corbel" w:hAnsi="Corbel"/>
          <w:sz w:val="22"/>
          <w:szCs w:val="22"/>
        </w:rPr>
        <w:t>+44 (0) 161 276 6553</w:t>
      </w:r>
    </w:p>
    <w:p w14:paraId="330DD7E2" w14:textId="00C35257" w:rsidR="00A25C6C" w:rsidRPr="005F1E47" w:rsidRDefault="00083CB4" w:rsidP="00457F6E">
      <w:pPr>
        <w:tabs>
          <w:tab w:val="num" w:pos="0"/>
          <w:tab w:val="left" w:pos="3261"/>
        </w:tabs>
        <w:spacing w:line="276" w:lineRule="auto"/>
        <w:ind w:left="720"/>
        <w:jc w:val="both"/>
        <w:rPr>
          <w:rFonts w:ascii="Corbel" w:hAnsi="Corbel"/>
          <w:sz w:val="22"/>
          <w:szCs w:val="22"/>
        </w:rPr>
      </w:pPr>
      <w:r w:rsidRPr="004A12E3">
        <w:rPr>
          <w:rFonts w:ascii="Corbel" w:hAnsi="Corbel"/>
          <w:b/>
          <w:bCs/>
          <w:sz w:val="22"/>
          <w:szCs w:val="22"/>
          <w:u w:val="single"/>
        </w:rPr>
        <w:lastRenderedPageBreak/>
        <w:t>Tel:</w:t>
      </w:r>
      <w:r>
        <w:rPr>
          <w:rFonts w:ascii="Corbel" w:hAnsi="Corbel"/>
          <w:b/>
          <w:bCs/>
          <w:sz w:val="22"/>
          <w:szCs w:val="22"/>
          <w:u w:val="single"/>
        </w:rPr>
        <w:t xml:space="preserve"> </w:t>
      </w:r>
      <w:r w:rsidR="00A25C6C" w:rsidRPr="004A12E3">
        <w:rPr>
          <w:rFonts w:ascii="Corbel" w:hAnsi="Corbel"/>
          <w:sz w:val="22"/>
          <w:szCs w:val="22"/>
        </w:rPr>
        <w:t>Biochemical Genetics Lab:</w:t>
      </w:r>
      <w:r w:rsidR="00A25C6C" w:rsidRPr="004A12E3">
        <w:rPr>
          <w:rFonts w:ascii="Corbel" w:hAnsi="Corbel"/>
          <w:sz w:val="22"/>
          <w:szCs w:val="22"/>
        </w:rPr>
        <w:tab/>
        <w:t xml:space="preserve">+44 (0) 161 701 </w:t>
      </w:r>
      <w:r w:rsidR="004A234D">
        <w:rPr>
          <w:rFonts w:ascii="Corbel" w:hAnsi="Corbel"/>
          <w:sz w:val="22"/>
          <w:szCs w:val="22"/>
        </w:rPr>
        <w:t>8612</w:t>
      </w:r>
    </w:p>
    <w:p w14:paraId="6C1039A9" w14:textId="0B8E7C97" w:rsidR="007C0A46" w:rsidRPr="00083CB4" w:rsidRDefault="00AA47D8" w:rsidP="00083CB4">
      <w:pPr>
        <w:tabs>
          <w:tab w:val="num" w:pos="0"/>
        </w:tabs>
        <w:spacing w:line="276" w:lineRule="auto"/>
        <w:ind w:left="720"/>
        <w:jc w:val="both"/>
        <w:rPr>
          <w:rFonts w:ascii="Corbel" w:hAnsi="Corbel"/>
          <w:b/>
          <w:bCs/>
          <w:sz w:val="22"/>
          <w:szCs w:val="22"/>
          <w:u w:val="single"/>
        </w:rPr>
      </w:pPr>
      <w:r>
        <w:rPr>
          <w:rFonts w:ascii="Corbel" w:hAnsi="Corbel"/>
          <w:b/>
          <w:bCs/>
          <w:sz w:val="22"/>
          <w:szCs w:val="22"/>
          <w:u w:val="single"/>
        </w:rPr>
        <w:t>E-</w:t>
      </w:r>
      <w:r w:rsidR="007C0A46" w:rsidRPr="007C0A46">
        <w:rPr>
          <w:rFonts w:ascii="Corbel" w:hAnsi="Corbel"/>
          <w:b/>
          <w:bCs/>
          <w:sz w:val="22"/>
          <w:szCs w:val="22"/>
          <w:u w:val="single"/>
        </w:rPr>
        <w:t>mail:</w:t>
      </w:r>
      <w:r w:rsidR="00083CB4">
        <w:rPr>
          <w:rFonts w:ascii="Corbel" w:hAnsi="Corbel"/>
          <w:sz w:val="22"/>
          <w:szCs w:val="22"/>
        </w:rPr>
        <w:t xml:space="preserve"> </w:t>
      </w:r>
      <w:r w:rsidR="004A234D">
        <w:rPr>
          <w:rFonts w:ascii="Corbel" w:hAnsi="Corbel"/>
          <w:sz w:val="22"/>
          <w:szCs w:val="22"/>
        </w:rPr>
        <w:t>NW GLH Manchester site:</w:t>
      </w:r>
      <w:r w:rsidR="007C0A46" w:rsidRPr="004A234D">
        <w:rPr>
          <w:rFonts w:ascii="Corbel" w:hAnsi="Corbel"/>
          <w:sz w:val="22"/>
          <w:szCs w:val="22"/>
        </w:rPr>
        <w:t xml:space="preserve"> </w:t>
      </w:r>
      <w:hyperlink r:id="rId13" w:history="1">
        <w:r w:rsidR="007C0A46" w:rsidRPr="004A234D">
          <w:rPr>
            <w:rStyle w:val="Hyperlink"/>
            <w:rFonts w:ascii="Corbel" w:eastAsiaTheme="minorEastAsia" w:hAnsi="Corbel"/>
            <w:sz w:val="22"/>
            <w:szCs w:val="22"/>
          </w:rPr>
          <w:t>mft.genomics@nhs.net</w:t>
        </w:r>
      </w:hyperlink>
    </w:p>
    <w:p w14:paraId="7E87B18A" w14:textId="7EB2A476" w:rsidR="00A25C6C" w:rsidRPr="00083CB4" w:rsidRDefault="00A25C6C" w:rsidP="00083CB4">
      <w:pPr>
        <w:tabs>
          <w:tab w:val="num" w:pos="0"/>
        </w:tabs>
        <w:spacing w:line="276" w:lineRule="auto"/>
        <w:ind w:left="720"/>
        <w:jc w:val="both"/>
        <w:rPr>
          <w:rFonts w:ascii="Corbel" w:hAnsi="Corbel"/>
          <w:b/>
          <w:bCs/>
          <w:sz w:val="22"/>
          <w:szCs w:val="22"/>
          <w:u w:val="single"/>
        </w:rPr>
      </w:pPr>
      <w:r w:rsidRPr="004A12E3">
        <w:rPr>
          <w:rFonts w:ascii="Corbel" w:hAnsi="Corbel"/>
          <w:b/>
          <w:bCs/>
          <w:sz w:val="22"/>
          <w:szCs w:val="22"/>
          <w:u w:val="single"/>
        </w:rPr>
        <w:t>Fax:</w:t>
      </w:r>
      <w:r w:rsidR="00083CB4">
        <w:rPr>
          <w:rFonts w:ascii="Corbel" w:hAnsi="Corbel"/>
          <w:sz w:val="22"/>
          <w:szCs w:val="22"/>
        </w:rPr>
        <w:t xml:space="preserve"> </w:t>
      </w:r>
      <w:r w:rsidRPr="004A12E3">
        <w:rPr>
          <w:rFonts w:ascii="Corbel" w:hAnsi="Corbel"/>
          <w:sz w:val="22"/>
          <w:szCs w:val="22"/>
        </w:rPr>
        <w:t>Biochemical Genetics Lab:</w:t>
      </w:r>
      <w:r w:rsidRPr="004A12E3">
        <w:rPr>
          <w:rFonts w:ascii="Corbel" w:hAnsi="Corbel"/>
          <w:sz w:val="22"/>
          <w:szCs w:val="22"/>
        </w:rPr>
        <w:tab/>
        <w:t>+44 (0) 161 701 2303</w:t>
      </w:r>
    </w:p>
    <w:p w14:paraId="36B2FFC2" w14:textId="77777777" w:rsidR="00B544F1" w:rsidRDefault="00B544F1" w:rsidP="00080155">
      <w:pPr>
        <w:pStyle w:val="BodyText"/>
        <w:tabs>
          <w:tab w:val="num" w:pos="0"/>
        </w:tabs>
        <w:spacing w:after="0" w:line="276" w:lineRule="auto"/>
        <w:ind w:left="720"/>
        <w:jc w:val="both"/>
        <w:rPr>
          <w:rFonts w:ascii="Corbel" w:hAnsi="Corbel"/>
          <w:snapToGrid w:val="0"/>
          <w:color w:val="000000"/>
          <w:sz w:val="22"/>
          <w:szCs w:val="22"/>
        </w:rPr>
      </w:pPr>
    </w:p>
    <w:p w14:paraId="43D7C3D3" w14:textId="77777777" w:rsidR="00457F6E" w:rsidRDefault="00457F6E" w:rsidP="00080155">
      <w:pPr>
        <w:pStyle w:val="BodyText"/>
        <w:tabs>
          <w:tab w:val="num" w:pos="0"/>
        </w:tabs>
        <w:spacing w:after="0" w:line="276" w:lineRule="auto"/>
        <w:ind w:left="720"/>
        <w:jc w:val="both"/>
        <w:rPr>
          <w:rFonts w:ascii="Corbel" w:hAnsi="Corbel"/>
          <w:snapToGrid w:val="0"/>
          <w:color w:val="000000"/>
          <w:sz w:val="22"/>
          <w:szCs w:val="22"/>
        </w:rPr>
      </w:pPr>
    </w:p>
    <w:p w14:paraId="095488B1" w14:textId="77777777" w:rsidR="00B544F1" w:rsidRPr="00B544F1" w:rsidRDefault="00B544F1" w:rsidP="00B544F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 w:name="_Toc84406983"/>
      <w:r w:rsidRPr="00B544F1">
        <w:rPr>
          <w:rFonts w:ascii="Corbel" w:hAnsi="Corbel"/>
          <w:b/>
          <w:sz w:val="24"/>
          <w:szCs w:val="24"/>
        </w:rPr>
        <w:t>GDL Documentation Hierarchy</w:t>
      </w:r>
      <w:bookmarkEnd w:id="4"/>
    </w:p>
    <w:p w14:paraId="7EFD5D15" w14:textId="09942DC0" w:rsidR="00F414D8" w:rsidRPr="001D1D81" w:rsidRDefault="00B544F1" w:rsidP="00457F6E">
      <w:pPr>
        <w:pStyle w:val="BodyTextIndent"/>
        <w:tabs>
          <w:tab w:val="num" w:pos="0"/>
        </w:tabs>
        <w:spacing w:line="276" w:lineRule="auto"/>
        <w:ind w:left="720" w:hanging="11"/>
        <w:rPr>
          <w:rFonts w:ascii="Corbel" w:hAnsi="Corbel"/>
          <w:color w:val="000000"/>
          <w:szCs w:val="22"/>
        </w:rPr>
      </w:pPr>
      <w:r w:rsidRPr="001D1D81">
        <w:rPr>
          <w:rFonts w:ascii="Corbel" w:hAnsi="Corbel"/>
          <w:color w:val="000000"/>
          <w:szCs w:val="22"/>
        </w:rPr>
        <w:t>The GDL documentation</w:t>
      </w:r>
      <w:r w:rsidR="001D1D81">
        <w:rPr>
          <w:rFonts w:ascii="Corbel" w:hAnsi="Corbel"/>
          <w:color w:val="000000"/>
          <w:szCs w:val="22"/>
        </w:rPr>
        <w:t xml:space="preserve"> is held within the </w:t>
      </w:r>
      <w:r w:rsidR="001D1D81" w:rsidRPr="001D1D81">
        <w:rPr>
          <w:rFonts w:ascii="Corbel" w:hAnsi="Corbel"/>
          <w:color w:val="000000"/>
          <w:szCs w:val="22"/>
        </w:rPr>
        <w:t xml:space="preserve">laboratory quality </w:t>
      </w:r>
      <w:r w:rsidR="002C44FC">
        <w:rPr>
          <w:rFonts w:ascii="Corbel" w:hAnsi="Corbel"/>
          <w:color w:val="000000"/>
          <w:szCs w:val="22"/>
        </w:rPr>
        <w:t xml:space="preserve">management </w:t>
      </w:r>
      <w:r w:rsidR="001D1D81" w:rsidRPr="001D1D81">
        <w:rPr>
          <w:rFonts w:ascii="Corbel" w:hAnsi="Corbel"/>
          <w:color w:val="000000"/>
          <w:szCs w:val="22"/>
        </w:rPr>
        <w:t xml:space="preserve">database </w:t>
      </w:r>
      <w:r w:rsidR="001D1D81" w:rsidRPr="00B5681B">
        <w:rPr>
          <w:rFonts w:ascii="Corbel" w:hAnsi="Corbel"/>
          <w:color w:val="000000"/>
          <w:szCs w:val="22"/>
        </w:rPr>
        <w:t>(which will now be referred to as Q-Pulse).</w:t>
      </w:r>
      <w:r w:rsidR="001D1D81">
        <w:rPr>
          <w:rFonts w:ascii="Corbel" w:hAnsi="Corbel"/>
          <w:color w:val="000000"/>
          <w:szCs w:val="22"/>
        </w:rPr>
        <w:t>and</w:t>
      </w:r>
      <w:r w:rsidRPr="001D1D81">
        <w:rPr>
          <w:rFonts w:ascii="Corbel" w:hAnsi="Corbel"/>
          <w:color w:val="000000"/>
          <w:szCs w:val="22"/>
        </w:rPr>
        <w:t xml:space="preserve"> broadly follows a </w:t>
      </w:r>
      <w:proofErr w:type="gramStart"/>
      <w:r w:rsidRPr="001D1D81">
        <w:rPr>
          <w:rFonts w:ascii="Corbel" w:hAnsi="Corbel"/>
          <w:color w:val="000000"/>
          <w:szCs w:val="22"/>
        </w:rPr>
        <w:t>4 tier</w:t>
      </w:r>
      <w:proofErr w:type="gramEnd"/>
      <w:r w:rsidRPr="001D1D81">
        <w:rPr>
          <w:rFonts w:ascii="Corbel" w:hAnsi="Corbel"/>
          <w:color w:val="000000"/>
          <w:szCs w:val="22"/>
        </w:rPr>
        <w:t xml:space="preserve"> hierarchy with this Quality Manual at the pinnacle</w:t>
      </w:r>
      <w:r w:rsidR="00420205">
        <w:rPr>
          <w:rFonts w:ascii="Corbel" w:hAnsi="Corbel"/>
          <w:color w:val="000000"/>
          <w:szCs w:val="22"/>
        </w:rPr>
        <w:t xml:space="preserve"> (see figure 1)</w:t>
      </w:r>
      <w:r w:rsidRPr="001D1D81">
        <w:rPr>
          <w:rFonts w:ascii="Corbel" w:hAnsi="Corbel"/>
          <w:color w:val="000000"/>
          <w:szCs w:val="22"/>
        </w:rPr>
        <w:t xml:space="preserve">. </w:t>
      </w:r>
      <w:r w:rsidR="0014639F">
        <w:rPr>
          <w:rFonts w:ascii="Corbel" w:hAnsi="Corbel"/>
          <w:color w:val="000000"/>
          <w:szCs w:val="22"/>
        </w:rPr>
        <w:t xml:space="preserve">The list of documents can be viewed directly from Q-Pulse. </w:t>
      </w:r>
      <w:r w:rsidR="004C06CF" w:rsidRPr="004A12E3">
        <w:rPr>
          <w:rFonts w:ascii="Corbel" w:hAnsi="Corbel"/>
          <w:color w:val="000000"/>
          <w:szCs w:val="22"/>
        </w:rPr>
        <w:t xml:space="preserve">This Quality Manual </w:t>
      </w:r>
      <w:r w:rsidR="004C06CF" w:rsidRPr="001D1D81">
        <w:rPr>
          <w:rFonts w:ascii="Corbel" w:hAnsi="Corbel"/>
          <w:color w:val="000000"/>
          <w:szCs w:val="22"/>
        </w:rPr>
        <w:t xml:space="preserve">describes the Quality Management System of the GDL (ISO 4.2.2.2). It </w:t>
      </w:r>
      <w:r w:rsidR="004C06CF" w:rsidRPr="004A12E3">
        <w:rPr>
          <w:rFonts w:ascii="Corbel" w:hAnsi="Corbel"/>
          <w:color w:val="000000"/>
          <w:szCs w:val="22"/>
        </w:rPr>
        <w:t xml:space="preserve">is the index volume </w:t>
      </w:r>
      <w:r w:rsidR="004C06CF">
        <w:rPr>
          <w:rFonts w:ascii="Corbel" w:hAnsi="Corbel"/>
          <w:color w:val="000000"/>
          <w:szCs w:val="22"/>
        </w:rPr>
        <w:t>which refers to</w:t>
      </w:r>
      <w:r w:rsidR="004C06CF" w:rsidRPr="004A12E3">
        <w:rPr>
          <w:rFonts w:ascii="Corbel" w:hAnsi="Corbel"/>
          <w:color w:val="000000"/>
          <w:szCs w:val="22"/>
        </w:rPr>
        <w:t xml:space="preserve"> management, laboratory, clinical and quality p</w:t>
      </w:r>
      <w:r w:rsidR="004C06CF">
        <w:rPr>
          <w:rFonts w:ascii="Corbel" w:hAnsi="Corbel"/>
          <w:color w:val="000000"/>
          <w:szCs w:val="22"/>
        </w:rPr>
        <w:t>olicies</w:t>
      </w:r>
      <w:r w:rsidR="004C06CF" w:rsidRPr="004A12E3">
        <w:rPr>
          <w:rFonts w:ascii="Corbel" w:hAnsi="Corbel"/>
          <w:color w:val="000000"/>
          <w:szCs w:val="22"/>
        </w:rPr>
        <w:t>.</w:t>
      </w:r>
      <w:r w:rsidR="004C06CF">
        <w:rPr>
          <w:rFonts w:ascii="Corbel" w:hAnsi="Corbel"/>
          <w:color w:val="000000"/>
          <w:szCs w:val="22"/>
        </w:rPr>
        <w:t xml:space="preserve"> Specific </w:t>
      </w:r>
      <w:r w:rsidR="000E4BE1">
        <w:rPr>
          <w:rFonts w:ascii="Corbel" w:hAnsi="Corbel"/>
          <w:color w:val="000000"/>
          <w:szCs w:val="22"/>
        </w:rPr>
        <w:t>q</w:t>
      </w:r>
      <w:r w:rsidR="004C06CF">
        <w:rPr>
          <w:rFonts w:ascii="Corbel" w:hAnsi="Corbel"/>
          <w:color w:val="000000"/>
          <w:szCs w:val="22"/>
        </w:rPr>
        <w:t xml:space="preserve">uality </w:t>
      </w:r>
      <w:r w:rsidR="000E4BE1">
        <w:rPr>
          <w:rFonts w:ascii="Corbel" w:hAnsi="Corbel"/>
          <w:color w:val="000000"/>
          <w:szCs w:val="22"/>
        </w:rPr>
        <w:t>p</w:t>
      </w:r>
      <w:r w:rsidR="004C06CF">
        <w:rPr>
          <w:rFonts w:ascii="Corbel" w:hAnsi="Corbel"/>
          <w:color w:val="000000"/>
          <w:szCs w:val="22"/>
        </w:rPr>
        <w:t xml:space="preserve">rocedures </w:t>
      </w:r>
      <w:r w:rsidR="001D1D81">
        <w:rPr>
          <w:rFonts w:ascii="Corbel" w:hAnsi="Corbel"/>
          <w:color w:val="000000"/>
          <w:szCs w:val="22"/>
        </w:rPr>
        <w:t xml:space="preserve">(often with the full policy) </w:t>
      </w:r>
      <w:r w:rsidR="004C06CF">
        <w:rPr>
          <w:rFonts w:ascii="Corbel" w:hAnsi="Corbel"/>
          <w:color w:val="000000"/>
          <w:szCs w:val="22"/>
        </w:rPr>
        <w:t>can be found in separate documents</w:t>
      </w:r>
      <w:r w:rsidR="001D1D81">
        <w:rPr>
          <w:rFonts w:ascii="Corbel" w:hAnsi="Corbel"/>
          <w:color w:val="000000"/>
          <w:szCs w:val="22"/>
        </w:rPr>
        <w:t xml:space="preserve"> </w:t>
      </w:r>
      <w:r w:rsidR="004C06CF">
        <w:rPr>
          <w:rFonts w:ascii="Corbel" w:hAnsi="Corbel"/>
          <w:color w:val="000000"/>
          <w:szCs w:val="22"/>
        </w:rPr>
        <w:t xml:space="preserve">cited in this manual. The </w:t>
      </w:r>
      <w:r w:rsidR="000E4BE1">
        <w:rPr>
          <w:rFonts w:ascii="Corbel" w:hAnsi="Corbel"/>
          <w:color w:val="000000"/>
          <w:szCs w:val="22"/>
        </w:rPr>
        <w:t>w</w:t>
      </w:r>
      <w:r w:rsidR="004C06CF">
        <w:rPr>
          <w:rFonts w:ascii="Corbel" w:hAnsi="Corbel"/>
          <w:color w:val="000000"/>
          <w:szCs w:val="22"/>
        </w:rPr>
        <w:t xml:space="preserve">orking </w:t>
      </w:r>
      <w:r w:rsidR="000E4BE1">
        <w:rPr>
          <w:rFonts w:ascii="Corbel" w:hAnsi="Corbel"/>
          <w:color w:val="000000"/>
          <w:szCs w:val="22"/>
        </w:rPr>
        <w:t>i</w:t>
      </w:r>
      <w:r w:rsidR="004C06CF">
        <w:rPr>
          <w:rFonts w:ascii="Corbel" w:hAnsi="Corbel"/>
          <w:color w:val="000000"/>
          <w:szCs w:val="22"/>
        </w:rPr>
        <w:t xml:space="preserve">nstructions </w:t>
      </w:r>
      <w:r w:rsidR="00D91DF6">
        <w:rPr>
          <w:rFonts w:ascii="Corbel" w:hAnsi="Corbel"/>
          <w:color w:val="000000"/>
          <w:szCs w:val="22"/>
        </w:rPr>
        <w:t>(standard operating procedures,</w:t>
      </w:r>
      <w:r w:rsidR="001D1D81">
        <w:rPr>
          <w:rFonts w:ascii="Corbel" w:hAnsi="Corbel"/>
          <w:color w:val="000000"/>
          <w:szCs w:val="22"/>
        </w:rPr>
        <w:t xml:space="preserve"> SOPs) for technical processes are not described in this manual but can be found in Q-Pulse</w:t>
      </w:r>
      <w:r w:rsidR="001D1D81" w:rsidRPr="001D1D81">
        <w:rPr>
          <w:rFonts w:ascii="Corbel" w:hAnsi="Corbel"/>
          <w:color w:val="000000"/>
          <w:szCs w:val="22"/>
        </w:rPr>
        <w:t xml:space="preserve"> in the ‘Diagnostic’ </w:t>
      </w:r>
      <w:r w:rsidR="00EF61C9">
        <w:rPr>
          <w:rFonts w:ascii="Corbel" w:hAnsi="Corbel"/>
          <w:color w:val="000000"/>
          <w:szCs w:val="22"/>
        </w:rPr>
        <w:t>sub</w:t>
      </w:r>
      <w:r w:rsidR="001D1D81" w:rsidRPr="001D1D81">
        <w:rPr>
          <w:rFonts w:ascii="Corbel" w:hAnsi="Corbel"/>
          <w:color w:val="000000"/>
          <w:szCs w:val="22"/>
        </w:rPr>
        <w:t>folder (see section 4.3).</w:t>
      </w:r>
      <w:r w:rsidR="001D1D81">
        <w:rPr>
          <w:rFonts w:ascii="Corbel" w:hAnsi="Corbel"/>
          <w:color w:val="000000"/>
          <w:szCs w:val="22"/>
        </w:rPr>
        <w:t xml:space="preserve"> These SOPs </w:t>
      </w:r>
      <w:r w:rsidR="00420205">
        <w:rPr>
          <w:rFonts w:ascii="Corbel" w:hAnsi="Corbel"/>
          <w:color w:val="000000"/>
          <w:szCs w:val="22"/>
        </w:rPr>
        <w:t>may</w:t>
      </w:r>
      <w:r w:rsidR="00A84DC8">
        <w:rPr>
          <w:rFonts w:ascii="Corbel" w:hAnsi="Corbel"/>
          <w:color w:val="000000"/>
          <w:szCs w:val="22"/>
        </w:rPr>
        <w:t xml:space="preserve"> </w:t>
      </w:r>
      <w:r w:rsidR="001D1D81">
        <w:rPr>
          <w:rFonts w:ascii="Corbel" w:hAnsi="Corbel"/>
          <w:color w:val="000000"/>
          <w:szCs w:val="22"/>
        </w:rPr>
        <w:t>contain the specific quality</w:t>
      </w:r>
      <w:r w:rsidR="00420205">
        <w:rPr>
          <w:rFonts w:ascii="Corbel" w:hAnsi="Corbel"/>
          <w:color w:val="000000"/>
          <w:szCs w:val="22"/>
        </w:rPr>
        <w:t xml:space="preserve"> requirements</w:t>
      </w:r>
      <w:r w:rsidR="001D1D81">
        <w:rPr>
          <w:rFonts w:ascii="Corbel" w:hAnsi="Corbel"/>
          <w:color w:val="000000"/>
          <w:szCs w:val="22"/>
        </w:rPr>
        <w:t>, technical require</w:t>
      </w:r>
      <w:r w:rsidR="00A84DC8">
        <w:rPr>
          <w:rFonts w:ascii="Corbel" w:hAnsi="Corbel"/>
          <w:color w:val="000000"/>
          <w:szCs w:val="22"/>
        </w:rPr>
        <w:t xml:space="preserve">ments and working instructions </w:t>
      </w:r>
      <w:r w:rsidR="001D1D81">
        <w:rPr>
          <w:rFonts w:ascii="Corbel" w:hAnsi="Corbel"/>
          <w:color w:val="000000"/>
          <w:szCs w:val="22"/>
        </w:rPr>
        <w:t>for the specific procedure. In addi</w:t>
      </w:r>
      <w:r w:rsidR="000E4BE1">
        <w:rPr>
          <w:rFonts w:ascii="Corbel" w:hAnsi="Corbel"/>
          <w:color w:val="000000"/>
          <w:szCs w:val="22"/>
        </w:rPr>
        <w:t>tion, Q-Pulse is used to store q</w:t>
      </w:r>
      <w:r w:rsidR="00420205">
        <w:rPr>
          <w:rFonts w:ascii="Corbel" w:hAnsi="Corbel"/>
          <w:color w:val="000000"/>
          <w:szCs w:val="22"/>
        </w:rPr>
        <w:t>ual</w:t>
      </w:r>
      <w:r w:rsidR="000E4BE1">
        <w:rPr>
          <w:rFonts w:ascii="Corbel" w:hAnsi="Corbel"/>
          <w:color w:val="000000"/>
          <w:szCs w:val="22"/>
        </w:rPr>
        <w:t>ity r</w:t>
      </w:r>
      <w:r w:rsidR="001D1D81">
        <w:rPr>
          <w:rFonts w:ascii="Corbel" w:hAnsi="Corbel"/>
          <w:color w:val="000000"/>
          <w:szCs w:val="22"/>
        </w:rPr>
        <w:t xml:space="preserve">ecords such as </w:t>
      </w:r>
      <w:r w:rsidR="00A84DC8">
        <w:rPr>
          <w:rFonts w:ascii="Corbel" w:hAnsi="Corbel"/>
          <w:color w:val="000000"/>
          <w:szCs w:val="22"/>
        </w:rPr>
        <w:t xml:space="preserve">test validation documents, </w:t>
      </w:r>
      <w:r w:rsidR="001D1D81">
        <w:rPr>
          <w:rFonts w:ascii="Corbel" w:hAnsi="Corbel"/>
          <w:color w:val="000000"/>
          <w:szCs w:val="22"/>
        </w:rPr>
        <w:t xml:space="preserve">laboratory </w:t>
      </w:r>
      <w:r w:rsidR="00A84DC8">
        <w:rPr>
          <w:rFonts w:ascii="Corbel" w:hAnsi="Corbel"/>
          <w:color w:val="000000"/>
          <w:szCs w:val="22"/>
        </w:rPr>
        <w:t xml:space="preserve">audit </w:t>
      </w:r>
      <w:r w:rsidR="001D1D81">
        <w:rPr>
          <w:rFonts w:ascii="Corbel" w:hAnsi="Corbel"/>
          <w:color w:val="000000"/>
          <w:szCs w:val="22"/>
        </w:rPr>
        <w:t>forms, instruction manuals</w:t>
      </w:r>
      <w:r w:rsidR="00A84DC8">
        <w:rPr>
          <w:rFonts w:ascii="Corbel" w:hAnsi="Corbel"/>
          <w:color w:val="000000"/>
          <w:szCs w:val="22"/>
        </w:rPr>
        <w:t xml:space="preserve"> and meeting minutes</w:t>
      </w:r>
      <w:r w:rsidR="001D1D81">
        <w:rPr>
          <w:rFonts w:ascii="Corbel" w:hAnsi="Corbel"/>
          <w:color w:val="000000"/>
          <w:szCs w:val="22"/>
        </w:rPr>
        <w:t>.</w:t>
      </w:r>
    </w:p>
    <w:p w14:paraId="58E8E5D7" w14:textId="77777777" w:rsidR="00B544F1" w:rsidRDefault="00B544F1" w:rsidP="001D1D81">
      <w:pPr>
        <w:spacing w:line="276" w:lineRule="auto"/>
        <w:ind w:leftChars="1794" w:left="3588" w:firstLine="12"/>
        <w:jc w:val="both"/>
        <w:rPr>
          <w:rFonts w:ascii="Corbel" w:hAnsi="Corbel"/>
          <w:sz w:val="22"/>
          <w:szCs w:val="22"/>
        </w:rPr>
      </w:pPr>
      <w:r>
        <w:rPr>
          <w:noProof/>
          <w:lang w:eastAsia="en-GB"/>
        </w:rPr>
        <w:drawing>
          <wp:inline distT="0" distB="0" distL="0" distR="0" wp14:anchorId="6F8999B9" wp14:editId="0CDB5096">
            <wp:extent cx="1897812" cy="1754487"/>
            <wp:effectExtent l="0" t="0" r="7620" b="0"/>
            <wp:docPr id="2" name="Picture 2" descr="Image result for hierarchy of documents 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ierarchy of documents iso 9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312" cy="1759572"/>
                    </a:xfrm>
                    <a:prstGeom prst="rect">
                      <a:avLst/>
                    </a:prstGeom>
                    <a:noFill/>
                    <a:ln>
                      <a:noFill/>
                    </a:ln>
                  </pic:spPr>
                </pic:pic>
              </a:graphicData>
            </a:graphic>
          </wp:inline>
        </w:drawing>
      </w:r>
    </w:p>
    <w:p w14:paraId="79C642A4" w14:textId="77777777" w:rsidR="00B544F1" w:rsidRDefault="00A84DC8" w:rsidP="00B544F1">
      <w:pPr>
        <w:pStyle w:val="BodyText"/>
        <w:tabs>
          <w:tab w:val="num" w:pos="0"/>
        </w:tabs>
        <w:spacing w:after="0" w:line="276" w:lineRule="auto"/>
        <w:ind w:left="720"/>
        <w:jc w:val="both"/>
        <w:rPr>
          <w:rFonts w:ascii="Corbel" w:hAnsi="Corbel"/>
          <w:color w:val="000000"/>
          <w:sz w:val="22"/>
          <w:szCs w:val="22"/>
        </w:rPr>
      </w:pPr>
      <w:r>
        <w:rPr>
          <w:rFonts w:ascii="Corbel" w:hAnsi="Corbel"/>
          <w:b/>
        </w:rPr>
        <w:t>Figure 1</w:t>
      </w:r>
      <w:r w:rsidRPr="004A12E3">
        <w:rPr>
          <w:rFonts w:ascii="Corbel" w:hAnsi="Corbel"/>
          <w:b/>
        </w:rPr>
        <w:t xml:space="preserve">: </w:t>
      </w:r>
      <w:r w:rsidR="001D1D81" w:rsidRPr="00A84DC8">
        <w:rPr>
          <w:rFonts w:ascii="Corbel" w:hAnsi="Corbel"/>
          <w:b/>
        </w:rPr>
        <w:t>Hierarchy of Documentation for</w:t>
      </w:r>
      <w:r w:rsidRPr="00A84DC8">
        <w:rPr>
          <w:rFonts w:ascii="Corbel" w:hAnsi="Corbel"/>
          <w:b/>
        </w:rPr>
        <w:t xml:space="preserve"> the Quality Management system.</w:t>
      </w:r>
      <w:r>
        <w:rPr>
          <w:rFonts w:ascii="Corbel" w:hAnsi="Corbel"/>
          <w:color w:val="000000"/>
          <w:sz w:val="22"/>
          <w:szCs w:val="22"/>
        </w:rPr>
        <w:t xml:space="preserve"> </w:t>
      </w:r>
      <w:r w:rsidR="000E4BE1">
        <w:rPr>
          <w:rFonts w:ascii="Corbel" w:hAnsi="Corbel"/>
          <w:color w:val="000000"/>
          <w:sz w:val="22"/>
          <w:szCs w:val="22"/>
        </w:rPr>
        <w:t>(</w:t>
      </w:r>
      <w:r w:rsidRPr="00A84DC8">
        <w:rPr>
          <w:rFonts w:ascii="Corbel" w:hAnsi="Corbel"/>
        </w:rPr>
        <w:t>I</w:t>
      </w:r>
      <w:r w:rsidR="001D1D81" w:rsidRPr="00A84DC8">
        <w:rPr>
          <w:rFonts w:ascii="Corbel" w:hAnsi="Corbel"/>
        </w:rPr>
        <w:t>mage taken from the CQE Academy website.</w:t>
      </w:r>
      <w:r w:rsidR="000E4BE1">
        <w:rPr>
          <w:rFonts w:ascii="Corbel" w:hAnsi="Corbel"/>
        </w:rPr>
        <w:t>)</w:t>
      </w:r>
    </w:p>
    <w:p w14:paraId="45F7901A"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p>
    <w:p w14:paraId="45601F78"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p>
    <w:p w14:paraId="13A41943" w14:textId="77777777" w:rsidR="00B544F1" w:rsidRPr="00C93531" w:rsidRDefault="00B544F1" w:rsidP="00B544F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5" w:name="_Toc84406984"/>
      <w:r w:rsidRPr="00953FEC">
        <w:rPr>
          <w:rFonts w:ascii="Corbel" w:hAnsi="Corbel"/>
          <w:b/>
          <w:sz w:val="24"/>
          <w:szCs w:val="24"/>
        </w:rPr>
        <w:t>The Quality Manual</w:t>
      </w:r>
      <w:bookmarkEnd w:id="5"/>
    </w:p>
    <w:p w14:paraId="1969CA93" w14:textId="77777777" w:rsidR="00B544F1" w:rsidRPr="00B855A9" w:rsidRDefault="00420205" w:rsidP="00B855A9">
      <w:pPr>
        <w:pStyle w:val="BodyTextIndent"/>
        <w:tabs>
          <w:tab w:val="num" w:pos="0"/>
        </w:tabs>
        <w:spacing w:line="276" w:lineRule="auto"/>
        <w:ind w:left="720" w:hanging="11"/>
        <w:rPr>
          <w:rFonts w:ascii="Corbel" w:hAnsi="Corbel"/>
          <w:color w:val="000000"/>
          <w:szCs w:val="22"/>
        </w:rPr>
      </w:pPr>
      <w:r>
        <w:rPr>
          <w:rFonts w:ascii="Corbel" w:hAnsi="Corbel"/>
          <w:color w:val="000000"/>
          <w:szCs w:val="22"/>
        </w:rPr>
        <w:t>The s</w:t>
      </w:r>
      <w:r w:rsidR="00B544F1" w:rsidRPr="004A12E3">
        <w:rPr>
          <w:rFonts w:ascii="Corbel" w:hAnsi="Corbel"/>
          <w:color w:val="000000"/>
          <w:szCs w:val="22"/>
        </w:rPr>
        <w:t xml:space="preserve">ections </w:t>
      </w:r>
      <w:r>
        <w:rPr>
          <w:rFonts w:ascii="Corbel" w:hAnsi="Corbel"/>
          <w:color w:val="000000"/>
          <w:szCs w:val="22"/>
        </w:rPr>
        <w:t xml:space="preserve">of the quality manual </w:t>
      </w:r>
      <w:r w:rsidR="00B544F1" w:rsidRPr="004A12E3">
        <w:rPr>
          <w:rFonts w:ascii="Corbel" w:hAnsi="Corbel"/>
          <w:color w:val="000000"/>
          <w:szCs w:val="22"/>
        </w:rPr>
        <w:t>are arranged so that they equate with the ISO 15189:2012 Standards</w:t>
      </w:r>
      <w:r w:rsidR="001604CC">
        <w:rPr>
          <w:rFonts w:ascii="Corbel" w:hAnsi="Corbel"/>
          <w:color w:val="000000"/>
          <w:szCs w:val="22"/>
        </w:rPr>
        <w:t xml:space="preserve"> [DOC3046]</w:t>
      </w:r>
      <w:r w:rsidR="00B544F1" w:rsidRPr="004A12E3">
        <w:rPr>
          <w:rFonts w:ascii="Corbel" w:hAnsi="Corbel"/>
          <w:color w:val="000000"/>
          <w:szCs w:val="22"/>
        </w:rPr>
        <w:t xml:space="preserve">. Under the title of each standard there is a brief description of the way in which the </w:t>
      </w:r>
      <w:r w:rsidR="00B544F1" w:rsidRPr="004A12E3">
        <w:rPr>
          <w:rFonts w:ascii="Corbel" w:hAnsi="Corbel"/>
          <w:szCs w:val="22"/>
        </w:rPr>
        <w:t xml:space="preserve">GDL </w:t>
      </w:r>
      <w:r w:rsidR="00B544F1" w:rsidRPr="004A12E3">
        <w:rPr>
          <w:rFonts w:ascii="Corbel" w:hAnsi="Corbel"/>
          <w:color w:val="000000"/>
          <w:szCs w:val="22"/>
        </w:rPr>
        <w:t xml:space="preserve">seeks to comply with the particular standard clause and references are given to appropriate </w:t>
      </w:r>
      <w:r w:rsidR="00B544F1">
        <w:rPr>
          <w:rFonts w:ascii="Corbel" w:hAnsi="Corbel"/>
          <w:color w:val="000000"/>
          <w:szCs w:val="22"/>
        </w:rPr>
        <w:t>policies and/or procedures (either T</w:t>
      </w:r>
      <w:r w:rsidR="00B544F1" w:rsidRPr="004A12E3">
        <w:rPr>
          <w:rFonts w:ascii="Corbel" w:hAnsi="Corbel"/>
          <w:szCs w:val="22"/>
        </w:rPr>
        <w:t>rust</w:t>
      </w:r>
      <w:r w:rsidR="00B544F1">
        <w:rPr>
          <w:rFonts w:ascii="Corbel" w:hAnsi="Corbel"/>
          <w:szCs w:val="22"/>
        </w:rPr>
        <w:t xml:space="preserve"> intranet</w:t>
      </w:r>
      <w:r w:rsidR="00B544F1" w:rsidRPr="004A12E3">
        <w:rPr>
          <w:rFonts w:ascii="Corbel" w:hAnsi="Corbel"/>
          <w:szCs w:val="22"/>
        </w:rPr>
        <w:t xml:space="preserve"> or GDL </w:t>
      </w:r>
      <w:r w:rsidR="00F62A99">
        <w:rPr>
          <w:rFonts w:ascii="Corbel" w:hAnsi="Corbel"/>
          <w:szCs w:val="22"/>
        </w:rPr>
        <w:t>Q-Pulse procedures [in square brackets]</w:t>
      </w:r>
      <w:r w:rsidR="00B544F1">
        <w:rPr>
          <w:rFonts w:ascii="Corbel" w:hAnsi="Corbel"/>
          <w:szCs w:val="22"/>
        </w:rPr>
        <w:t>)</w:t>
      </w:r>
      <w:r w:rsidR="00B544F1" w:rsidRPr="004A12E3">
        <w:rPr>
          <w:rFonts w:ascii="Corbel" w:hAnsi="Corbel"/>
          <w:szCs w:val="22"/>
        </w:rPr>
        <w:t>.</w:t>
      </w:r>
    </w:p>
    <w:p w14:paraId="0A8D3BD4" w14:textId="77777777" w:rsidR="00B544F1" w:rsidRPr="004A12E3" w:rsidRDefault="00B544F1" w:rsidP="00B544F1">
      <w:pPr>
        <w:pStyle w:val="BodyText"/>
        <w:tabs>
          <w:tab w:val="num" w:pos="0"/>
        </w:tabs>
        <w:spacing w:after="0" w:line="276" w:lineRule="auto"/>
        <w:ind w:left="720"/>
        <w:jc w:val="both"/>
        <w:rPr>
          <w:rFonts w:ascii="Corbel" w:hAnsi="Corbel"/>
          <w:color w:val="000000"/>
          <w:sz w:val="22"/>
          <w:szCs w:val="22"/>
        </w:rPr>
      </w:pPr>
    </w:p>
    <w:p w14:paraId="673CDFFF"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r w:rsidRPr="004A12E3">
        <w:rPr>
          <w:rFonts w:ascii="Corbel" w:hAnsi="Corbel"/>
          <w:color w:val="000000"/>
          <w:sz w:val="22"/>
          <w:szCs w:val="22"/>
        </w:rPr>
        <w:t xml:space="preserve">Section 4 describes the management requirements (including the organisation of the GDL and its quality management system) and section 5 describes the technical requirements (including personnel, resources, pre-examination, </w:t>
      </w:r>
      <w:proofErr w:type="gramStart"/>
      <w:r w:rsidRPr="004A12E3">
        <w:rPr>
          <w:rFonts w:ascii="Corbel" w:hAnsi="Corbel"/>
          <w:color w:val="000000"/>
          <w:sz w:val="22"/>
          <w:szCs w:val="22"/>
        </w:rPr>
        <w:t>examination</w:t>
      </w:r>
      <w:proofErr w:type="gramEnd"/>
      <w:r w:rsidRPr="004A12E3">
        <w:rPr>
          <w:rFonts w:ascii="Corbel" w:hAnsi="Corbel"/>
          <w:color w:val="000000"/>
          <w:sz w:val="22"/>
          <w:szCs w:val="22"/>
        </w:rPr>
        <w:t xml:space="preserve"> and post-examination processes).</w:t>
      </w:r>
    </w:p>
    <w:p w14:paraId="256A2B61" w14:textId="77777777" w:rsidR="00B544F1" w:rsidRDefault="00B544F1" w:rsidP="00080155">
      <w:pPr>
        <w:pStyle w:val="BodyText"/>
        <w:tabs>
          <w:tab w:val="num" w:pos="0"/>
        </w:tabs>
        <w:spacing w:after="0" w:line="276" w:lineRule="auto"/>
        <w:ind w:left="720"/>
        <w:jc w:val="both"/>
        <w:rPr>
          <w:rFonts w:ascii="Corbel" w:hAnsi="Corbel"/>
          <w:snapToGrid w:val="0"/>
          <w:color w:val="000000"/>
          <w:sz w:val="22"/>
          <w:szCs w:val="22"/>
        </w:rPr>
      </w:pPr>
    </w:p>
    <w:p w14:paraId="521CDDAA"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6" w:name="_Toc84406985"/>
      <w:r w:rsidRPr="004A12E3">
        <w:rPr>
          <w:rFonts w:ascii="Corbel" w:hAnsi="Corbel"/>
          <w:b/>
          <w:sz w:val="24"/>
          <w:szCs w:val="24"/>
        </w:rPr>
        <w:t>QUALITY POLICY</w:t>
      </w:r>
      <w:bookmarkEnd w:id="6"/>
    </w:p>
    <w:p w14:paraId="5536F41B" w14:textId="2944EF88" w:rsidR="00A25C6C" w:rsidRPr="004A12E3" w:rsidRDefault="00A25C6C" w:rsidP="00457F6E">
      <w:pPr>
        <w:pStyle w:val="BodyTextIndent2"/>
        <w:tabs>
          <w:tab w:val="clear" w:pos="0"/>
        </w:tabs>
        <w:spacing w:line="276" w:lineRule="auto"/>
        <w:ind w:left="709"/>
        <w:rPr>
          <w:rFonts w:ascii="Corbel" w:hAnsi="Corbel"/>
          <w:szCs w:val="22"/>
        </w:rPr>
      </w:pPr>
      <w:r w:rsidRPr="004A12E3">
        <w:rPr>
          <w:rFonts w:ascii="Corbel" w:hAnsi="Corbel"/>
          <w:szCs w:val="22"/>
        </w:rPr>
        <w:t xml:space="preserve">The Quality Policy (ISO clauses 4.1.2.3 &amp; 4.2.2a) of the GDL is given overleaf and published as a separate controlled document [DOC1018] displayed within the laboratory and accessible from </w:t>
      </w:r>
      <w:r w:rsidR="001D1D81">
        <w:rPr>
          <w:rFonts w:ascii="Corbel" w:hAnsi="Corbel"/>
          <w:szCs w:val="22"/>
        </w:rPr>
        <w:t>Q-Pulse</w:t>
      </w:r>
      <w:r w:rsidRPr="004A12E3">
        <w:rPr>
          <w:rFonts w:ascii="Corbel" w:hAnsi="Corbel"/>
          <w:szCs w:val="22"/>
        </w:rPr>
        <w:t>.</w:t>
      </w:r>
      <w:r w:rsidR="00457F6E" w:rsidRPr="004A12E3">
        <w:rPr>
          <w:rFonts w:ascii="Corbel" w:hAnsi="Corbel"/>
          <w:szCs w:val="22"/>
        </w:rPr>
        <w:t xml:space="preserve"> </w:t>
      </w:r>
      <w:r w:rsidRPr="004A12E3">
        <w:rPr>
          <w:rFonts w:ascii="Corbel" w:hAnsi="Corbel"/>
          <w:szCs w:val="22"/>
        </w:rPr>
        <w:br w:type="page"/>
      </w:r>
    </w:p>
    <w:p w14:paraId="383F806F" w14:textId="77777777" w:rsidR="00416EC0" w:rsidRPr="004A12E3" w:rsidRDefault="00416EC0" w:rsidP="00416EC0">
      <w:pPr>
        <w:pStyle w:val="QMheading1"/>
        <w:spacing w:after="0" w:line="276" w:lineRule="auto"/>
        <w:rPr>
          <w:rFonts w:ascii="Corbel" w:hAnsi="Corbel"/>
          <w:sz w:val="22"/>
          <w:szCs w:val="22"/>
          <w:lang w:val="en-GB"/>
        </w:rPr>
      </w:pPr>
    </w:p>
    <w:p w14:paraId="772EE6E1" w14:textId="77777777" w:rsidR="00416EC0" w:rsidRPr="004A12E3" w:rsidRDefault="00416EC0" w:rsidP="00416EC0">
      <w:pPr>
        <w:pStyle w:val="StyleTOC2Right1ch"/>
        <w:numPr>
          <w:ilvl w:val="0"/>
          <w:numId w:val="0"/>
        </w:numPr>
        <w:spacing w:line="276" w:lineRule="auto"/>
        <w:ind w:left="360" w:hanging="218"/>
        <w:jc w:val="center"/>
        <w:rPr>
          <w:rFonts w:ascii="Corbel" w:hAnsi="Corbel"/>
          <w:b/>
          <w:color w:val="000080"/>
          <w:sz w:val="22"/>
          <w:szCs w:val="22"/>
        </w:rPr>
      </w:pPr>
      <w:r w:rsidRPr="004A12E3">
        <w:rPr>
          <w:rFonts w:ascii="Corbel" w:hAnsi="Corbel"/>
          <w:b/>
          <w:color w:val="000080"/>
          <w:sz w:val="22"/>
          <w:szCs w:val="22"/>
        </w:rPr>
        <w:t>QUALITY POLICY</w:t>
      </w:r>
    </w:p>
    <w:p w14:paraId="5D5C4DA8" w14:textId="77777777" w:rsidR="00416EC0" w:rsidRPr="004A12E3" w:rsidRDefault="00416EC0" w:rsidP="00416EC0">
      <w:pPr>
        <w:spacing w:after="120" w:line="276" w:lineRule="auto"/>
        <w:jc w:val="center"/>
        <w:rPr>
          <w:rFonts w:ascii="Corbel" w:hAnsi="Corbel"/>
          <w:b/>
          <w:sz w:val="22"/>
          <w:szCs w:val="22"/>
        </w:rPr>
      </w:pPr>
      <w:r w:rsidRPr="004A12E3">
        <w:rPr>
          <w:rFonts w:ascii="Corbel" w:hAnsi="Corbel"/>
          <w:b/>
          <w:sz w:val="22"/>
          <w:szCs w:val="22"/>
        </w:rPr>
        <w:t>GENOMIC DIAGNOSTICS LABORATORY</w:t>
      </w:r>
    </w:p>
    <w:p w14:paraId="391C130D" w14:textId="77777777" w:rsidR="00416EC0" w:rsidRPr="004A12E3" w:rsidRDefault="00416EC0" w:rsidP="00416EC0">
      <w:pPr>
        <w:pStyle w:val="QMheading1"/>
        <w:spacing w:after="0" w:line="276" w:lineRule="auto"/>
        <w:rPr>
          <w:rFonts w:ascii="Corbel" w:hAnsi="Corbel"/>
          <w:sz w:val="22"/>
          <w:szCs w:val="22"/>
          <w:lang w:val="en-GB"/>
        </w:rPr>
      </w:pPr>
    </w:p>
    <w:p w14:paraId="0513BE94" w14:textId="77777777" w:rsidR="001A40E8" w:rsidRPr="00E327BD" w:rsidRDefault="001A40E8" w:rsidP="001A40E8">
      <w:pPr>
        <w:pStyle w:val="BodyText2"/>
        <w:spacing w:line="276" w:lineRule="auto"/>
        <w:ind w:left="142"/>
        <w:rPr>
          <w:rFonts w:ascii="Corbel" w:hAnsi="Corbel"/>
          <w:b w:val="0"/>
          <w:bCs/>
          <w:szCs w:val="22"/>
        </w:rPr>
      </w:pPr>
      <w:r w:rsidRPr="00E327BD">
        <w:rPr>
          <w:rFonts w:ascii="Corbel" w:hAnsi="Corbel"/>
          <w:b w:val="0"/>
          <w:bCs/>
          <w:szCs w:val="22"/>
        </w:rPr>
        <w:t>The Genomic Diagnostics Laboratory (GDL) comprises two sections reflecting diverse work str</w:t>
      </w:r>
      <w:r>
        <w:rPr>
          <w:rFonts w:ascii="Corbel" w:hAnsi="Corbel"/>
          <w:b w:val="0"/>
          <w:bCs/>
          <w:szCs w:val="22"/>
        </w:rPr>
        <w:t>eams - the Biochemical Genetics</w:t>
      </w:r>
      <w:r w:rsidRPr="00E327BD">
        <w:rPr>
          <w:rFonts w:ascii="Corbel" w:hAnsi="Corbel"/>
          <w:b w:val="0"/>
          <w:bCs/>
          <w:szCs w:val="22"/>
        </w:rPr>
        <w:t xml:space="preserve"> section (also known as the Willink laboratory) and the </w:t>
      </w:r>
      <w:r w:rsidR="00A660B5">
        <w:rPr>
          <w:rFonts w:ascii="Corbel" w:hAnsi="Corbel"/>
          <w:b w:val="0"/>
          <w:bCs/>
          <w:szCs w:val="22"/>
        </w:rPr>
        <w:t>North West Genomic</w:t>
      </w:r>
      <w:r>
        <w:rPr>
          <w:rFonts w:ascii="Corbel" w:hAnsi="Corbel"/>
          <w:b w:val="0"/>
          <w:bCs/>
          <w:szCs w:val="22"/>
        </w:rPr>
        <w:t xml:space="preserve"> Laboratory Hub (NW GLH; Manchester site) which comprises of</w:t>
      </w:r>
      <w:r w:rsidRPr="00E327BD">
        <w:rPr>
          <w:rFonts w:ascii="Corbel" w:hAnsi="Corbel"/>
          <w:b w:val="0"/>
          <w:bCs/>
          <w:szCs w:val="22"/>
        </w:rPr>
        <w:t xml:space="preserve"> Cytogen</w:t>
      </w:r>
      <w:r>
        <w:rPr>
          <w:rFonts w:ascii="Corbel" w:hAnsi="Corbel"/>
          <w:b w:val="0"/>
          <w:bCs/>
          <w:szCs w:val="22"/>
        </w:rPr>
        <w:t>omics</w:t>
      </w:r>
      <w:r w:rsidRPr="00E327BD">
        <w:rPr>
          <w:rFonts w:ascii="Corbel" w:hAnsi="Corbel"/>
          <w:b w:val="0"/>
          <w:bCs/>
          <w:szCs w:val="22"/>
        </w:rPr>
        <w:t>, Specialised Cell Culture Services</w:t>
      </w:r>
      <w:r>
        <w:rPr>
          <w:rFonts w:ascii="Corbel" w:hAnsi="Corbel"/>
          <w:b w:val="0"/>
          <w:bCs/>
          <w:szCs w:val="22"/>
        </w:rPr>
        <w:t>, Molecular Genetics, Molecular Haematology and Bioinformatics. The GDL</w:t>
      </w:r>
      <w:r w:rsidRPr="00E327BD">
        <w:rPr>
          <w:rFonts w:ascii="Corbel" w:hAnsi="Corbel"/>
          <w:b w:val="0"/>
          <w:bCs/>
          <w:szCs w:val="22"/>
        </w:rPr>
        <w:t xml:space="preserve"> is part of </w:t>
      </w:r>
      <w:r w:rsidRPr="00E327BD">
        <w:rPr>
          <w:rFonts w:ascii="Corbel" w:hAnsi="Corbel"/>
          <w:b w:val="0"/>
          <w:szCs w:val="22"/>
        </w:rPr>
        <w:t>the Manchester Centre for Genomic Medicine</w:t>
      </w:r>
      <w:r w:rsidRPr="00E327BD">
        <w:rPr>
          <w:rFonts w:ascii="Corbel" w:hAnsi="Corbel"/>
          <w:b w:val="0"/>
          <w:bCs/>
          <w:szCs w:val="22"/>
        </w:rPr>
        <w:t>– a directorate within St Mary’s Hospital which, in turn, is part of Manchester University Hospitals NHS Foundation Trust.</w:t>
      </w:r>
    </w:p>
    <w:p w14:paraId="6182F9F9" w14:textId="77777777" w:rsidR="00416EC0" w:rsidRPr="004A12E3" w:rsidRDefault="00416EC0" w:rsidP="00416EC0">
      <w:pPr>
        <w:pStyle w:val="BodyText2"/>
        <w:spacing w:line="276" w:lineRule="auto"/>
        <w:ind w:left="142"/>
        <w:rPr>
          <w:rFonts w:ascii="Corbel" w:hAnsi="Corbel"/>
          <w:b w:val="0"/>
          <w:bCs/>
          <w:sz w:val="16"/>
          <w:szCs w:val="16"/>
        </w:rPr>
      </w:pPr>
    </w:p>
    <w:p w14:paraId="78BCA6DC" w14:textId="77777777" w:rsidR="00416EC0" w:rsidRPr="004A12E3" w:rsidRDefault="00416EC0" w:rsidP="00416EC0">
      <w:pPr>
        <w:pStyle w:val="BodyText2"/>
        <w:spacing w:line="276" w:lineRule="auto"/>
        <w:ind w:left="142"/>
        <w:rPr>
          <w:rFonts w:ascii="Corbel" w:hAnsi="Corbel"/>
          <w:b w:val="0"/>
          <w:bCs/>
          <w:color w:val="002060"/>
          <w:szCs w:val="22"/>
        </w:rPr>
      </w:pPr>
      <w:r w:rsidRPr="004A12E3">
        <w:rPr>
          <w:rFonts w:ascii="Corbel" w:hAnsi="Corbel"/>
          <w:b w:val="0"/>
          <w:bCs/>
          <w:color w:val="002060"/>
          <w:szCs w:val="22"/>
        </w:rPr>
        <w:t>The goal of the GDL is to provide the highest quality diagnostic service to our patients.</w:t>
      </w:r>
    </w:p>
    <w:p w14:paraId="785A4B37" w14:textId="77777777" w:rsidR="00416EC0" w:rsidRPr="004A12E3" w:rsidRDefault="00416EC0" w:rsidP="00416EC0">
      <w:pPr>
        <w:pStyle w:val="BodyText2"/>
        <w:spacing w:line="276" w:lineRule="auto"/>
        <w:ind w:left="142"/>
        <w:rPr>
          <w:rFonts w:ascii="Corbel" w:hAnsi="Corbel"/>
          <w:b w:val="0"/>
          <w:bCs/>
          <w:szCs w:val="22"/>
        </w:rPr>
      </w:pPr>
    </w:p>
    <w:p w14:paraId="3B048294" w14:textId="77777777" w:rsidR="00416EC0" w:rsidRPr="004A12E3" w:rsidRDefault="00416EC0" w:rsidP="00416EC0">
      <w:pPr>
        <w:pStyle w:val="BodyText2"/>
        <w:spacing w:line="276" w:lineRule="auto"/>
        <w:ind w:left="142"/>
        <w:rPr>
          <w:rFonts w:ascii="Corbel" w:hAnsi="Corbel"/>
          <w:b w:val="0"/>
          <w:bCs/>
          <w:szCs w:val="22"/>
        </w:rPr>
      </w:pPr>
    </w:p>
    <w:p w14:paraId="37123C83" w14:textId="77777777" w:rsidR="00416EC0" w:rsidRPr="004A12E3" w:rsidRDefault="00416EC0" w:rsidP="00416EC0">
      <w:pPr>
        <w:pStyle w:val="BodyText2"/>
        <w:spacing w:line="276" w:lineRule="auto"/>
        <w:ind w:left="142"/>
        <w:rPr>
          <w:rFonts w:ascii="Corbel" w:hAnsi="Corbel"/>
          <w:bCs/>
          <w:szCs w:val="22"/>
          <w:u w:val="single"/>
        </w:rPr>
      </w:pPr>
      <w:r w:rsidRPr="004A12E3">
        <w:rPr>
          <w:rFonts w:ascii="Corbel" w:hAnsi="Corbel"/>
          <w:bCs/>
          <w:szCs w:val="22"/>
          <w:u w:val="single"/>
        </w:rPr>
        <w:t>Commitment to Quality</w:t>
      </w:r>
    </w:p>
    <w:p w14:paraId="51A831C6" w14:textId="77777777" w:rsidR="00416EC0" w:rsidRPr="004A12E3" w:rsidRDefault="00416EC0" w:rsidP="00416EC0">
      <w:pPr>
        <w:pStyle w:val="BodyText2"/>
        <w:spacing w:line="276" w:lineRule="auto"/>
        <w:ind w:left="142"/>
        <w:rPr>
          <w:rFonts w:ascii="Corbel" w:hAnsi="Corbel"/>
          <w:b w:val="0"/>
          <w:bCs/>
          <w:szCs w:val="22"/>
        </w:rPr>
      </w:pPr>
      <w:r w:rsidRPr="004A12E3">
        <w:rPr>
          <w:rFonts w:ascii="Corbel" w:hAnsi="Corbel"/>
          <w:b w:val="0"/>
          <w:bCs/>
          <w:szCs w:val="22"/>
        </w:rPr>
        <w:t>It is the policy of the GDL to report the correct genetic diagnosis on the correct patient in an appropriate timeframe using reliable and accurate tests utilising the most relevant technology, and to communicate that diagnosis to the correct clinician in the most effective way.</w:t>
      </w:r>
    </w:p>
    <w:p w14:paraId="3C8A5E02" w14:textId="77777777" w:rsidR="00416EC0" w:rsidRPr="004A12E3" w:rsidRDefault="00416EC0" w:rsidP="00416EC0">
      <w:pPr>
        <w:pStyle w:val="BodyText2"/>
        <w:spacing w:line="276" w:lineRule="auto"/>
        <w:ind w:left="142"/>
        <w:rPr>
          <w:rFonts w:ascii="Corbel" w:hAnsi="Corbel"/>
          <w:b w:val="0"/>
          <w:bCs/>
          <w:sz w:val="16"/>
          <w:szCs w:val="16"/>
        </w:rPr>
      </w:pPr>
    </w:p>
    <w:p w14:paraId="23454DD7" w14:textId="77777777" w:rsidR="00416EC0" w:rsidRPr="004A12E3" w:rsidRDefault="00416EC0" w:rsidP="00416EC0">
      <w:pPr>
        <w:pStyle w:val="BodyText2"/>
        <w:spacing w:line="276" w:lineRule="auto"/>
        <w:ind w:left="142"/>
        <w:rPr>
          <w:rFonts w:ascii="Corbel" w:hAnsi="Corbel"/>
          <w:b w:val="0"/>
          <w:bCs/>
          <w:color w:val="000000"/>
          <w:szCs w:val="22"/>
        </w:rPr>
      </w:pPr>
      <w:r w:rsidRPr="004A12E3">
        <w:rPr>
          <w:rFonts w:ascii="Corbel" w:hAnsi="Corbel"/>
          <w:b w:val="0"/>
          <w:bCs/>
          <w:szCs w:val="22"/>
        </w:rPr>
        <w:t xml:space="preserve">The GDL </w:t>
      </w:r>
      <w:r w:rsidRPr="004A12E3">
        <w:rPr>
          <w:rFonts w:ascii="Corbel" w:hAnsi="Corbel"/>
          <w:b w:val="0"/>
          <w:bCs/>
          <w:color w:val="000000"/>
          <w:szCs w:val="22"/>
        </w:rPr>
        <w:t>Management is committed to:</w:t>
      </w:r>
    </w:p>
    <w:p w14:paraId="34C80626" w14:textId="77777777" w:rsidR="00416EC0" w:rsidRPr="004A12E3" w:rsidRDefault="009F150C"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Pr>
          <w:rFonts w:ascii="Corbel" w:hAnsi="Corbel"/>
          <w:color w:val="000000"/>
          <w:sz w:val="22"/>
          <w:szCs w:val="22"/>
        </w:rPr>
        <w:t xml:space="preserve">patient </w:t>
      </w:r>
      <w:proofErr w:type="gramStart"/>
      <w:r>
        <w:rPr>
          <w:rFonts w:ascii="Corbel" w:hAnsi="Corbel"/>
          <w:color w:val="000000"/>
          <w:sz w:val="22"/>
          <w:szCs w:val="22"/>
        </w:rPr>
        <w:t>care;</w:t>
      </w:r>
      <w:proofErr w:type="gramEnd"/>
      <w:r w:rsidR="00416EC0" w:rsidRPr="004A12E3">
        <w:rPr>
          <w:rFonts w:ascii="Corbel" w:hAnsi="Corbel"/>
          <w:color w:val="000000"/>
          <w:sz w:val="22"/>
          <w:szCs w:val="22"/>
        </w:rPr>
        <w:t xml:space="preserve"> reporting clinically useful test results to service users</w:t>
      </w:r>
    </w:p>
    <w:p w14:paraId="78A0BFDC"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respecting patient confidentiality</w:t>
      </w:r>
    </w:p>
    <w:p w14:paraId="49ED55E1" w14:textId="77777777" w:rsidR="00416EC0" w:rsidRPr="007C0A46" w:rsidRDefault="00416EC0" w:rsidP="007C0A46">
      <w:pPr>
        <w:numPr>
          <w:ilvl w:val="0"/>
          <w:numId w:val="4"/>
        </w:numPr>
        <w:tabs>
          <w:tab w:val="clear" w:pos="859"/>
          <w:tab w:val="num" w:pos="502"/>
        </w:tabs>
        <w:spacing w:line="276" w:lineRule="auto"/>
        <w:ind w:left="499" w:hanging="357"/>
        <w:jc w:val="both"/>
        <w:rPr>
          <w:rFonts w:ascii="Corbel" w:hAnsi="Corbel"/>
          <w:color w:val="000000"/>
          <w:sz w:val="22"/>
          <w:szCs w:val="22"/>
        </w:rPr>
      </w:pPr>
      <w:r w:rsidRPr="007C0A46">
        <w:rPr>
          <w:rFonts w:ascii="Corbel" w:hAnsi="Corbel"/>
          <w:color w:val="000000"/>
          <w:sz w:val="22"/>
          <w:szCs w:val="22"/>
        </w:rPr>
        <w:t>innovation and the development of new technologies ensuring state of the art testing</w:t>
      </w:r>
    </w:p>
    <w:p w14:paraId="3104756D" w14:textId="77777777" w:rsidR="00416EC0" w:rsidRPr="007C0A46" w:rsidRDefault="00416EC0" w:rsidP="007C0A46">
      <w:pPr>
        <w:numPr>
          <w:ilvl w:val="0"/>
          <w:numId w:val="4"/>
        </w:numPr>
        <w:tabs>
          <w:tab w:val="clear" w:pos="859"/>
          <w:tab w:val="num" w:pos="502"/>
        </w:tabs>
        <w:spacing w:line="276" w:lineRule="auto"/>
        <w:ind w:left="499" w:hanging="357"/>
        <w:jc w:val="both"/>
        <w:rPr>
          <w:rFonts w:ascii="Corbel" w:hAnsi="Corbel"/>
          <w:color w:val="000000"/>
          <w:sz w:val="22"/>
          <w:szCs w:val="22"/>
        </w:rPr>
      </w:pPr>
      <w:r w:rsidRPr="007C0A46">
        <w:rPr>
          <w:rFonts w:ascii="Corbel" w:hAnsi="Corbel"/>
          <w:color w:val="000000"/>
          <w:sz w:val="22"/>
          <w:szCs w:val="22"/>
        </w:rPr>
        <w:t>delivering efficient service workflows, meeting all agreed national and local targets</w:t>
      </w:r>
    </w:p>
    <w:p w14:paraId="1319A487"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providing laboratory staff of all grades with the appropriate knowledge, skills, competency</w:t>
      </w:r>
      <w:r w:rsidR="009F150C">
        <w:rPr>
          <w:rFonts w:ascii="Corbel" w:hAnsi="Corbel"/>
          <w:color w:val="000000"/>
          <w:sz w:val="22"/>
          <w:szCs w:val="22"/>
        </w:rPr>
        <w:t>,</w:t>
      </w:r>
      <w:r w:rsidRPr="004A12E3">
        <w:rPr>
          <w:rFonts w:ascii="Corbel" w:hAnsi="Corbel"/>
          <w:color w:val="000000"/>
          <w:sz w:val="22"/>
          <w:szCs w:val="22"/>
        </w:rPr>
        <w:t xml:space="preserve"> </w:t>
      </w:r>
      <w:proofErr w:type="gramStart"/>
      <w:r w:rsidRPr="004A12E3">
        <w:rPr>
          <w:rFonts w:ascii="Corbel" w:hAnsi="Corbel"/>
          <w:color w:val="000000"/>
          <w:sz w:val="22"/>
          <w:szCs w:val="22"/>
        </w:rPr>
        <w:t>development</w:t>
      </w:r>
      <w:proofErr w:type="gramEnd"/>
      <w:r w:rsidRPr="004A12E3">
        <w:rPr>
          <w:rFonts w:ascii="Corbel" w:hAnsi="Corbel"/>
          <w:color w:val="000000"/>
          <w:sz w:val="22"/>
          <w:szCs w:val="22"/>
        </w:rPr>
        <w:t xml:space="preserve"> and support for continued professional development (CPD) including key performance indicators such as annual appraisal, mandatory training, equality and diversity</w:t>
      </w:r>
    </w:p>
    <w:p w14:paraId="59C97EEC"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ensuring that all laboratory staff are familiar with the quality policy and understand what is expected from them</w:t>
      </w:r>
    </w:p>
    <w:p w14:paraId="22170033" w14:textId="77777777" w:rsidR="00416EC0" w:rsidRPr="004A12E3" w:rsidRDefault="00416EC0" w:rsidP="00416EC0">
      <w:pPr>
        <w:pStyle w:val="BodyText3"/>
        <w:spacing w:line="276" w:lineRule="auto"/>
        <w:ind w:left="142"/>
        <w:rPr>
          <w:rFonts w:ascii="Corbel" w:hAnsi="Corbel"/>
          <w:color w:val="000000"/>
          <w:sz w:val="16"/>
          <w:szCs w:val="16"/>
        </w:rPr>
      </w:pPr>
    </w:p>
    <w:p w14:paraId="676F5D8C" w14:textId="77777777" w:rsidR="00416EC0" w:rsidRPr="004A12E3" w:rsidRDefault="00416EC0" w:rsidP="00416EC0">
      <w:pPr>
        <w:pStyle w:val="BodyText3"/>
        <w:spacing w:line="276" w:lineRule="auto"/>
        <w:ind w:left="142"/>
        <w:rPr>
          <w:rFonts w:ascii="Corbel" w:hAnsi="Corbel"/>
          <w:szCs w:val="22"/>
        </w:rPr>
      </w:pPr>
      <w:r w:rsidRPr="004A12E3">
        <w:rPr>
          <w:rFonts w:ascii="Corbel" w:hAnsi="Corbel"/>
          <w:szCs w:val="22"/>
        </w:rPr>
        <w:t>The GDL seeks to satisfy the UKAS ISO 15189 standards and will:</w:t>
      </w:r>
    </w:p>
    <w:p w14:paraId="3664A677"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 xml:space="preserve">set annual quality objectives, maintain a quality </w:t>
      </w:r>
      <w:proofErr w:type="gramStart"/>
      <w:r w:rsidRPr="004A12E3">
        <w:rPr>
          <w:rFonts w:ascii="Corbel" w:hAnsi="Corbel"/>
          <w:color w:val="000000"/>
          <w:sz w:val="22"/>
          <w:szCs w:val="22"/>
        </w:rPr>
        <w:t>manual</w:t>
      </w:r>
      <w:proofErr w:type="gramEnd"/>
      <w:r w:rsidRPr="004A12E3">
        <w:rPr>
          <w:rFonts w:ascii="Corbel" w:hAnsi="Corbel"/>
          <w:color w:val="000000"/>
          <w:sz w:val="22"/>
          <w:szCs w:val="22"/>
        </w:rPr>
        <w:t xml:space="preserve"> and complete an annual management review</w:t>
      </w:r>
    </w:p>
    <w:p w14:paraId="4E52FE91"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apply and promote all areas of the quality management system, including the use of documented procedures, internal audit, procurement and maintenance of equipment and other resources, as well as the health, safety and welfare of staff and visitors</w:t>
      </w:r>
    </w:p>
    <w:p w14:paraId="60FCEA9F"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ensure the laboratory delivers the quality of service which this policy describes, within the resources available</w:t>
      </w:r>
    </w:p>
    <w:p w14:paraId="61C1CFD1"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promote good professional practice and conduct as laid out in best practice guidelines and Trust procedures</w:t>
      </w:r>
      <w:r w:rsidR="009F150C">
        <w:rPr>
          <w:rFonts w:ascii="Corbel" w:hAnsi="Corbel"/>
          <w:color w:val="000000"/>
          <w:sz w:val="22"/>
          <w:szCs w:val="22"/>
        </w:rPr>
        <w:t>,</w:t>
      </w:r>
      <w:r w:rsidRPr="004A12E3">
        <w:rPr>
          <w:rFonts w:ascii="Corbel" w:hAnsi="Corbel"/>
          <w:color w:val="000000"/>
          <w:sz w:val="22"/>
          <w:szCs w:val="22"/>
        </w:rPr>
        <w:t xml:space="preserve"> and comply with current legislation</w:t>
      </w:r>
      <w:r w:rsidR="00CD00BA">
        <w:rPr>
          <w:rFonts w:ascii="Corbel" w:hAnsi="Corbel"/>
          <w:color w:val="000000"/>
          <w:sz w:val="22"/>
          <w:szCs w:val="22"/>
        </w:rPr>
        <w:t xml:space="preserve"> and the requirements of NHS England</w:t>
      </w:r>
    </w:p>
    <w:p w14:paraId="634E8101"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maintain a commitment to continual quality improvement including assessment of user satisfaction, external quality assessment, and the identification of non-compliance corrective and preventive actions</w:t>
      </w:r>
    </w:p>
    <w:p w14:paraId="55B7FBC6" w14:textId="77777777" w:rsidR="00416EC0" w:rsidRPr="004A12E3" w:rsidRDefault="00416EC0" w:rsidP="00416EC0">
      <w:pPr>
        <w:spacing w:line="276" w:lineRule="auto"/>
        <w:ind w:left="142"/>
        <w:jc w:val="both"/>
        <w:rPr>
          <w:rFonts w:ascii="Corbel" w:hAnsi="Corbel"/>
          <w:sz w:val="22"/>
          <w:szCs w:val="22"/>
        </w:rPr>
      </w:pPr>
    </w:p>
    <w:p w14:paraId="0E42B0CD" w14:textId="77777777" w:rsidR="00416EC0" w:rsidRPr="004A12E3" w:rsidRDefault="00416EC0" w:rsidP="00416EC0">
      <w:pPr>
        <w:pStyle w:val="BodyText"/>
        <w:spacing w:line="276" w:lineRule="auto"/>
        <w:ind w:left="142"/>
        <w:jc w:val="both"/>
        <w:rPr>
          <w:rFonts w:ascii="Corbel" w:hAnsi="Corbel"/>
          <w:bCs/>
          <w:szCs w:val="22"/>
        </w:rPr>
      </w:pPr>
      <w:r w:rsidRPr="004A12E3">
        <w:rPr>
          <w:rFonts w:ascii="Corbel" w:hAnsi="Corbel"/>
          <w:szCs w:val="22"/>
        </w:rPr>
        <w:t xml:space="preserve">Signed on behalf of the </w:t>
      </w:r>
      <w:r w:rsidRPr="004A12E3">
        <w:rPr>
          <w:rFonts w:ascii="Corbel" w:hAnsi="Corbel"/>
          <w:bCs/>
          <w:szCs w:val="22"/>
        </w:rPr>
        <w:t>GDL:</w:t>
      </w:r>
    </w:p>
    <w:p w14:paraId="2F856218" w14:textId="386660D6" w:rsidR="00416EC0" w:rsidRPr="004A12E3" w:rsidRDefault="00604E86" w:rsidP="009432E9">
      <w:pPr>
        <w:spacing w:line="276" w:lineRule="auto"/>
        <w:jc w:val="both"/>
        <w:rPr>
          <w:rFonts w:ascii="Corbel" w:hAnsi="Corbel"/>
          <w:b/>
          <w:sz w:val="22"/>
          <w:szCs w:val="22"/>
        </w:rPr>
      </w:pPr>
      <w:r>
        <w:rPr>
          <w:rFonts w:ascii="Corbel" w:hAnsi="Corbel"/>
          <w:noProof/>
          <w:sz w:val="22"/>
          <w:szCs w:val="22"/>
          <w:lang w:eastAsia="en-GB"/>
        </w:rPr>
        <w:drawing>
          <wp:inline distT="0" distB="0" distL="0" distR="0" wp14:anchorId="0C78CECE" wp14:editId="65C1C16C">
            <wp:extent cx="1916430" cy="421640"/>
            <wp:effectExtent l="0" t="0" r="7620" b="0"/>
            <wp:docPr id="5" name="Picture 5" descr="P:\Em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mma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6430" cy="421640"/>
                    </a:xfrm>
                    <a:prstGeom prst="rect">
                      <a:avLst/>
                    </a:prstGeom>
                    <a:noFill/>
                    <a:ln>
                      <a:noFill/>
                    </a:ln>
                  </pic:spPr>
                </pic:pic>
              </a:graphicData>
            </a:graphic>
          </wp:inline>
        </w:drawing>
      </w:r>
    </w:p>
    <w:p w14:paraId="2B110059" w14:textId="314B0CC8" w:rsidR="00416EC0" w:rsidRPr="004A12E3" w:rsidRDefault="00604E86" w:rsidP="00604E86">
      <w:pPr>
        <w:shd w:val="clear" w:color="auto" w:fill="FFFFFF" w:themeFill="background1"/>
        <w:spacing w:line="276" w:lineRule="auto"/>
        <w:ind w:left="5902" w:hanging="5760"/>
        <w:rPr>
          <w:rFonts w:ascii="Corbel" w:hAnsi="Corbel"/>
          <w:b/>
          <w:sz w:val="22"/>
          <w:szCs w:val="22"/>
        </w:rPr>
      </w:pPr>
      <w:r>
        <w:rPr>
          <w:rFonts w:ascii="Corbel" w:hAnsi="Corbel"/>
          <w:b/>
          <w:sz w:val="22"/>
          <w:szCs w:val="22"/>
        </w:rPr>
        <w:t>Emma Howard</w:t>
      </w:r>
      <w:r w:rsidR="009432E9" w:rsidRPr="00604E86">
        <w:rPr>
          <w:rFonts w:ascii="Corbel" w:hAnsi="Corbel"/>
          <w:b/>
          <w:sz w:val="22"/>
          <w:szCs w:val="22"/>
        </w:rPr>
        <w:t xml:space="preserve">, </w:t>
      </w:r>
      <w:r w:rsidR="00CD00BA" w:rsidRPr="00604E86">
        <w:rPr>
          <w:rFonts w:ascii="Corbel" w:hAnsi="Corbel"/>
          <w:b/>
          <w:sz w:val="22"/>
          <w:szCs w:val="22"/>
        </w:rPr>
        <w:t>GLH Operations Scientific Director</w:t>
      </w:r>
      <w:r w:rsidR="00416EC0" w:rsidRPr="00604E86">
        <w:rPr>
          <w:rFonts w:ascii="Corbel" w:hAnsi="Corbel"/>
          <w:b/>
          <w:sz w:val="22"/>
          <w:szCs w:val="22"/>
        </w:rPr>
        <w:tab/>
      </w:r>
      <w:r w:rsidR="00416EC0" w:rsidRPr="00604E86">
        <w:rPr>
          <w:rFonts w:ascii="Corbel" w:hAnsi="Corbel"/>
          <w:b/>
          <w:sz w:val="22"/>
          <w:szCs w:val="22"/>
        </w:rPr>
        <w:tab/>
        <w:t>Date:</w:t>
      </w:r>
      <w:r w:rsidR="00416EC0" w:rsidRPr="00604E86">
        <w:rPr>
          <w:rFonts w:ascii="Corbel" w:hAnsi="Corbel"/>
          <w:sz w:val="22"/>
          <w:szCs w:val="22"/>
        </w:rPr>
        <w:t xml:space="preserve"> </w:t>
      </w:r>
      <w:r>
        <w:rPr>
          <w:rFonts w:ascii="Corbel" w:hAnsi="Corbel"/>
          <w:sz w:val="22"/>
          <w:szCs w:val="22"/>
        </w:rPr>
        <w:t>12.11</w:t>
      </w:r>
      <w:r w:rsidR="00CD00BA" w:rsidRPr="00604E86">
        <w:rPr>
          <w:rFonts w:ascii="Corbel" w:hAnsi="Corbel"/>
          <w:sz w:val="22"/>
          <w:szCs w:val="22"/>
        </w:rPr>
        <w:t>.2020</w:t>
      </w:r>
    </w:p>
    <w:p w14:paraId="464710B3"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bCs/>
          <w:sz w:val="24"/>
          <w:szCs w:val="24"/>
        </w:rPr>
      </w:pPr>
      <w:r w:rsidRPr="004A12E3">
        <w:rPr>
          <w:rFonts w:ascii="Corbel" w:hAnsi="Corbel"/>
          <w:b/>
          <w:sz w:val="22"/>
          <w:szCs w:val="22"/>
        </w:rPr>
        <w:br w:type="page"/>
      </w:r>
      <w:bookmarkStart w:id="7" w:name="_Toc84406986"/>
      <w:r w:rsidRPr="004A12E3">
        <w:rPr>
          <w:rFonts w:ascii="Corbel" w:hAnsi="Corbel"/>
          <w:b/>
          <w:sz w:val="24"/>
          <w:szCs w:val="24"/>
        </w:rPr>
        <w:lastRenderedPageBreak/>
        <w:t>MANAGEMENT REQUIREMENTS</w:t>
      </w:r>
      <w:bookmarkEnd w:id="7"/>
    </w:p>
    <w:p w14:paraId="2F588FF9"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8" w:name="_Toc84406987"/>
      <w:r w:rsidRPr="004A12E3">
        <w:rPr>
          <w:rFonts w:ascii="Corbel" w:hAnsi="Corbel"/>
          <w:b/>
          <w:sz w:val="24"/>
          <w:szCs w:val="24"/>
        </w:rPr>
        <w:t>Organization and management responsibility</w:t>
      </w:r>
      <w:bookmarkEnd w:id="8"/>
    </w:p>
    <w:p w14:paraId="73982157"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 w:name="_Toc84406988"/>
      <w:r w:rsidRPr="004A12E3">
        <w:rPr>
          <w:rFonts w:ascii="Corbel" w:hAnsi="Corbel"/>
          <w:b/>
          <w:sz w:val="22"/>
          <w:szCs w:val="22"/>
        </w:rPr>
        <w:t>Organization</w:t>
      </w:r>
      <w:bookmarkEnd w:id="9"/>
    </w:p>
    <w:p w14:paraId="2E43F74D" w14:textId="77777777" w:rsidR="00A25C6C" w:rsidRDefault="00A25C6C" w:rsidP="00B77568">
      <w:pPr>
        <w:spacing w:line="276" w:lineRule="auto"/>
        <w:ind w:leftChars="354" w:left="708"/>
        <w:jc w:val="both"/>
        <w:rPr>
          <w:rFonts w:ascii="Corbel" w:hAnsi="Corbel"/>
          <w:sz w:val="22"/>
          <w:szCs w:val="22"/>
        </w:rPr>
      </w:pPr>
      <w:r w:rsidRPr="004A12E3">
        <w:rPr>
          <w:rFonts w:ascii="Corbel" w:hAnsi="Corbel"/>
          <w:sz w:val="22"/>
          <w:szCs w:val="22"/>
        </w:rPr>
        <w:t>The GDL is part of the directorate of the Manchester Centre for Genomic Medicine</w:t>
      </w:r>
      <w:r w:rsidR="00870228">
        <w:rPr>
          <w:rFonts w:ascii="Corbel" w:hAnsi="Corbel"/>
          <w:sz w:val="22"/>
          <w:szCs w:val="22"/>
        </w:rPr>
        <w:t xml:space="preserve"> (MCGM)</w:t>
      </w:r>
      <w:r w:rsidRPr="004A12E3">
        <w:rPr>
          <w:rFonts w:ascii="Corbel" w:hAnsi="Corbel"/>
          <w:sz w:val="22"/>
          <w:szCs w:val="22"/>
        </w:rPr>
        <w:t xml:space="preserve"> within the St Mary’s hospital </w:t>
      </w:r>
      <w:r w:rsidR="001604CC">
        <w:rPr>
          <w:rFonts w:ascii="Corbel" w:hAnsi="Corbel"/>
          <w:sz w:val="22"/>
          <w:szCs w:val="22"/>
        </w:rPr>
        <w:t>Managed Clinical Service, an operational unit</w:t>
      </w:r>
      <w:r w:rsidR="001604CC" w:rsidRPr="004A12E3">
        <w:rPr>
          <w:rFonts w:ascii="Corbel" w:hAnsi="Corbel"/>
          <w:sz w:val="22"/>
          <w:szCs w:val="22"/>
        </w:rPr>
        <w:t xml:space="preserve"> </w:t>
      </w:r>
      <w:r w:rsidR="001604CC">
        <w:rPr>
          <w:rFonts w:ascii="Corbel" w:hAnsi="Corbel"/>
          <w:sz w:val="22"/>
          <w:szCs w:val="22"/>
        </w:rPr>
        <w:t>within the</w:t>
      </w:r>
      <w:r w:rsidRPr="004A12E3">
        <w:rPr>
          <w:rFonts w:ascii="Corbel" w:hAnsi="Corbel"/>
          <w:sz w:val="22"/>
          <w:szCs w:val="22"/>
        </w:rPr>
        <w:t xml:space="preserve"> Manchester University NHS Trust (ISO 4.1.1.2). </w:t>
      </w:r>
      <w:r w:rsidR="00870228">
        <w:rPr>
          <w:rFonts w:ascii="Corbel" w:hAnsi="Corbel"/>
          <w:sz w:val="22"/>
          <w:szCs w:val="22"/>
        </w:rPr>
        <w:t>The top level of the host organisation (Manchester University NHS Trust) is shown in figure 2 below.</w:t>
      </w:r>
    </w:p>
    <w:p w14:paraId="0072FFA5" w14:textId="77777777" w:rsidR="002C64B4" w:rsidRDefault="002C64B4" w:rsidP="00B77568">
      <w:pPr>
        <w:spacing w:line="276" w:lineRule="auto"/>
        <w:ind w:leftChars="354" w:left="708"/>
        <w:jc w:val="both"/>
        <w:rPr>
          <w:rFonts w:ascii="Corbel" w:hAnsi="Corbel"/>
          <w:sz w:val="22"/>
          <w:szCs w:val="22"/>
        </w:rPr>
      </w:pPr>
    </w:p>
    <w:p w14:paraId="56C61908" w14:textId="0AE5F95E" w:rsidR="002C64B4" w:rsidRPr="002C64B4" w:rsidRDefault="002C64B4" w:rsidP="002C64B4">
      <w:pPr>
        <w:pStyle w:val="ListParagraph"/>
        <w:numPr>
          <w:ilvl w:val="0"/>
          <w:numId w:val="44"/>
        </w:numPr>
        <w:spacing w:line="276" w:lineRule="auto"/>
        <w:jc w:val="both"/>
        <w:rPr>
          <w:rFonts w:ascii="Corbel" w:hAnsi="Corbel"/>
          <w:sz w:val="22"/>
          <w:szCs w:val="22"/>
        </w:rPr>
      </w:pPr>
      <w:r w:rsidRPr="002C64B4">
        <w:rPr>
          <w:rFonts w:ascii="Corbel" w:hAnsi="Corbel"/>
          <w:sz w:val="22"/>
          <w:szCs w:val="22"/>
        </w:rPr>
        <w:t>Board Sub-Committee Structure</w:t>
      </w:r>
      <w:r w:rsidR="00D00172">
        <w:rPr>
          <w:rFonts w:ascii="Corbel" w:hAnsi="Corbel"/>
          <w:sz w:val="22"/>
          <w:szCs w:val="22"/>
        </w:rPr>
        <w:t xml:space="preserve"> (from MFT Annual Report 2020-2021)</w:t>
      </w:r>
    </w:p>
    <w:p w14:paraId="08BB3BAD" w14:textId="48D67E67" w:rsidR="002C64B4" w:rsidRDefault="00D00172" w:rsidP="00B77568">
      <w:pPr>
        <w:spacing w:line="276" w:lineRule="auto"/>
        <w:ind w:leftChars="354" w:left="708"/>
        <w:jc w:val="both"/>
        <w:rPr>
          <w:rFonts w:ascii="Corbel" w:hAnsi="Corbel"/>
          <w:sz w:val="22"/>
          <w:szCs w:val="22"/>
        </w:rPr>
      </w:pPr>
      <w:r>
        <w:rPr>
          <w:rFonts w:ascii="Corbel" w:hAnsi="Corbel"/>
          <w:noProof/>
          <w:sz w:val="22"/>
          <w:szCs w:val="22"/>
          <w:lang w:eastAsia="en-GB"/>
        </w:rPr>
        <w:drawing>
          <wp:inline distT="0" distB="0" distL="0" distR="0" wp14:anchorId="0280FB75" wp14:editId="3696E503">
            <wp:extent cx="5650302" cy="402090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885" cy="4049077"/>
                    </a:xfrm>
                    <a:prstGeom prst="rect">
                      <a:avLst/>
                    </a:prstGeom>
                    <a:noFill/>
                    <a:ln>
                      <a:noFill/>
                    </a:ln>
                  </pic:spPr>
                </pic:pic>
              </a:graphicData>
            </a:graphic>
          </wp:inline>
        </w:drawing>
      </w:r>
    </w:p>
    <w:p w14:paraId="11ED0CC7" w14:textId="77777777" w:rsidR="00870228" w:rsidRPr="002C64B4" w:rsidRDefault="00870228" w:rsidP="00B77568">
      <w:pPr>
        <w:spacing w:line="276" w:lineRule="auto"/>
        <w:ind w:leftChars="354" w:left="708"/>
        <w:jc w:val="both"/>
        <w:rPr>
          <w:rFonts w:ascii="Corbel" w:hAnsi="Corbel"/>
          <w:sz w:val="16"/>
          <w:szCs w:val="16"/>
        </w:rPr>
      </w:pPr>
    </w:p>
    <w:p w14:paraId="4E0FF939" w14:textId="77777777" w:rsidR="002C64B4" w:rsidRPr="002C64B4" w:rsidRDefault="002C64B4" w:rsidP="002C64B4">
      <w:pPr>
        <w:pStyle w:val="ListParagraph"/>
        <w:numPr>
          <w:ilvl w:val="0"/>
          <w:numId w:val="44"/>
        </w:numPr>
        <w:spacing w:line="276" w:lineRule="auto"/>
        <w:jc w:val="both"/>
        <w:rPr>
          <w:rFonts w:ascii="Corbel" w:hAnsi="Corbel"/>
          <w:sz w:val="22"/>
          <w:szCs w:val="22"/>
        </w:rPr>
      </w:pPr>
      <w:r w:rsidRPr="002C64B4">
        <w:rPr>
          <w:rFonts w:ascii="Corbel" w:hAnsi="Corbel"/>
          <w:sz w:val="22"/>
          <w:szCs w:val="22"/>
        </w:rPr>
        <w:t>MFT Hospital and Managed Clinical Service Organisational Structure</w:t>
      </w:r>
    </w:p>
    <w:p w14:paraId="55D8CBC2" w14:textId="77777777" w:rsidR="00870228" w:rsidRDefault="002C64B4" w:rsidP="002C64B4">
      <w:pPr>
        <w:spacing w:line="276" w:lineRule="auto"/>
        <w:ind w:leftChars="354" w:left="708"/>
        <w:jc w:val="both"/>
        <w:rPr>
          <w:rFonts w:ascii="Corbel" w:hAnsi="Corbel"/>
          <w:sz w:val="22"/>
          <w:szCs w:val="22"/>
        </w:rPr>
      </w:pPr>
      <w:r>
        <w:rPr>
          <w:rFonts w:ascii="Corbel" w:hAnsi="Corbel"/>
          <w:noProof/>
          <w:sz w:val="22"/>
          <w:szCs w:val="22"/>
          <w:lang w:eastAsia="en-GB"/>
        </w:rPr>
        <w:drawing>
          <wp:inline distT="0" distB="0" distL="0" distR="0" wp14:anchorId="79EC3C7F" wp14:editId="4B352618">
            <wp:extent cx="4993419" cy="1145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2195" cy="1161698"/>
                    </a:xfrm>
                    <a:prstGeom prst="rect">
                      <a:avLst/>
                    </a:prstGeom>
                    <a:noFill/>
                    <a:ln>
                      <a:noFill/>
                    </a:ln>
                  </pic:spPr>
                </pic:pic>
              </a:graphicData>
            </a:graphic>
          </wp:inline>
        </w:drawing>
      </w:r>
    </w:p>
    <w:p w14:paraId="790DB953" w14:textId="77777777" w:rsidR="002C64B4" w:rsidRPr="002C64B4" w:rsidRDefault="002C64B4" w:rsidP="002C64B4">
      <w:pPr>
        <w:spacing w:line="276" w:lineRule="auto"/>
        <w:ind w:leftChars="354" w:left="708"/>
        <w:jc w:val="both"/>
        <w:rPr>
          <w:rFonts w:ascii="Corbel" w:hAnsi="Corbel"/>
          <w:sz w:val="8"/>
          <w:szCs w:val="8"/>
        </w:rPr>
      </w:pPr>
    </w:p>
    <w:p w14:paraId="1E8B9BEB" w14:textId="77777777" w:rsidR="00870228" w:rsidRPr="004A12E3" w:rsidRDefault="00870228" w:rsidP="00870228">
      <w:pPr>
        <w:spacing w:line="276" w:lineRule="auto"/>
        <w:ind w:leftChars="354" w:left="708"/>
        <w:jc w:val="both"/>
        <w:rPr>
          <w:rFonts w:ascii="Corbel" w:hAnsi="Corbel"/>
          <w:b/>
        </w:rPr>
      </w:pPr>
      <w:r>
        <w:rPr>
          <w:rFonts w:ascii="Corbel" w:hAnsi="Corbel"/>
          <w:b/>
        </w:rPr>
        <w:t xml:space="preserve">Figure </w:t>
      </w:r>
      <w:r w:rsidR="002C64B4">
        <w:rPr>
          <w:rFonts w:ascii="Corbel" w:hAnsi="Corbel"/>
          <w:b/>
        </w:rPr>
        <w:t>2</w:t>
      </w:r>
      <w:r>
        <w:rPr>
          <w:rFonts w:ascii="Corbel" w:hAnsi="Corbel"/>
          <w:b/>
        </w:rPr>
        <w:t>: T</w:t>
      </w:r>
      <w:r w:rsidRPr="004A12E3">
        <w:rPr>
          <w:rFonts w:ascii="Corbel" w:hAnsi="Corbel"/>
          <w:b/>
        </w:rPr>
        <w:t>he Host Organisation.</w:t>
      </w:r>
      <w:r>
        <w:rPr>
          <w:rFonts w:ascii="Corbel" w:hAnsi="Corbel"/>
          <w:b/>
        </w:rPr>
        <w:t xml:space="preserve"> </w:t>
      </w:r>
      <w:r w:rsidRPr="00870228">
        <w:rPr>
          <w:rFonts w:ascii="Corbel" w:hAnsi="Corbel"/>
        </w:rPr>
        <w:t>The Manchester</w:t>
      </w:r>
      <w:r w:rsidRPr="004A12E3">
        <w:rPr>
          <w:rFonts w:ascii="Corbel" w:hAnsi="Corbel"/>
        </w:rPr>
        <w:t xml:space="preserve"> University </w:t>
      </w:r>
      <w:r>
        <w:rPr>
          <w:rFonts w:ascii="Corbel" w:hAnsi="Corbel"/>
        </w:rPr>
        <w:t>NHS Foundation Trust (MFT).</w:t>
      </w:r>
      <w:r w:rsidR="001604CC">
        <w:rPr>
          <w:rFonts w:ascii="Corbel" w:hAnsi="Corbel"/>
        </w:rPr>
        <w:t xml:space="preserve"> </w:t>
      </w:r>
      <w:r w:rsidR="002C64B4">
        <w:rPr>
          <w:rFonts w:ascii="Corbel" w:hAnsi="Corbel"/>
        </w:rPr>
        <w:t>There is a Board Sub-Committee Structure (A) and e</w:t>
      </w:r>
      <w:r w:rsidR="001604CC">
        <w:rPr>
          <w:rFonts w:ascii="Corbel" w:hAnsi="Corbel"/>
        </w:rPr>
        <w:t xml:space="preserve">ach Operational Unit (including the St Mary’s Hospital Managed Clinical Service) has its own </w:t>
      </w:r>
      <w:r w:rsidR="002C64B4">
        <w:rPr>
          <w:rFonts w:ascii="Corbel" w:hAnsi="Corbel"/>
        </w:rPr>
        <w:t>organisation structure (B).</w:t>
      </w:r>
    </w:p>
    <w:p w14:paraId="6CE93619" w14:textId="77777777" w:rsidR="00870228" w:rsidRDefault="00870228" w:rsidP="00B77568">
      <w:pPr>
        <w:spacing w:line="276" w:lineRule="auto"/>
        <w:ind w:leftChars="354" w:left="708"/>
        <w:jc w:val="both"/>
        <w:rPr>
          <w:rFonts w:ascii="Corbel" w:hAnsi="Corbel"/>
          <w:sz w:val="22"/>
          <w:szCs w:val="22"/>
        </w:rPr>
      </w:pPr>
    </w:p>
    <w:p w14:paraId="49CD51F8" w14:textId="77777777" w:rsidR="00870228" w:rsidRDefault="00870228" w:rsidP="00870228">
      <w:pPr>
        <w:spacing w:line="276" w:lineRule="auto"/>
        <w:ind w:leftChars="354" w:left="708"/>
        <w:jc w:val="both"/>
        <w:rPr>
          <w:rFonts w:ascii="Corbel" w:hAnsi="Corbel"/>
          <w:sz w:val="22"/>
          <w:szCs w:val="22"/>
        </w:rPr>
      </w:pPr>
      <w:r w:rsidRPr="004A12E3">
        <w:rPr>
          <w:rFonts w:ascii="Corbel" w:hAnsi="Corbel"/>
          <w:sz w:val="22"/>
          <w:szCs w:val="22"/>
        </w:rPr>
        <w:t>The internal organisational relationsh</w:t>
      </w:r>
      <w:r>
        <w:rPr>
          <w:rFonts w:ascii="Corbel" w:hAnsi="Corbel"/>
          <w:sz w:val="22"/>
          <w:szCs w:val="22"/>
        </w:rPr>
        <w:t>ips are shown in figure 3</w:t>
      </w:r>
      <w:r w:rsidRPr="004A12E3">
        <w:rPr>
          <w:rFonts w:ascii="Corbel" w:hAnsi="Corbel"/>
          <w:sz w:val="22"/>
          <w:szCs w:val="22"/>
        </w:rPr>
        <w:t xml:space="preserve">. The Manchester Centre for Genomic Medicine and the GDL (incorporating </w:t>
      </w:r>
      <w:r w:rsidR="0022662B">
        <w:rPr>
          <w:rFonts w:ascii="Corbel" w:hAnsi="Corbel"/>
          <w:sz w:val="22"/>
          <w:szCs w:val="22"/>
        </w:rPr>
        <w:t>the NW GLH Manchester site</w:t>
      </w:r>
      <w:r w:rsidRPr="004A12E3">
        <w:rPr>
          <w:rFonts w:ascii="Corbel" w:hAnsi="Corbel"/>
          <w:sz w:val="22"/>
          <w:szCs w:val="22"/>
        </w:rPr>
        <w:t xml:space="preserve"> and </w:t>
      </w:r>
      <w:r w:rsidR="0022662B">
        <w:rPr>
          <w:rFonts w:ascii="Corbel" w:hAnsi="Corbel"/>
          <w:sz w:val="22"/>
          <w:szCs w:val="22"/>
        </w:rPr>
        <w:t xml:space="preserve">the </w:t>
      </w:r>
      <w:r w:rsidRPr="004A12E3">
        <w:rPr>
          <w:rFonts w:ascii="Corbel" w:hAnsi="Corbel"/>
          <w:sz w:val="22"/>
          <w:szCs w:val="22"/>
        </w:rPr>
        <w:t>Willink B</w:t>
      </w:r>
      <w:r w:rsidR="0022662B">
        <w:rPr>
          <w:rFonts w:ascii="Corbel" w:hAnsi="Corbel"/>
          <w:sz w:val="22"/>
          <w:szCs w:val="22"/>
        </w:rPr>
        <w:t>iochemical Genetics Laboratory</w:t>
      </w:r>
      <w:r w:rsidRPr="004A12E3">
        <w:rPr>
          <w:rFonts w:ascii="Corbel" w:hAnsi="Corbel"/>
          <w:sz w:val="22"/>
          <w:szCs w:val="22"/>
        </w:rPr>
        <w:t>) have a defined management structure.</w:t>
      </w:r>
    </w:p>
    <w:p w14:paraId="4085407E" w14:textId="5307F34B" w:rsidR="00083CB4" w:rsidRDefault="00083CB4" w:rsidP="00B77568">
      <w:pPr>
        <w:spacing w:line="276" w:lineRule="auto"/>
        <w:ind w:leftChars="354" w:left="708"/>
        <w:jc w:val="both"/>
        <w:rPr>
          <w:rFonts w:ascii="Corbel" w:hAnsi="Corbel"/>
          <w:sz w:val="22"/>
          <w:szCs w:val="22"/>
        </w:rPr>
      </w:pPr>
    </w:p>
    <w:p w14:paraId="730D760F" w14:textId="77777777" w:rsidR="00083CB4" w:rsidRDefault="00083CB4" w:rsidP="00B77568">
      <w:pPr>
        <w:spacing w:line="276" w:lineRule="auto"/>
        <w:ind w:leftChars="354" w:left="708"/>
        <w:jc w:val="both"/>
        <w:rPr>
          <w:rFonts w:ascii="Corbel" w:hAnsi="Corbel"/>
          <w:sz w:val="22"/>
          <w:szCs w:val="22"/>
        </w:rPr>
      </w:pPr>
    </w:p>
    <w:p w14:paraId="60E03AB3" w14:textId="77777777" w:rsidR="0022662B" w:rsidRPr="0022662B" w:rsidRDefault="0022662B" w:rsidP="0022662B">
      <w:pPr>
        <w:pStyle w:val="ListParagraph"/>
        <w:numPr>
          <w:ilvl w:val="0"/>
          <w:numId w:val="45"/>
        </w:numPr>
        <w:spacing w:line="276" w:lineRule="auto"/>
        <w:jc w:val="both"/>
        <w:rPr>
          <w:rFonts w:ascii="Corbel" w:hAnsi="Corbel"/>
          <w:sz w:val="22"/>
          <w:szCs w:val="22"/>
        </w:rPr>
      </w:pPr>
      <w:r>
        <w:rPr>
          <w:rFonts w:ascii="Corbel" w:hAnsi="Corbel"/>
          <w:sz w:val="22"/>
          <w:szCs w:val="22"/>
        </w:rPr>
        <w:lastRenderedPageBreak/>
        <w:t xml:space="preserve">St Mary’s, The Manchester Centre for Genomic </w:t>
      </w:r>
      <w:proofErr w:type="gramStart"/>
      <w:r>
        <w:rPr>
          <w:rFonts w:ascii="Corbel" w:hAnsi="Corbel"/>
          <w:sz w:val="22"/>
          <w:szCs w:val="22"/>
        </w:rPr>
        <w:t>Medicine</w:t>
      </w:r>
      <w:proofErr w:type="gramEnd"/>
      <w:r>
        <w:rPr>
          <w:rFonts w:ascii="Corbel" w:hAnsi="Corbel"/>
          <w:sz w:val="22"/>
          <w:szCs w:val="22"/>
        </w:rPr>
        <w:t xml:space="preserve"> and the Genomic Diagnostic Laboratory management structure.</w:t>
      </w:r>
    </w:p>
    <w:p w14:paraId="1538C769" w14:textId="767C2466" w:rsidR="003C4CBC" w:rsidRDefault="003C4CBC" w:rsidP="004078CF">
      <w:pPr>
        <w:spacing w:line="276" w:lineRule="auto"/>
        <w:ind w:leftChars="354" w:left="708"/>
        <w:jc w:val="center"/>
      </w:pPr>
    </w:p>
    <w:p w14:paraId="16743C95" w14:textId="098AF903" w:rsidR="008309BC" w:rsidRPr="004A12E3" w:rsidRDefault="008309BC" w:rsidP="00821F11">
      <w:pPr>
        <w:spacing w:line="276" w:lineRule="auto"/>
        <w:ind w:leftChars="354" w:left="708"/>
        <w:rPr>
          <w:rFonts w:ascii="Corbel" w:hAnsi="Corbel"/>
          <w:sz w:val="8"/>
          <w:szCs w:val="8"/>
        </w:rPr>
      </w:pPr>
      <w:r>
        <w:rPr>
          <w:rFonts w:ascii="Corbel" w:hAnsi="Corbel"/>
          <w:noProof/>
          <w:sz w:val="8"/>
          <w:szCs w:val="8"/>
        </w:rPr>
        <w:drawing>
          <wp:inline distT="0" distB="0" distL="0" distR="0" wp14:anchorId="4B445BFB" wp14:editId="453A1DE7">
            <wp:extent cx="3819220" cy="3536830"/>
            <wp:effectExtent l="0" t="0" r="0" b="698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040" cy="3556111"/>
                    </a:xfrm>
                    <a:prstGeom prst="rect">
                      <a:avLst/>
                    </a:prstGeom>
                    <a:noFill/>
                  </pic:spPr>
                </pic:pic>
              </a:graphicData>
            </a:graphic>
          </wp:inline>
        </w:drawing>
      </w:r>
    </w:p>
    <w:p w14:paraId="3E46CD94" w14:textId="77777777" w:rsidR="00870228" w:rsidRPr="0022662B" w:rsidRDefault="00870228" w:rsidP="00F25281">
      <w:pPr>
        <w:spacing w:line="276" w:lineRule="auto"/>
        <w:ind w:leftChars="354" w:left="708"/>
        <w:jc w:val="both"/>
        <w:rPr>
          <w:rFonts w:ascii="Corbel" w:hAnsi="Corbel"/>
          <w:sz w:val="16"/>
          <w:szCs w:val="16"/>
        </w:rPr>
      </w:pPr>
    </w:p>
    <w:p w14:paraId="3D4976B7" w14:textId="77777777" w:rsidR="0022662B" w:rsidRPr="0022662B" w:rsidRDefault="0022662B" w:rsidP="0022662B">
      <w:pPr>
        <w:pStyle w:val="ListParagraph"/>
        <w:numPr>
          <w:ilvl w:val="0"/>
          <w:numId w:val="45"/>
        </w:numPr>
        <w:spacing w:line="276" w:lineRule="auto"/>
        <w:jc w:val="both"/>
        <w:rPr>
          <w:rFonts w:ascii="Corbel" w:hAnsi="Corbel"/>
          <w:sz w:val="22"/>
          <w:szCs w:val="22"/>
        </w:rPr>
      </w:pPr>
      <w:r>
        <w:rPr>
          <w:rFonts w:ascii="Corbel" w:hAnsi="Corbel"/>
          <w:sz w:val="22"/>
          <w:szCs w:val="22"/>
        </w:rPr>
        <w:t>The NW GLH management structure</w:t>
      </w:r>
    </w:p>
    <w:p w14:paraId="465C1D0D" w14:textId="77777777" w:rsidR="0022662B" w:rsidRPr="0022662B" w:rsidRDefault="0022662B" w:rsidP="00F25281">
      <w:pPr>
        <w:spacing w:line="276" w:lineRule="auto"/>
        <w:ind w:leftChars="354" w:left="708"/>
        <w:jc w:val="both"/>
        <w:rPr>
          <w:rFonts w:ascii="Corbel" w:hAnsi="Corbel"/>
          <w:sz w:val="8"/>
          <w:szCs w:val="8"/>
        </w:rPr>
      </w:pPr>
    </w:p>
    <w:p w14:paraId="56D35C01" w14:textId="1759E6CC" w:rsidR="00FC3735" w:rsidRDefault="003A15CC" w:rsidP="0022662B">
      <w:pPr>
        <w:pStyle w:val="StyleTOC2Right1ch"/>
        <w:keepLines/>
        <w:numPr>
          <w:ilvl w:val="0"/>
          <w:numId w:val="0"/>
        </w:numPr>
        <w:ind w:left="360" w:firstLine="348"/>
        <w:jc w:val="center"/>
        <w:rPr>
          <w:rFonts w:ascii="Palatino Linotype" w:hAnsi="Palatino Linotype"/>
          <w:b/>
        </w:rPr>
      </w:pPr>
      <w:r w:rsidRPr="00B70681">
        <w:rPr>
          <w:noProof/>
          <w:lang w:eastAsia="en-GB"/>
        </w:rPr>
        <w:drawing>
          <wp:inline distT="0" distB="0" distL="0" distR="0" wp14:anchorId="6EF7DF92" wp14:editId="6656DFCC">
            <wp:extent cx="5797402" cy="3735237"/>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7924" cy="3761345"/>
                    </a:xfrm>
                    <a:prstGeom prst="rect">
                      <a:avLst/>
                    </a:prstGeom>
                    <a:noFill/>
                    <a:ln>
                      <a:noFill/>
                    </a:ln>
                  </pic:spPr>
                </pic:pic>
              </a:graphicData>
            </a:graphic>
          </wp:inline>
        </w:drawing>
      </w:r>
    </w:p>
    <w:p w14:paraId="057D7BDE" w14:textId="77777777" w:rsidR="0022662B" w:rsidRPr="00764860" w:rsidRDefault="0022662B" w:rsidP="0022662B">
      <w:pPr>
        <w:spacing w:line="276" w:lineRule="auto"/>
        <w:ind w:leftChars="354" w:left="708"/>
        <w:jc w:val="both"/>
        <w:rPr>
          <w:rFonts w:ascii="Corbel" w:hAnsi="Corbel"/>
          <w:b/>
          <w:sz w:val="8"/>
          <w:szCs w:val="8"/>
        </w:rPr>
      </w:pPr>
    </w:p>
    <w:p w14:paraId="3A059D89" w14:textId="6617BD7D" w:rsidR="0022662B" w:rsidRPr="004078CF" w:rsidRDefault="0022662B" w:rsidP="0022662B">
      <w:pPr>
        <w:spacing w:line="276" w:lineRule="auto"/>
        <w:ind w:leftChars="354" w:left="708"/>
        <w:jc w:val="both"/>
        <w:rPr>
          <w:rFonts w:ascii="Corbel" w:hAnsi="Corbel"/>
          <w:b/>
        </w:rPr>
      </w:pPr>
      <w:r>
        <w:rPr>
          <w:rFonts w:ascii="Corbel" w:hAnsi="Corbel"/>
          <w:b/>
        </w:rPr>
        <w:t>Figure 3</w:t>
      </w:r>
      <w:r w:rsidRPr="004A12E3">
        <w:rPr>
          <w:rFonts w:ascii="Corbel" w:hAnsi="Corbel"/>
          <w:b/>
        </w:rPr>
        <w:t>: The relationship</w:t>
      </w:r>
      <w:r>
        <w:rPr>
          <w:rFonts w:ascii="Corbel" w:hAnsi="Corbel"/>
          <w:b/>
        </w:rPr>
        <w:t xml:space="preserve"> of (A) the Genomic Diagnostics Laboratory (GDL)</w:t>
      </w:r>
      <w:r w:rsidRPr="004A12E3">
        <w:rPr>
          <w:rFonts w:ascii="Corbel" w:hAnsi="Corbel"/>
          <w:b/>
        </w:rPr>
        <w:t xml:space="preserve"> to the Host Organisation</w:t>
      </w:r>
      <w:r>
        <w:rPr>
          <w:rFonts w:ascii="Corbel" w:hAnsi="Corbel"/>
          <w:b/>
        </w:rPr>
        <w:t xml:space="preserve"> and (B) the NW GLH to the Host Organisation</w:t>
      </w:r>
      <w:r w:rsidRPr="004A12E3">
        <w:rPr>
          <w:rFonts w:ascii="Corbel" w:hAnsi="Corbel"/>
          <w:b/>
        </w:rPr>
        <w:t xml:space="preserve">. </w:t>
      </w:r>
      <w:r w:rsidRPr="004A12E3">
        <w:rPr>
          <w:rFonts w:ascii="Corbel" w:hAnsi="Corbel"/>
        </w:rPr>
        <w:t>Manchester University NHS Foundation Trust</w:t>
      </w:r>
      <w:r>
        <w:rPr>
          <w:rFonts w:ascii="Corbel" w:hAnsi="Corbel"/>
        </w:rPr>
        <w:t xml:space="preserve"> (MFT)</w:t>
      </w:r>
      <w:r w:rsidRPr="004A12E3">
        <w:rPr>
          <w:rFonts w:ascii="Corbel" w:hAnsi="Corbel"/>
        </w:rPr>
        <w:t>; St Mary’s Hospital</w:t>
      </w:r>
      <w:r>
        <w:rPr>
          <w:rFonts w:ascii="Corbel" w:hAnsi="Corbel"/>
        </w:rPr>
        <w:t xml:space="preserve"> (SMH); Manchester Centre for Genomic Medicine (MCGM</w:t>
      </w:r>
      <w:r w:rsidRPr="004078CF">
        <w:rPr>
          <w:rFonts w:ascii="Corbel" w:hAnsi="Corbel"/>
        </w:rPr>
        <w:t>).</w:t>
      </w:r>
      <w:r w:rsidR="0089749C" w:rsidRPr="004078CF">
        <w:rPr>
          <w:rFonts w:ascii="Corbel" w:hAnsi="Corbel"/>
        </w:rPr>
        <w:t xml:space="preserve"> Note that the GLH Operations Scientific Director also has responsibility for the Willink Laboratory and is therefore described throughout this document as the Laboratory Director.</w:t>
      </w:r>
    </w:p>
    <w:p w14:paraId="54D709BB" w14:textId="77777777" w:rsidR="005169E7" w:rsidRDefault="005169E7" w:rsidP="00F25281">
      <w:pPr>
        <w:spacing w:line="276" w:lineRule="auto"/>
        <w:ind w:leftChars="354" w:left="708"/>
        <w:jc w:val="both"/>
        <w:rPr>
          <w:rFonts w:ascii="Corbel" w:hAnsi="Corbel"/>
          <w:sz w:val="22"/>
          <w:szCs w:val="22"/>
        </w:rPr>
      </w:pPr>
    </w:p>
    <w:p w14:paraId="7C126545" w14:textId="476E0D8B" w:rsidR="00A25C6C" w:rsidRPr="002E682B" w:rsidRDefault="00A25C6C" w:rsidP="00F25281">
      <w:pPr>
        <w:spacing w:line="276" w:lineRule="auto"/>
        <w:ind w:leftChars="354" w:left="708"/>
        <w:jc w:val="both"/>
        <w:rPr>
          <w:rFonts w:ascii="Corbel" w:hAnsi="Corbel"/>
          <w:sz w:val="22"/>
          <w:szCs w:val="22"/>
        </w:rPr>
      </w:pPr>
      <w:r w:rsidRPr="002E682B">
        <w:rPr>
          <w:rFonts w:ascii="Corbel" w:hAnsi="Corbel"/>
          <w:sz w:val="22"/>
          <w:szCs w:val="22"/>
        </w:rPr>
        <w:t xml:space="preserve">All new staff members are required to declare any conflicts of interest prior to commencement at the Trust. Existing staff members </w:t>
      </w:r>
      <w:r w:rsidR="002E682B" w:rsidRPr="002E682B">
        <w:rPr>
          <w:rFonts w:ascii="Corbel" w:hAnsi="Corbel"/>
          <w:sz w:val="22"/>
          <w:szCs w:val="22"/>
        </w:rPr>
        <w:t xml:space="preserve">above agenda for change Band 7 </w:t>
      </w:r>
      <w:r w:rsidRPr="002E682B">
        <w:rPr>
          <w:rFonts w:ascii="Corbel" w:hAnsi="Corbel"/>
          <w:sz w:val="22"/>
          <w:szCs w:val="22"/>
        </w:rPr>
        <w:t xml:space="preserve">are </w:t>
      </w:r>
      <w:r w:rsidR="002E682B" w:rsidRPr="002E682B">
        <w:rPr>
          <w:rFonts w:ascii="Corbel" w:hAnsi="Corbel"/>
          <w:sz w:val="22"/>
          <w:szCs w:val="22"/>
        </w:rPr>
        <w:t>prompted</w:t>
      </w:r>
      <w:r w:rsidRPr="002E682B">
        <w:rPr>
          <w:rFonts w:ascii="Corbel" w:hAnsi="Corbel"/>
          <w:sz w:val="22"/>
          <w:szCs w:val="22"/>
        </w:rPr>
        <w:t xml:space="preserve"> annually by the </w:t>
      </w:r>
      <w:r w:rsidR="002E682B" w:rsidRPr="002E682B">
        <w:rPr>
          <w:rFonts w:ascii="Corbel" w:hAnsi="Corbel"/>
          <w:sz w:val="22"/>
          <w:szCs w:val="22"/>
        </w:rPr>
        <w:t xml:space="preserve">Trust </w:t>
      </w:r>
      <w:r w:rsidRPr="002E682B">
        <w:rPr>
          <w:rFonts w:ascii="Corbel" w:hAnsi="Corbel"/>
          <w:sz w:val="22"/>
          <w:szCs w:val="22"/>
        </w:rPr>
        <w:t>to declare of any new conflicts of interests</w:t>
      </w:r>
      <w:r w:rsidR="002828D8">
        <w:rPr>
          <w:rFonts w:ascii="Corbel" w:hAnsi="Corbel"/>
          <w:sz w:val="22"/>
          <w:szCs w:val="22"/>
        </w:rPr>
        <w:t xml:space="preserve"> via the Learning Hub</w:t>
      </w:r>
      <w:r w:rsidRPr="002E682B">
        <w:rPr>
          <w:rFonts w:ascii="Corbel" w:hAnsi="Corbel"/>
          <w:sz w:val="22"/>
          <w:szCs w:val="22"/>
        </w:rPr>
        <w:t xml:space="preserve"> (ISO 4.1.1.3) [Trust </w:t>
      </w:r>
      <w:r w:rsidR="0003378D" w:rsidRPr="002E682B">
        <w:rPr>
          <w:rFonts w:ascii="Corbel" w:hAnsi="Corbel"/>
          <w:sz w:val="22"/>
          <w:szCs w:val="22"/>
        </w:rPr>
        <w:t xml:space="preserve">policy </w:t>
      </w:r>
      <w:r w:rsidR="000E4BE1" w:rsidRPr="002E682B">
        <w:rPr>
          <w:rFonts w:ascii="Corbel" w:hAnsi="Corbel"/>
          <w:sz w:val="22"/>
          <w:szCs w:val="22"/>
        </w:rPr>
        <w:t>CORPS 002</w:t>
      </w:r>
      <w:r w:rsidR="000E4BE1" w:rsidRPr="002E682B">
        <w:t xml:space="preserve"> (</w:t>
      </w:r>
      <w:r w:rsidR="00106E97" w:rsidRPr="002E682B">
        <w:rPr>
          <w:rFonts w:ascii="Corbel" w:hAnsi="Corbel"/>
          <w:sz w:val="22"/>
          <w:szCs w:val="22"/>
        </w:rPr>
        <w:t>ON8-2880</w:t>
      </w:r>
      <w:r w:rsidR="000E4BE1" w:rsidRPr="002E682B">
        <w:rPr>
          <w:rFonts w:ascii="Corbel" w:hAnsi="Corbel"/>
          <w:sz w:val="22"/>
          <w:szCs w:val="22"/>
        </w:rPr>
        <w:t>)</w:t>
      </w:r>
      <w:r w:rsidR="00106E97" w:rsidRPr="002E682B">
        <w:rPr>
          <w:rFonts w:ascii="Corbel" w:hAnsi="Corbel"/>
          <w:sz w:val="22"/>
          <w:szCs w:val="22"/>
        </w:rPr>
        <w:t xml:space="preserve"> </w:t>
      </w:r>
      <w:r w:rsidR="00000CAD" w:rsidRPr="002E682B">
        <w:rPr>
          <w:rFonts w:ascii="Corbel" w:hAnsi="Corbel"/>
          <w:sz w:val="22"/>
          <w:szCs w:val="22"/>
        </w:rPr>
        <w:t>– Standards of Business Conduct &amp; Hospitality Policy</w:t>
      </w:r>
      <w:r w:rsidRPr="002E682B">
        <w:rPr>
          <w:rFonts w:ascii="Corbel" w:hAnsi="Corbel"/>
          <w:sz w:val="22"/>
          <w:szCs w:val="22"/>
        </w:rPr>
        <w:t xml:space="preserve">]. Staff members adhere to Trust and GDL requirements to maintain confidentiality [Trust </w:t>
      </w:r>
      <w:r w:rsidR="0003378D" w:rsidRPr="002E682B">
        <w:rPr>
          <w:rFonts w:ascii="Corbel" w:hAnsi="Corbel"/>
          <w:sz w:val="22"/>
          <w:szCs w:val="22"/>
        </w:rPr>
        <w:t xml:space="preserve">policy </w:t>
      </w:r>
      <w:r w:rsidR="000E4BE1" w:rsidRPr="002E682B">
        <w:rPr>
          <w:rFonts w:ascii="Corbel" w:hAnsi="Corbel"/>
          <w:sz w:val="22"/>
          <w:szCs w:val="22"/>
        </w:rPr>
        <w:t>IG006 (</w:t>
      </w:r>
      <w:r w:rsidR="00106E97" w:rsidRPr="002E682B">
        <w:rPr>
          <w:rFonts w:ascii="Corbel" w:hAnsi="Corbel"/>
          <w:sz w:val="22"/>
          <w:szCs w:val="22"/>
        </w:rPr>
        <w:t>ON4-3437</w:t>
      </w:r>
      <w:r w:rsidR="000E4BE1" w:rsidRPr="002E682B">
        <w:rPr>
          <w:rFonts w:ascii="Corbel" w:hAnsi="Corbel"/>
          <w:sz w:val="22"/>
          <w:szCs w:val="22"/>
        </w:rPr>
        <w:t>)</w:t>
      </w:r>
      <w:r w:rsidR="00000CAD" w:rsidRPr="002E682B">
        <w:rPr>
          <w:rFonts w:ascii="Corbel" w:hAnsi="Corbel"/>
          <w:sz w:val="22"/>
          <w:szCs w:val="22"/>
        </w:rPr>
        <w:t xml:space="preserve"> - Confidentiality Code of Conduct and Information Disclosure Policy;</w:t>
      </w:r>
      <w:r w:rsidR="00B855A9" w:rsidRPr="002E682B">
        <w:rPr>
          <w:rFonts w:ascii="Corbel" w:hAnsi="Corbel"/>
          <w:sz w:val="22"/>
          <w:szCs w:val="22"/>
        </w:rPr>
        <w:t xml:space="preserve"> DOC2051</w:t>
      </w:r>
      <w:r w:rsidRPr="002E682B">
        <w:rPr>
          <w:rFonts w:ascii="Corbel" w:hAnsi="Corbel"/>
          <w:sz w:val="22"/>
          <w:szCs w:val="22"/>
        </w:rPr>
        <w:t>] and ensure respectful treatment of human samples (</w:t>
      </w:r>
      <w:r w:rsidR="00233771" w:rsidRPr="002E682B">
        <w:rPr>
          <w:rFonts w:ascii="Corbel" w:hAnsi="Corbel"/>
          <w:sz w:val="22"/>
          <w:szCs w:val="22"/>
        </w:rPr>
        <w:t xml:space="preserve">ISO </w:t>
      </w:r>
      <w:r w:rsidRPr="002E682B">
        <w:rPr>
          <w:rFonts w:ascii="Corbel" w:hAnsi="Corbel"/>
          <w:sz w:val="22"/>
          <w:szCs w:val="22"/>
        </w:rPr>
        <w:t>4.1.1.3) [staff induction and training].</w:t>
      </w:r>
    </w:p>
    <w:p w14:paraId="68C3F097" w14:textId="77777777" w:rsidR="00A25C6C" w:rsidRPr="002E682B" w:rsidRDefault="00A25C6C" w:rsidP="00CA03AE">
      <w:pPr>
        <w:spacing w:line="276" w:lineRule="auto"/>
        <w:ind w:leftChars="354" w:left="708"/>
        <w:jc w:val="both"/>
        <w:rPr>
          <w:rFonts w:ascii="Corbel" w:hAnsi="Corbel"/>
          <w:sz w:val="22"/>
          <w:szCs w:val="22"/>
        </w:rPr>
      </w:pPr>
    </w:p>
    <w:p w14:paraId="3FF1B9AE" w14:textId="70C442B0" w:rsidR="00A25C6C" w:rsidRPr="004A12E3" w:rsidRDefault="00A25C6C" w:rsidP="00B108DC">
      <w:pPr>
        <w:spacing w:line="276" w:lineRule="auto"/>
        <w:ind w:leftChars="354" w:left="708"/>
        <w:jc w:val="both"/>
        <w:rPr>
          <w:rFonts w:ascii="Corbel" w:hAnsi="Corbel"/>
          <w:sz w:val="22"/>
          <w:szCs w:val="22"/>
        </w:rPr>
      </w:pPr>
      <w:r w:rsidRPr="004A12E3">
        <w:rPr>
          <w:rFonts w:ascii="Corbel" w:hAnsi="Corbel"/>
          <w:sz w:val="22"/>
          <w:szCs w:val="22"/>
        </w:rPr>
        <w:t>The Director of the GDL</w:t>
      </w:r>
      <w:r w:rsidR="0089749C">
        <w:rPr>
          <w:rFonts w:ascii="Corbel" w:hAnsi="Corbel"/>
          <w:sz w:val="22"/>
          <w:szCs w:val="22"/>
        </w:rPr>
        <w:t xml:space="preserve"> (also the GLH Operations Scientific Director and described within this document as the Laboratory Director)</w:t>
      </w:r>
      <w:r w:rsidRPr="004A12E3">
        <w:rPr>
          <w:rFonts w:ascii="Corbel" w:hAnsi="Corbel"/>
          <w:sz w:val="22"/>
          <w:szCs w:val="22"/>
        </w:rPr>
        <w:t xml:space="preserve"> is a Consultant Clinical Scientist and has the responsibility for the services provided by the GDL supported</w:t>
      </w:r>
      <w:r w:rsidR="00F65CBD" w:rsidRPr="004A12E3">
        <w:rPr>
          <w:rFonts w:ascii="Corbel" w:hAnsi="Corbel"/>
          <w:sz w:val="22"/>
          <w:szCs w:val="22"/>
        </w:rPr>
        <w:t xml:space="preserve"> </w:t>
      </w:r>
      <w:r w:rsidRPr="004A12E3">
        <w:rPr>
          <w:rFonts w:ascii="Corbel" w:hAnsi="Corbel"/>
          <w:sz w:val="22"/>
          <w:szCs w:val="22"/>
        </w:rPr>
        <w:t xml:space="preserve">by </w:t>
      </w:r>
      <w:r w:rsidR="005002AC" w:rsidRPr="004A12E3">
        <w:rPr>
          <w:rFonts w:ascii="Corbel" w:hAnsi="Corbel"/>
          <w:sz w:val="22"/>
          <w:szCs w:val="22"/>
        </w:rPr>
        <w:t>a Senior Management T</w:t>
      </w:r>
      <w:r w:rsidR="0089749C">
        <w:rPr>
          <w:rFonts w:ascii="Corbel" w:hAnsi="Corbel"/>
          <w:sz w:val="22"/>
          <w:szCs w:val="22"/>
        </w:rPr>
        <w:t>eam of consultant and Principal Clinical S</w:t>
      </w:r>
      <w:r w:rsidRPr="004A12E3">
        <w:rPr>
          <w:rFonts w:ascii="Corbel" w:hAnsi="Corbel"/>
          <w:sz w:val="22"/>
          <w:szCs w:val="22"/>
        </w:rPr>
        <w:t xml:space="preserve">cientists (ISO 4.1.1.4). </w:t>
      </w:r>
      <w:r w:rsidR="00BD23BF">
        <w:rPr>
          <w:rFonts w:ascii="Corbel" w:hAnsi="Corbel"/>
          <w:sz w:val="22"/>
          <w:szCs w:val="22"/>
        </w:rPr>
        <w:t xml:space="preserve">This is currently Dr Emma Howard. </w:t>
      </w:r>
      <w:r w:rsidRPr="004A12E3">
        <w:rPr>
          <w:rFonts w:ascii="Corbel" w:hAnsi="Corbel"/>
          <w:sz w:val="22"/>
          <w:szCs w:val="22"/>
        </w:rPr>
        <w:t>The duti</w:t>
      </w:r>
      <w:r w:rsidR="0089749C">
        <w:rPr>
          <w:rFonts w:ascii="Corbel" w:hAnsi="Corbel"/>
          <w:sz w:val="22"/>
          <w:szCs w:val="22"/>
        </w:rPr>
        <w:t>es and responsibilities of the Laboratory D</w:t>
      </w:r>
      <w:r w:rsidRPr="004A12E3">
        <w:rPr>
          <w:rFonts w:ascii="Corbel" w:hAnsi="Corbel"/>
          <w:sz w:val="22"/>
          <w:szCs w:val="22"/>
        </w:rPr>
        <w:t xml:space="preserve">irector are documented below. These include professional, scientific, </w:t>
      </w:r>
      <w:proofErr w:type="gramStart"/>
      <w:r w:rsidRPr="004A12E3">
        <w:rPr>
          <w:rFonts w:ascii="Corbel" w:hAnsi="Corbel"/>
          <w:sz w:val="22"/>
          <w:szCs w:val="22"/>
        </w:rPr>
        <w:t>consultative</w:t>
      </w:r>
      <w:proofErr w:type="gramEnd"/>
      <w:r w:rsidRPr="004A12E3">
        <w:rPr>
          <w:rFonts w:ascii="Corbel" w:hAnsi="Corbel"/>
          <w:sz w:val="22"/>
          <w:szCs w:val="22"/>
        </w:rPr>
        <w:t xml:space="preserve"> or advisory, organisational, administrative and educational matters relevant to the services </w:t>
      </w:r>
      <w:r w:rsidR="0089749C">
        <w:rPr>
          <w:rFonts w:ascii="Corbel" w:hAnsi="Corbel"/>
          <w:sz w:val="22"/>
          <w:szCs w:val="22"/>
        </w:rPr>
        <w:t>offered by the laboratory. The Laboratory D</w:t>
      </w:r>
      <w:r w:rsidRPr="004A12E3">
        <w:rPr>
          <w:rFonts w:ascii="Corbel" w:hAnsi="Corbel"/>
          <w:sz w:val="22"/>
          <w:szCs w:val="22"/>
        </w:rPr>
        <w:t>irector can delegate duties and/or responsibilities to other qualified personnel but maintains the ultimate responsibility for the overall operation and administration of the laboratory.</w:t>
      </w:r>
      <w:r w:rsidR="00BD23BF">
        <w:rPr>
          <w:rFonts w:ascii="Corbel" w:hAnsi="Corbel"/>
          <w:sz w:val="22"/>
          <w:szCs w:val="22"/>
        </w:rPr>
        <w:t xml:space="preserve"> </w:t>
      </w:r>
      <w:r w:rsidR="00BD23BF" w:rsidRPr="00BD23BF">
        <w:rPr>
          <w:rFonts w:ascii="Corbel" w:hAnsi="Corbel"/>
          <w:sz w:val="22"/>
          <w:szCs w:val="22"/>
        </w:rPr>
        <w:t xml:space="preserve">The deputy Laboratory Director, </w:t>
      </w:r>
      <w:r w:rsidR="00BD23BF">
        <w:rPr>
          <w:rFonts w:ascii="Corbel" w:hAnsi="Corbel"/>
          <w:sz w:val="22"/>
          <w:szCs w:val="22"/>
        </w:rPr>
        <w:t>Simon Ramsden</w:t>
      </w:r>
      <w:r w:rsidR="00BD23BF" w:rsidRPr="00BD23BF">
        <w:rPr>
          <w:rFonts w:ascii="Corbel" w:hAnsi="Corbel"/>
          <w:sz w:val="22"/>
          <w:szCs w:val="22"/>
        </w:rPr>
        <w:t>, takes overall responsibility in the absence of the Laboratory Director.</w:t>
      </w:r>
    </w:p>
    <w:p w14:paraId="376D2679" w14:textId="77777777" w:rsidR="00A25C6C" w:rsidRPr="004A12E3" w:rsidRDefault="00A25C6C" w:rsidP="00B108DC">
      <w:pPr>
        <w:spacing w:line="276" w:lineRule="auto"/>
        <w:ind w:leftChars="354" w:left="708"/>
        <w:jc w:val="both"/>
        <w:rPr>
          <w:rFonts w:ascii="Corbel" w:hAnsi="Corbel"/>
          <w:sz w:val="22"/>
          <w:szCs w:val="22"/>
        </w:rPr>
      </w:pPr>
    </w:p>
    <w:p w14:paraId="7169B6C3" w14:textId="77777777" w:rsidR="00F65CBD" w:rsidRPr="004A12E3" w:rsidRDefault="0089749C" w:rsidP="0089749C">
      <w:pPr>
        <w:spacing w:line="276" w:lineRule="auto"/>
        <w:ind w:leftChars="354" w:left="708"/>
        <w:jc w:val="both"/>
        <w:rPr>
          <w:rFonts w:ascii="Corbel" w:hAnsi="Corbel"/>
          <w:sz w:val="22"/>
          <w:szCs w:val="22"/>
        </w:rPr>
      </w:pPr>
      <w:r>
        <w:rPr>
          <w:rFonts w:ascii="Corbel" w:hAnsi="Corbel"/>
          <w:sz w:val="22"/>
          <w:szCs w:val="22"/>
        </w:rPr>
        <w:t>The Laboratory D</w:t>
      </w:r>
      <w:r w:rsidR="00F65CBD" w:rsidRPr="004A12E3">
        <w:rPr>
          <w:rFonts w:ascii="Corbel" w:hAnsi="Corbel"/>
          <w:sz w:val="22"/>
          <w:szCs w:val="22"/>
        </w:rPr>
        <w:t>irector (</w:t>
      </w:r>
      <w:r w:rsidR="005002AC" w:rsidRPr="004A12E3">
        <w:rPr>
          <w:rFonts w:ascii="Corbel" w:hAnsi="Corbel"/>
          <w:sz w:val="22"/>
          <w:szCs w:val="22"/>
        </w:rPr>
        <w:t>and</w:t>
      </w:r>
      <w:r w:rsidR="00F65CBD" w:rsidRPr="004A12E3">
        <w:rPr>
          <w:rFonts w:ascii="Corbel" w:hAnsi="Corbel"/>
          <w:sz w:val="22"/>
          <w:szCs w:val="22"/>
        </w:rPr>
        <w:t xml:space="preserve"> designate/s):</w:t>
      </w:r>
    </w:p>
    <w:p w14:paraId="7F9549A0" w14:textId="77777777" w:rsidR="005002AC" w:rsidRPr="004A12E3" w:rsidRDefault="005002AC" w:rsidP="005002AC">
      <w:pPr>
        <w:numPr>
          <w:ilvl w:val="0"/>
          <w:numId w:val="5"/>
        </w:numPr>
        <w:spacing w:line="276" w:lineRule="auto"/>
        <w:jc w:val="both"/>
        <w:rPr>
          <w:rFonts w:ascii="Corbel" w:hAnsi="Corbel"/>
          <w:sz w:val="22"/>
          <w:szCs w:val="22"/>
        </w:rPr>
      </w:pPr>
      <w:r w:rsidRPr="004A12E3">
        <w:rPr>
          <w:rFonts w:ascii="Corbel" w:hAnsi="Corbel"/>
          <w:sz w:val="22"/>
          <w:szCs w:val="22"/>
        </w:rPr>
        <w:t>Ensures the provision of clinical advice with respect to the choice of examin</w:t>
      </w:r>
      <w:r w:rsidR="00AF6375">
        <w:rPr>
          <w:rFonts w:ascii="Corbel" w:hAnsi="Corbel"/>
          <w:sz w:val="22"/>
          <w:szCs w:val="22"/>
        </w:rPr>
        <w:t xml:space="preserve">ations, use of the service and </w:t>
      </w:r>
      <w:r w:rsidRPr="004A12E3">
        <w:rPr>
          <w:rFonts w:ascii="Corbel" w:hAnsi="Corbel"/>
          <w:sz w:val="22"/>
          <w:szCs w:val="22"/>
        </w:rPr>
        <w:t>interpretation of examination results (Senior Management Team</w:t>
      </w:r>
      <w:r w:rsidR="00AF6375">
        <w:rPr>
          <w:rFonts w:ascii="Corbel" w:hAnsi="Corbel"/>
          <w:sz w:val="22"/>
          <w:szCs w:val="22"/>
        </w:rPr>
        <w:t>, Scientists</w:t>
      </w:r>
      <w:r w:rsidRPr="004A12E3">
        <w:rPr>
          <w:rFonts w:ascii="Corbel" w:hAnsi="Corbel"/>
          <w:sz w:val="22"/>
          <w:szCs w:val="22"/>
        </w:rPr>
        <w:t>)</w:t>
      </w:r>
    </w:p>
    <w:p w14:paraId="1D3689D2" w14:textId="77777777" w:rsidR="00481335"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Communicate</w:t>
      </w:r>
      <w:r w:rsidR="00204CFC" w:rsidRPr="004A12E3">
        <w:rPr>
          <w:rFonts w:ascii="Corbel" w:hAnsi="Corbel"/>
          <w:sz w:val="22"/>
          <w:szCs w:val="22"/>
        </w:rPr>
        <w:t>s</w:t>
      </w:r>
      <w:r w:rsidRPr="004A12E3">
        <w:rPr>
          <w:rFonts w:ascii="Corbel" w:hAnsi="Corbel"/>
          <w:sz w:val="22"/>
          <w:szCs w:val="22"/>
        </w:rPr>
        <w:t xml:space="preserve"> with external agencies </w:t>
      </w:r>
      <w:r w:rsidR="00204CFC" w:rsidRPr="004A12E3">
        <w:rPr>
          <w:rFonts w:ascii="Corbel" w:hAnsi="Corbel"/>
          <w:sz w:val="22"/>
          <w:szCs w:val="22"/>
        </w:rPr>
        <w:t>including</w:t>
      </w:r>
      <w:r w:rsidRPr="004A12E3">
        <w:rPr>
          <w:rFonts w:ascii="Corbel" w:hAnsi="Corbel"/>
          <w:sz w:val="22"/>
          <w:szCs w:val="22"/>
        </w:rPr>
        <w:t xml:space="preserve"> accreditation and regulatory agencies</w:t>
      </w:r>
      <w:r w:rsidR="00204CFC" w:rsidRPr="004A12E3">
        <w:rPr>
          <w:rFonts w:ascii="Corbel" w:hAnsi="Corbel"/>
          <w:sz w:val="22"/>
          <w:szCs w:val="22"/>
        </w:rPr>
        <w:t xml:space="preserve"> (Senior Management Team or Quality Management Team as appropriate)</w:t>
      </w:r>
    </w:p>
    <w:p w14:paraId="5051F928" w14:textId="77777777" w:rsidR="00F65CBD" w:rsidRPr="004A12E3" w:rsidRDefault="00F65CBD" w:rsidP="00204CFC">
      <w:pPr>
        <w:numPr>
          <w:ilvl w:val="0"/>
          <w:numId w:val="5"/>
        </w:numPr>
        <w:spacing w:line="276" w:lineRule="auto"/>
        <w:jc w:val="both"/>
        <w:rPr>
          <w:rFonts w:ascii="Corbel" w:hAnsi="Corbel"/>
          <w:sz w:val="22"/>
          <w:szCs w:val="22"/>
        </w:rPr>
      </w:pPr>
      <w:r w:rsidRPr="004A12E3">
        <w:rPr>
          <w:rFonts w:ascii="Corbel" w:hAnsi="Corbel"/>
          <w:sz w:val="22"/>
          <w:szCs w:val="22"/>
        </w:rPr>
        <w:t>Provide</w:t>
      </w:r>
      <w:r w:rsidR="005002AC" w:rsidRPr="004A12E3">
        <w:rPr>
          <w:rFonts w:ascii="Corbel" w:hAnsi="Corbel"/>
          <w:sz w:val="22"/>
          <w:szCs w:val="22"/>
        </w:rPr>
        <w:t>s</w:t>
      </w:r>
      <w:r w:rsidRPr="004A12E3">
        <w:rPr>
          <w:rFonts w:ascii="Corbel" w:hAnsi="Corbel"/>
          <w:sz w:val="22"/>
          <w:szCs w:val="22"/>
        </w:rPr>
        <w:t xml:space="preserve"> budget and financial management</w:t>
      </w:r>
    </w:p>
    <w:p w14:paraId="73D05263"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appropriate staff number</w:t>
      </w:r>
      <w:r w:rsidR="005002AC" w:rsidRPr="004A12E3">
        <w:rPr>
          <w:rFonts w:ascii="Corbel" w:hAnsi="Corbel"/>
          <w:sz w:val="22"/>
          <w:szCs w:val="22"/>
        </w:rPr>
        <w:t>s (Senior M</w:t>
      </w:r>
      <w:r w:rsidRPr="004A12E3">
        <w:rPr>
          <w:rFonts w:ascii="Corbel" w:hAnsi="Corbel"/>
          <w:sz w:val="22"/>
          <w:szCs w:val="22"/>
        </w:rPr>
        <w:t>anagement</w:t>
      </w:r>
      <w:r w:rsidR="005002AC" w:rsidRPr="004A12E3">
        <w:rPr>
          <w:rFonts w:ascii="Corbel" w:hAnsi="Corbel"/>
          <w:sz w:val="22"/>
          <w:szCs w:val="22"/>
        </w:rPr>
        <w:t xml:space="preserve"> Team</w:t>
      </w:r>
      <w:r w:rsidRPr="004A12E3">
        <w:rPr>
          <w:rFonts w:ascii="Corbel" w:hAnsi="Corbel"/>
          <w:sz w:val="22"/>
          <w:szCs w:val="22"/>
        </w:rPr>
        <w:t xml:space="preserve"> including Technical Manager</w:t>
      </w:r>
      <w:r w:rsidR="00AF6375">
        <w:rPr>
          <w:rFonts w:ascii="Corbel" w:hAnsi="Corbel"/>
          <w:sz w:val="22"/>
          <w:szCs w:val="22"/>
        </w:rPr>
        <w:t>s</w:t>
      </w:r>
      <w:r w:rsidRPr="004A12E3">
        <w:rPr>
          <w:rFonts w:ascii="Corbel" w:hAnsi="Corbel"/>
          <w:sz w:val="22"/>
          <w:szCs w:val="22"/>
        </w:rPr>
        <w:t>)</w:t>
      </w:r>
    </w:p>
    <w:p w14:paraId="19F59E85" w14:textId="77777777" w:rsidR="00F65CBD" w:rsidRPr="004A12E3" w:rsidRDefault="00F65CBD"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implementation of the quality policy and manual (</w:t>
      </w:r>
      <w:r w:rsidR="005002AC" w:rsidRPr="004A12E3">
        <w:rPr>
          <w:rFonts w:ascii="Corbel" w:hAnsi="Corbel"/>
          <w:sz w:val="22"/>
          <w:szCs w:val="22"/>
        </w:rPr>
        <w:t>Quality Management Team</w:t>
      </w:r>
      <w:r w:rsidRPr="004A12E3">
        <w:rPr>
          <w:rFonts w:ascii="Corbel" w:hAnsi="Corbel"/>
          <w:sz w:val="22"/>
          <w:szCs w:val="22"/>
        </w:rPr>
        <w:t>)</w:t>
      </w:r>
    </w:p>
    <w:p w14:paraId="7ECF2636"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Define</w:t>
      </w:r>
      <w:r w:rsidR="005002AC" w:rsidRPr="004A12E3">
        <w:rPr>
          <w:rFonts w:ascii="Corbel" w:hAnsi="Corbel"/>
          <w:sz w:val="22"/>
          <w:szCs w:val="22"/>
        </w:rPr>
        <w:t>s</w:t>
      </w:r>
      <w:r w:rsidRPr="004A12E3">
        <w:rPr>
          <w:rFonts w:ascii="Corbel" w:hAnsi="Corbel"/>
          <w:sz w:val="22"/>
          <w:szCs w:val="22"/>
        </w:rPr>
        <w:t xml:space="preserve">, </w:t>
      </w:r>
      <w:proofErr w:type="gramStart"/>
      <w:r w:rsidRPr="004A12E3">
        <w:rPr>
          <w:rFonts w:ascii="Corbel" w:hAnsi="Corbel"/>
          <w:sz w:val="22"/>
          <w:szCs w:val="22"/>
        </w:rPr>
        <w:t>implement</w:t>
      </w:r>
      <w:r w:rsidR="005002AC" w:rsidRPr="004A12E3">
        <w:rPr>
          <w:rFonts w:ascii="Corbel" w:hAnsi="Corbel"/>
          <w:sz w:val="22"/>
          <w:szCs w:val="22"/>
        </w:rPr>
        <w:t>s</w:t>
      </w:r>
      <w:proofErr w:type="gramEnd"/>
      <w:r w:rsidRPr="004A12E3">
        <w:rPr>
          <w:rFonts w:ascii="Corbel" w:hAnsi="Corbel"/>
          <w:sz w:val="22"/>
          <w:szCs w:val="22"/>
        </w:rPr>
        <w:t xml:space="preserve"> and monitor</w:t>
      </w:r>
      <w:r w:rsidR="005002AC" w:rsidRPr="004A12E3">
        <w:rPr>
          <w:rFonts w:ascii="Corbel" w:hAnsi="Corbel"/>
          <w:sz w:val="22"/>
          <w:szCs w:val="22"/>
        </w:rPr>
        <w:t>s</w:t>
      </w:r>
      <w:r w:rsidRPr="004A12E3">
        <w:rPr>
          <w:rFonts w:ascii="Corbel" w:hAnsi="Corbel"/>
          <w:sz w:val="22"/>
          <w:szCs w:val="22"/>
        </w:rPr>
        <w:t xml:space="preserve"> key performance standards and quality improvement (</w:t>
      </w:r>
      <w:r w:rsidR="0089749C" w:rsidRPr="004A12E3">
        <w:rPr>
          <w:rFonts w:ascii="Corbel" w:hAnsi="Corbel"/>
          <w:sz w:val="22"/>
          <w:szCs w:val="22"/>
        </w:rPr>
        <w:t>Senior Management Team</w:t>
      </w:r>
      <w:r w:rsidR="0089749C">
        <w:rPr>
          <w:rFonts w:ascii="Corbel" w:hAnsi="Corbel"/>
          <w:sz w:val="22"/>
          <w:szCs w:val="22"/>
        </w:rPr>
        <w:t>,</w:t>
      </w:r>
      <w:r w:rsidR="0089749C" w:rsidRPr="004A12E3">
        <w:rPr>
          <w:rFonts w:ascii="Corbel" w:hAnsi="Corbel"/>
          <w:sz w:val="22"/>
          <w:szCs w:val="22"/>
        </w:rPr>
        <w:t xml:space="preserve"> </w:t>
      </w:r>
      <w:r w:rsidRPr="004A12E3">
        <w:rPr>
          <w:rFonts w:ascii="Corbel" w:hAnsi="Corbel"/>
          <w:sz w:val="22"/>
          <w:szCs w:val="22"/>
        </w:rPr>
        <w:t>Quality Manager and Quality Management Team)</w:t>
      </w:r>
    </w:p>
    <w:p w14:paraId="6BF9D3E9" w14:textId="77777777" w:rsidR="005002AC"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Provides professional development programmes and other opportunities for staff (Training Team)</w:t>
      </w:r>
    </w:p>
    <w:p w14:paraId="6A4379DE" w14:textId="77777777" w:rsidR="00F65CBD"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a safe laboratory environment (</w:t>
      </w:r>
      <w:r w:rsidR="005002AC" w:rsidRPr="004A12E3">
        <w:rPr>
          <w:rFonts w:ascii="Corbel" w:hAnsi="Corbel"/>
          <w:sz w:val="22"/>
          <w:szCs w:val="22"/>
        </w:rPr>
        <w:t>Senior M</w:t>
      </w:r>
      <w:r w:rsidRPr="004A12E3">
        <w:rPr>
          <w:rFonts w:ascii="Corbel" w:hAnsi="Corbel"/>
          <w:sz w:val="22"/>
          <w:szCs w:val="22"/>
        </w:rPr>
        <w:t>anagement</w:t>
      </w:r>
      <w:r w:rsidR="005002AC" w:rsidRPr="004A12E3">
        <w:rPr>
          <w:rFonts w:ascii="Corbel" w:hAnsi="Corbel"/>
          <w:sz w:val="22"/>
          <w:szCs w:val="22"/>
        </w:rPr>
        <w:t xml:space="preserve"> Team</w:t>
      </w:r>
      <w:r w:rsidRPr="004A12E3">
        <w:rPr>
          <w:rFonts w:ascii="Corbel" w:hAnsi="Corbel"/>
          <w:sz w:val="22"/>
          <w:szCs w:val="22"/>
        </w:rPr>
        <w:t>, Health and Safety Team)</w:t>
      </w:r>
    </w:p>
    <w:p w14:paraId="39A72CF7"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Select</w:t>
      </w:r>
      <w:r w:rsidR="005002AC" w:rsidRPr="004A12E3">
        <w:rPr>
          <w:rFonts w:ascii="Corbel" w:hAnsi="Corbel"/>
          <w:sz w:val="22"/>
          <w:szCs w:val="22"/>
        </w:rPr>
        <w:t>s</w:t>
      </w:r>
      <w:r w:rsidRPr="004A12E3">
        <w:rPr>
          <w:rFonts w:ascii="Corbel" w:hAnsi="Corbel"/>
          <w:sz w:val="22"/>
          <w:szCs w:val="22"/>
        </w:rPr>
        <w:t xml:space="preserve"> referral laboratories and monitor quality of service (designated Clinical Scientists and Quality </w:t>
      </w:r>
      <w:r w:rsidR="0089749C" w:rsidRPr="004A12E3">
        <w:rPr>
          <w:rFonts w:ascii="Corbel" w:hAnsi="Corbel"/>
          <w:sz w:val="22"/>
          <w:szCs w:val="22"/>
        </w:rPr>
        <w:t>Management Team</w:t>
      </w:r>
      <w:r w:rsidRPr="004A12E3">
        <w:rPr>
          <w:rFonts w:ascii="Corbel" w:hAnsi="Corbel"/>
          <w:sz w:val="22"/>
          <w:szCs w:val="22"/>
        </w:rPr>
        <w:t xml:space="preserve"> respectively)</w:t>
      </w:r>
    </w:p>
    <w:p w14:paraId="5D74C81C" w14:textId="04E2A0B6"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Select</w:t>
      </w:r>
      <w:r w:rsidR="005002AC" w:rsidRPr="004A12E3">
        <w:rPr>
          <w:rFonts w:ascii="Corbel" w:hAnsi="Corbel"/>
          <w:sz w:val="22"/>
          <w:szCs w:val="22"/>
        </w:rPr>
        <w:t>s</w:t>
      </w:r>
      <w:r w:rsidRPr="004A12E3">
        <w:rPr>
          <w:rFonts w:ascii="Corbel" w:hAnsi="Corbel"/>
          <w:sz w:val="22"/>
          <w:szCs w:val="22"/>
        </w:rPr>
        <w:t xml:space="preserve"> and monitor</w:t>
      </w:r>
      <w:r w:rsidR="005002AC" w:rsidRPr="004A12E3">
        <w:rPr>
          <w:rFonts w:ascii="Corbel" w:hAnsi="Corbel"/>
          <w:sz w:val="22"/>
          <w:szCs w:val="22"/>
        </w:rPr>
        <w:t>s</w:t>
      </w:r>
      <w:r w:rsidRPr="004A12E3">
        <w:rPr>
          <w:rFonts w:ascii="Corbel" w:hAnsi="Corbel"/>
          <w:sz w:val="22"/>
          <w:szCs w:val="22"/>
        </w:rPr>
        <w:t xml:space="preserve"> laboratory suppliers (</w:t>
      </w:r>
      <w:r w:rsidR="004078CF">
        <w:rPr>
          <w:rFonts w:ascii="Corbel" w:hAnsi="Corbel"/>
          <w:sz w:val="22"/>
          <w:szCs w:val="22"/>
        </w:rPr>
        <w:t>Technical</w:t>
      </w:r>
      <w:r w:rsidRPr="004A12E3">
        <w:rPr>
          <w:rFonts w:ascii="Corbel" w:hAnsi="Corbel"/>
          <w:sz w:val="22"/>
          <w:szCs w:val="22"/>
        </w:rPr>
        <w:t xml:space="preserve"> </w:t>
      </w:r>
      <w:r w:rsidR="004078CF">
        <w:rPr>
          <w:rFonts w:ascii="Corbel" w:hAnsi="Corbel"/>
          <w:sz w:val="22"/>
          <w:szCs w:val="22"/>
        </w:rPr>
        <w:t>Managers</w:t>
      </w:r>
      <w:r w:rsidRPr="004A12E3">
        <w:rPr>
          <w:rFonts w:ascii="Corbel" w:hAnsi="Corbel"/>
          <w:sz w:val="22"/>
          <w:szCs w:val="22"/>
        </w:rPr>
        <w:t>)</w:t>
      </w:r>
    </w:p>
    <w:p w14:paraId="642DC5D8"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Address</w:t>
      </w:r>
      <w:r w:rsidR="005002AC" w:rsidRPr="004A12E3">
        <w:rPr>
          <w:rFonts w:ascii="Corbel" w:hAnsi="Corbel"/>
          <w:sz w:val="22"/>
          <w:szCs w:val="22"/>
        </w:rPr>
        <w:t>es</w:t>
      </w:r>
      <w:r w:rsidRPr="004A12E3">
        <w:rPr>
          <w:rFonts w:ascii="Corbel" w:hAnsi="Corbel"/>
          <w:sz w:val="22"/>
          <w:szCs w:val="22"/>
        </w:rPr>
        <w:t xml:space="preserve"> complaints and suggestions</w:t>
      </w:r>
      <w:r w:rsidR="005002AC" w:rsidRPr="004A12E3">
        <w:rPr>
          <w:rFonts w:ascii="Corbel" w:hAnsi="Corbel"/>
          <w:sz w:val="22"/>
          <w:szCs w:val="22"/>
        </w:rPr>
        <w:t xml:space="preserve"> (</w:t>
      </w:r>
      <w:r w:rsidRPr="004A12E3">
        <w:rPr>
          <w:rFonts w:ascii="Corbel" w:hAnsi="Corbel"/>
          <w:sz w:val="22"/>
          <w:szCs w:val="22"/>
        </w:rPr>
        <w:t>Quality Manager)</w:t>
      </w:r>
    </w:p>
    <w:p w14:paraId="4B0BC9FB" w14:textId="77777777" w:rsidR="005002AC"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Plans and directs research (Senior Management Team</w:t>
      </w:r>
      <w:r w:rsidR="0089749C">
        <w:rPr>
          <w:rFonts w:ascii="Corbel" w:hAnsi="Corbel"/>
          <w:sz w:val="22"/>
          <w:szCs w:val="22"/>
        </w:rPr>
        <w:t>, Development Team</w:t>
      </w:r>
      <w:r w:rsidRPr="004A12E3">
        <w:rPr>
          <w:rFonts w:ascii="Corbel" w:hAnsi="Corbel"/>
          <w:sz w:val="22"/>
          <w:szCs w:val="22"/>
        </w:rPr>
        <w:t>)</w:t>
      </w:r>
    </w:p>
    <w:p w14:paraId="1E508C36" w14:textId="77777777" w:rsidR="00F65CBD" w:rsidRPr="004A12E3" w:rsidRDefault="00204CFC" w:rsidP="00204CFC">
      <w:pPr>
        <w:numPr>
          <w:ilvl w:val="0"/>
          <w:numId w:val="5"/>
        </w:numPr>
        <w:spacing w:line="276" w:lineRule="auto"/>
        <w:jc w:val="both"/>
        <w:rPr>
          <w:rFonts w:ascii="Corbel" w:hAnsi="Corbel"/>
          <w:sz w:val="22"/>
          <w:szCs w:val="22"/>
        </w:rPr>
      </w:pPr>
      <w:r w:rsidRPr="004A12E3">
        <w:rPr>
          <w:rFonts w:ascii="Corbel" w:hAnsi="Corbel"/>
          <w:sz w:val="22"/>
          <w:szCs w:val="22"/>
        </w:rPr>
        <w:t>Ensures a contingency plan for essential services (Quality Management Team</w:t>
      </w:r>
      <w:r w:rsidR="0089749C">
        <w:rPr>
          <w:rFonts w:ascii="Corbel" w:hAnsi="Corbel"/>
          <w:sz w:val="22"/>
          <w:szCs w:val="22"/>
        </w:rPr>
        <w:t xml:space="preserve">, </w:t>
      </w:r>
      <w:r w:rsidR="0089749C" w:rsidRPr="004A12E3">
        <w:rPr>
          <w:rFonts w:ascii="Corbel" w:hAnsi="Corbel"/>
          <w:sz w:val="22"/>
          <w:szCs w:val="22"/>
        </w:rPr>
        <w:t>Senior Management Team including Technical Manager</w:t>
      </w:r>
      <w:r w:rsidR="0089749C">
        <w:rPr>
          <w:rFonts w:ascii="Corbel" w:hAnsi="Corbel"/>
          <w:sz w:val="22"/>
          <w:szCs w:val="22"/>
        </w:rPr>
        <w:t>s</w:t>
      </w:r>
      <w:r w:rsidRPr="004A12E3">
        <w:rPr>
          <w:rFonts w:ascii="Corbel" w:hAnsi="Corbel"/>
          <w:sz w:val="22"/>
          <w:szCs w:val="22"/>
        </w:rPr>
        <w:t>)</w:t>
      </w:r>
    </w:p>
    <w:p w14:paraId="131FA7EC" w14:textId="77777777" w:rsidR="00A25C6C" w:rsidRDefault="00A25C6C" w:rsidP="00CA03AE">
      <w:pPr>
        <w:spacing w:line="276" w:lineRule="auto"/>
        <w:ind w:leftChars="354" w:left="708"/>
        <w:jc w:val="both"/>
        <w:rPr>
          <w:rFonts w:ascii="Corbel" w:hAnsi="Corbel"/>
          <w:sz w:val="22"/>
          <w:szCs w:val="22"/>
        </w:rPr>
      </w:pPr>
    </w:p>
    <w:p w14:paraId="4079B3F8"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 w:name="_Toc84406989"/>
      <w:r w:rsidRPr="004A12E3">
        <w:rPr>
          <w:rFonts w:ascii="Corbel" w:hAnsi="Corbel"/>
          <w:b/>
          <w:sz w:val="22"/>
          <w:szCs w:val="22"/>
        </w:rPr>
        <w:t>Management responsibility</w:t>
      </w:r>
      <w:bookmarkEnd w:id="10"/>
    </w:p>
    <w:p w14:paraId="17FA0385"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1" w:name="_Toc84406990"/>
      <w:r w:rsidRPr="004A12E3">
        <w:rPr>
          <w:rFonts w:ascii="Corbel" w:hAnsi="Corbel"/>
          <w:i/>
          <w:sz w:val="22"/>
          <w:szCs w:val="22"/>
        </w:rPr>
        <w:t>Management commitment</w:t>
      </w:r>
      <w:bookmarkEnd w:id="11"/>
    </w:p>
    <w:p w14:paraId="6D65B14C" w14:textId="77777777" w:rsidR="00A25C6C" w:rsidRPr="004A12E3" w:rsidRDefault="00A25C6C" w:rsidP="00081E0B">
      <w:pPr>
        <w:spacing w:line="276" w:lineRule="auto"/>
        <w:ind w:leftChars="354" w:left="708"/>
        <w:jc w:val="both"/>
        <w:rPr>
          <w:rFonts w:ascii="Corbel" w:hAnsi="Corbel"/>
          <w:sz w:val="22"/>
          <w:szCs w:val="22"/>
        </w:rPr>
      </w:pPr>
      <w:r w:rsidRPr="004A12E3">
        <w:rPr>
          <w:rFonts w:ascii="Corbel" w:hAnsi="Corbel"/>
          <w:sz w:val="22"/>
          <w:szCs w:val="22"/>
        </w:rPr>
        <w:t xml:space="preserve">Laboratory management is committed to the development and implementation of the quality management system and </w:t>
      </w:r>
      <w:r w:rsidR="00F54160" w:rsidRPr="004A12E3">
        <w:rPr>
          <w:rFonts w:ascii="Corbel" w:hAnsi="Corbel"/>
          <w:sz w:val="22"/>
          <w:szCs w:val="22"/>
        </w:rPr>
        <w:t>its</w:t>
      </w:r>
      <w:r w:rsidRPr="004A12E3">
        <w:rPr>
          <w:rFonts w:ascii="Corbel" w:hAnsi="Corbel"/>
          <w:sz w:val="22"/>
          <w:szCs w:val="22"/>
        </w:rPr>
        <w:t xml:space="preserve"> continual improvement as evidenced by: laboratory communicat</w:t>
      </w:r>
      <w:r w:rsidR="00F54160" w:rsidRPr="004A12E3">
        <w:rPr>
          <w:rFonts w:ascii="Corbel" w:hAnsi="Corbel"/>
          <w:sz w:val="22"/>
          <w:szCs w:val="22"/>
        </w:rPr>
        <w:t xml:space="preserve">ion and communication processes, the quality policy, quality objectives, staff responsibilities, </w:t>
      </w:r>
      <w:r w:rsidRPr="004A12E3">
        <w:rPr>
          <w:rFonts w:ascii="Corbel" w:hAnsi="Corbel"/>
          <w:sz w:val="22"/>
          <w:szCs w:val="22"/>
        </w:rPr>
        <w:t xml:space="preserve">the </w:t>
      </w:r>
      <w:r w:rsidRPr="004A12E3">
        <w:rPr>
          <w:rFonts w:ascii="Corbel" w:hAnsi="Corbel"/>
          <w:sz w:val="22"/>
          <w:szCs w:val="22"/>
        </w:rPr>
        <w:lastRenderedPageBreak/>
        <w:t>a</w:t>
      </w:r>
      <w:r w:rsidR="00F54160" w:rsidRPr="004A12E3">
        <w:rPr>
          <w:rFonts w:ascii="Corbel" w:hAnsi="Corbel"/>
          <w:sz w:val="22"/>
          <w:szCs w:val="22"/>
        </w:rPr>
        <w:t xml:space="preserve">ppointment of a quality manager, </w:t>
      </w:r>
      <w:r w:rsidRPr="004A12E3">
        <w:rPr>
          <w:rFonts w:ascii="Corbel" w:hAnsi="Corbel"/>
          <w:sz w:val="22"/>
          <w:szCs w:val="22"/>
        </w:rPr>
        <w:t>annual management reviews</w:t>
      </w:r>
      <w:r w:rsidR="00F54160" w:rsidRPr="004A12E3">
        <w:rPr>
          <w:rFonts w:ascii="Corbel" w:hAnsi="Corbel"/>
          <w:sz w:val="22"/>
          <w:szCs w:val="22"/>
        </w:rPr>
        <w:t xml:space="preserve">, staff competency, and management of resources </w:t>
      </w:r>
      <w:r w:rsidRPr="004A12E3">
        <w:rPr>
          <w:rFonts w:ascii="Corbel" w:hAnsi="Corbel"/>
          <w:sz w:val="22"/>
          <w:szCs w:val="22"/>
        </w:rPr>
        <w:t>necessary for pre-examination, examination a</w:t>
      </w:r>
      <w:r w:rsidR="00F54160" w:rsidRPr="004A12E3">
        <w:rPr>
          <w:rFonts w:ascii="Corbel" w:hAnsi="Corbel"/>
          <w:sz w:val="22"/>
          <w:szCs w:val="22"/>
        </w:rPr>
        <w:t>nd post-examination activities.</w:t>
      </w:r>
    </w:p>
    <w:p w14:paraId="714FA259" w14:textId="77777777" w:rsidR="00870228" w:rsidRDefault="00870228" w:rsidP="00080155">
      <w:pPr>
        <w:spacing w:line="276" w:lineRule="auto"/>
        <w:ind w:leftChars="354" w:left="708"/>
        <w:jc w:val="both"/>
        <w:rPr>
          <w:rFonts w:ascii="Corbel" w:hAnsi="Corbel"/>
          <w:sz w:val="22"/>
          <w:szCs w:val="22"/>
        </w:rPr>
      </w:pPr>
    </w:p>
    <w:p w14:paraId="2A556C2F"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2" w:name="_Toc84406991"/>
      <w:r w:rsidRPr="004A12E3">
        <w:rPr>
          <w:rFonts w:ascii="Corbel" w:hAnsi="Corbel"/>
          <w:i/>
          <w:sz w:val="22"/>
          <w:szCs w:val="22"/>
        </w:rPr>
        <w:t>Needs of users</w:t>
      </w:r>
      <w:bookmarkEnd w:id="12"/>
    </w:p>
    <w:p w14:paraId="2A2404BE" w14:textId="4E274413" w:rsidR="00A25C6C" w:rsidRPr="004A12E3" w:rsidRDefault="00A25C6C" w:rsidP="00F54160">
      <w:pPr>
        <w:spacing w:line="276" w:lineRule="auto"/>
        <w:ind w:leftChars="354" w:left="708"/>
        <w:jc w:val="both"/>
        <w:rPr>
          <w:rFonts w:ascii="Corbel" w:hAnsi="Corbel"/>
          <w:sz w:val="22"/>
          <w:szCs w:val="22"/>
        </w:rPr>
      </w:pPr>
      <w:r w:rsidRPr="004A12E3">
        <w:rPr>
          <w:rFonts w:ascii="Corbel" w:hAnsi="Corbel"/>
          <w:sz w:val="22"/>
          <w:szCs w:val="22"/>
        </w:rPr>
        <w:t xml:space="preserve">Laboratory services, including appropriate advisory and interpretative services, </w:t>
      </w:r>
      <w:r w:rsidR="00B859BE" w:rsidRPr="004A12E3">
        <w:rPr>
          <w:rFonts w:ascii="Corbel" w:hAnsi="Corbel"/>
          <w:sz w:val="22"/>
          <w:szCs w:val="22"/>
        </w:rPr>
        <w:t xml:space="preserve">are periodically reviewed to ensure that they </w:t>
      </w:r>
      <w:r w:rsidRPr="004A12E3">
        <w:rPr>
          <w:rFonts w:ascii="Corbel" w:hAnsi="Corbel"/>
          <w:sz w:val="22"/>
          <w:szCs w:val="22"/>
        </w:rPr>
        <w:t xml:space="preserve">meet the needs of patients and </w:t>
      </w:r>
      <w:r w:rsidR="00B859BE" w:rsidRPr="004A12E3">
        <w:rPr>
          <w:rFonts w:ascii="Corbel" w:hAnsi="Corbel"/>
          <w:sz w:val="22"/>
          <w:szCs w:val="22"/>
        </w:rPr>
        <w:t>service users</w:t>
      </w:r>
      <w:r w:rsidR="00732C64" w:rsidRPr="004A12E3">
        <w:rPr>
          <w:rFonts w:ascii="Corbel" w:hAnsi="Corbel"/>
          <w:sz w:val="22"/>
          <w:szCs w:val="22"/>
        </w:rPr>
        <w:t xml:space="preserve"> </w:t>
      </w:r>
      <w:r w:rsidRPr="004A12E3">
        <w:rPr>
          <w:rFonts w:ascii="Corbel" w:hAnsi="Corbel"/>
          <w:sz w:val="22"/>
          <w:szCs w:val="22"/>
        </w:rPr>
        <w:t>(</w:t>
      </w:r>
      <w:r w:rsidR="00D05122">
        <w:rPr>
          <w:rFonts w:ascii="Corbel" w:hAnsi="Corbel"/>
          <w:sz w:val="22"/>
          <w:szCs w:val="22"/>
        </w:rPr>
        <w:t>ISO 4.1.2.2</w:t>
      </w:r>
      <w:r w:rsidRPr="004A12E3">
        <w:rPr>
          <w:rFonts w:ascii="Corbel" w:hAnsi="Corbel"/>
          <w:sz w:val="22"/>
          <w:szCs w:val="22"/>
        </w:rPr>
        <w:t>).</w:t>
      </w:r>
      <w:r w:rsidR="00732C64" w:rsidRPr="004A12E3">
        <w:rPr>
          <w:rFonts w:ascii="Corbel" w:hAnsi="Corbel"/>
          <w:sz w:val="22"/>
          <w:szCs w:val="22"/>
        </w:rPr>
        <w:t xml:space="preserve"> </w:t>
      </w:r>
      <w:r w:rsidRPr="004A12E3">
        <w:rPr>
          <w:rFonts w:ascii="Corbel" w:hAnsi="Corbel"/>
          <w:sz w:val="22"/>
          <w:szCs w:val="22"/>
        </w:rPr>
        <w:t xml:space="preserve">Information </w:t>
      </w:r>
      <w:r w:rsidR="001A1D22" w:rsidRPr="004A12E3">
        <w:rPr>
          <w:rFonts w:ascii="Corbel" w:hAnsi="Corbel"/>
          <w:sz w:val="22"/>
          <w:szCs w:val="22"/>
        </w:rPr>
        <w:t>is gathered</w:t>
      </w:r>
      <w:r w:rsidR="00B859BE" w:rsidRPr="004A12E3">
        <w:rPr>
          <w:rFonts w:ascii="Corbel" w:hAnsi="Corbel"/>
          <w:sz w:val="22"/>
          <w:szCs w:val="22"/>
        </w:rPr>
        <w:t xml:space="preserve"> via the use of satisfaction questionnaires (ISO 4.14.3) and</w:t>
      </w:r>
      <w:r w:rsidR="001A1D22" w:rsidRPr="004A12E3">
        <w:rPr>
          <w:rFonts w:ascii="Corbel" w:hAnsi="Corbel"/>
          <w:sz w:val="22"/>
          <w:szCs w:val="22"/>
        </w:rPr>
        <w:t xml:space="preserve"> in response to </w:t>
      </w:r>
      <w:r w:rsidRPr="004A12E3">
        <w:rPr>
          <w:rFonts w:ascii="Corbel" w:hAnsi="Corbel"/>
          <w:sz w:val="22"/>
          <w:szCs w:val="22"/>
        </w:rPr>
        <w:t>complaints</w:t>
      </w:r>
      <w:r w:rsidR="00760D8A" w:rsidRPr="004A12E3">
        <w:rPr>
          <w:rFonts w:ascii="Corbel" w:hAnsi="Corbel"/>
          <w:sz w:val="22"/>
          <w:szCs w:val="22"/>
        </w:rPr>
        <w:t xml:space="preserve"> or comments</w:t>
      </w:r>
      <w:r w:rsidRPr="004A12E3">
        <w:rPr>
          <w:rFonts w:ascii="Corbel" w:hAnsi="Corbel"/>
          <w:sz w:val="22"/>
          <w:szCs w:val="22"/>
        </w:rPr>
        <w:t xml:space="preserve"> regarding the service</w:t>
      </w:r>
      <w:r w:rsidR="00732C64" w:rsidRPr="004A12E3">
        <w:rPr>
          <w:rFonts w:ascii="Corbel" w:hAnsi="Corbel"/>
          <w:sz w:val="22"/>
          <w:szCs w:val="22"/>
        </w:rPr>
        <w:t xml:space="preserve"> (ISO 4.8)</w:t>
      </w:r>
      <w:r w:rsidRPr="004A12E3">
        <w:rPr>
          <w:rFonts w:ascii="Corbel" w:hAnsi="Corbel"/>
          <w:sz w:val="22"/>
          <w:szCs w:val="22"/>
        </w:rPr>
        <w:t xml:space="preserve">. These can be translated into </w:t>
      </w:r>
      <w:r w:rsidR="00760D8A" w:rsidRPr="004A12E3">
        <w:rPr>
          <w:rFonts w:ascii="Corbel" w:hAnsi="Corbel"/>
          <w:sz w:val="22"/>
          <w:szCs w:val="22"/>
        </w:rPr>
        <w:t xml:space="preserve">corrective or </w:t>
      </w:r>
      <w:r w:rsidR="001A1D22" w:rsidRPr="004A12E3">
        <w:rPr>
          <w:rFonts w:ascii="Corbel" w:hAnsi="Corbel"/>
          <w:sz w:val="22"/>
          <w:szCs w:val="22"/>
        </w:rPr>
        <w:t xml:space="preserve">preventive actions </w:t>
      </w:r>
      <w:r w:rsidRPr="004A12E3">
        <w:rPr>
          <w:rFonts w:ascii="Corbel" w:hAnsi="Corbel"/>
          <w:sz w:val="22"/>
          <w:szCs w:val="22"/>
        </w:rPr>
        <w:t>and form the focus of objective se</w:t>
      </w:r>
      <w:r w:rsidR="00D05122">
        <w:rPr>
          <w:rFonts w:ascii="Corbel" w:hAnsi="Corbel"/>
          <w:sz w:val="22"/>
          <w:szCs w:val="22"/>
        </w:rPr>
        <w:t>tting and planning (ISO 4.1.2.4</w:t>
      </w:r>
      <w:r w:rsidRPr="004A12E3">
        <w:rPr>
          <w:rFonts w:ascii="Corbel" w:hAnsi="Corbel"/>
          <w:sz w:val="22"/>
          <w:szCs w:val="22"/>
        </w:rPr>
        <w:t xml:space="preserve">). Assessment of </w:t>
      </w:r>
      <w:r w:rsidR="008905F5" w:rsidRPr="004A12E3">
        <w:rPr>
          <w:rFonts w:ascii="Corbel" w:hAnsi="Corbel"/>
          <w:sz w:val="22"/>
          <w:szCs w:val="22"/>
        </w:rPr>
        <w:t>user satisfaction and complaint findings</w:t>
      </w:r>
      <w:r w:rsidR="007615FA">
        <w:rPr>
          <w:rFonts w:ascii="Corbel" w:hAnsi="Corbel"/>
          <w:sz w:val="22"/>
          <w:szCs w:val="22"/>
        </w:rPr>
        <w:t xml:space="preserve"> [DOC1187]</w:t>
      </w:r>
      <w:r w:rsidRPr="004A12E3">
        <w:rPr>
          <w:rFonts w:ascii="Corbel" w:hAnsi="Corbel"/>
          <w:sz w:val="22"/>
          <w:szCs w:val="22"/>
        </w:rPr>
        <w:t xml:space="preserve"> form</w:t>
      </w:r>
      <w:r w:rsidR="008905F5" w:rsidRPr="004A12E3">
        <w:rPr>
          <w:rFonts w:ascii="Corbel" w:hAnsi="Corbel"/>
          <w:sz w:val="22"/>
          <w:szCs w:val="22"/>
        </w:rPr>
        <w:t>s</w:t>
      </w:r>
      <w:r w:rsidRPr="004A12E3">
        <w:rPr>
          <w:rFonts w:ascii="Corbel" w:hAnsi="Corbel"/>
          <w:sz w:val="22"/>
          <w:szCs w:val="22"/>
        </w:rPr>
        <w:t xml:space="preserve"> part of the ann</w:t>
      </w:r>
      <w:r w:rsidR="00D05122">
        <w:rPr>
          <w:rFonts w:ascii="Corbel" w:hAnsi="Corbel"/>
          <w:sz w:val="22"/>
          <w:szCs w:val="22"/>
        </w:rPr>
        <w:t>ual management review (ISO 4.15</w:t>
      </w:r>
      <w:r w:rsidRPr="004A12E3">
        <w:rPr>
          <w:rFonts w:ascii="Corbel" w:hAnsi="Corbel"/>
          <w:sz w:val="22"/>
          <w:szCs w:val="22"/>
        </w:rPr>
        <w:t>)</w:t>
      </w:r>
      <w:r w:rsidR="007615FA">
        <w:rPr>
          <w:rFonts w:ascii="Corbel" w:hAnsi="Corbel"/>
          <w:sz w:val="22"/>
          <w:szCs w:val="22"/>
        </w:rPr>
        <w:t>.</w:t>
      </w:r>
      <w:r w:rsidR="00B754F3">
        <w:rPr>
          <w:rFonts w:ascii="Corbel" w:hAnsi="Corbel"/>
          <w:sz w:val="22"/>
          <w:szCs w:val="22"/>
        </w:rPr>
        <w:t xml:space="preserve"> </w:t>
      </w:r>
      <w:r w:rsidRPr="004A12E3">
        <w:rPr>
          <w:rFonts w:ascii="Corbel" w:hAnsi="Corbel"/>
          <w:sz w:val="22"/>
          <w:szCs w:val="22"/>
        </w:rPr>
        <w:t>The service profile</w:t>
      </w:r>
      <w:r w:rsidR="002828D8">
        <w:rPr>
          <w:rFonts w:ascii="Corbel" w:hAnsi="Corbel"/>
          <w:sz w:val="22"/>
          <w:szCs w:val="22"/>
        </w:rPr>
        <w:t>s</w:t>
      </w:r>
      <w:r w:rsidRPr="004A12E3">
        <w:rPr>
          <w:rFonts w:ascii="Corbel" w:hAnsi="Corbel"/>
          <w:sz w:val="22"/>
          <w:szCs w:val="22"/>
        </w:rPr>
        <w:t xml:space="preserve"> of</w:t>
      </w:r>
      <w:r w:rsidR="0098177A">
        <w:rPr>
          <w:rFonts w:ascii="Corbel" w:hAnsi="Corbel"/>
          <w:sz w:val="22"/>
          <w:szCs w:val="22"/>
        </w:rPr>
        <w:t xml:space="preserve"> the GDL can be found on the </w:t>
      </w:r>
      <w:r w:rsidR="002828D8" w:rsidRPr="002828D8">
        <w:rPr>
          <w:rFonts w:ascii="Corbel" w:hAnsi="Corbel"/>
          <w:sz w:val="22"/>
          <w:szCs w:val="22"/>
        </w:rPr>
        <w:t>North West Genomic Laboratory Hub</w:t>
      </w:r>
      <w:r w:rsidR="002828D8">
        <w:rPr>
          <w:rFonts w:ascii="Corbel" w:hAnsi="Corbel"/>
          <w:sz w:val="22"/>
          <w:szCs w:val="22"/>
        </w:rPr>
        <w:t xml:space="preserve"> website </w:t>
      </w:r>
      <w:hyperlink r:id="rId20" w:history="1">
        <w:r w:rsidR="002828D8" w:rsidRPr="00A660B5">
          <w:rPr>
            <w:rStyle w:val="Hyperlink"/>
            <w:rFonts w:ascii="Corbel" w:hAnsi="Corbel"/>
            <w:sz w:val="22"/>
            <w:szCs w:val="22"/>
          </w:rPr>
          <w:t>here</w:t>
        </w:r>
      </w:hyperlink>
      <w:r w:rsidR="002828D8" w:rsidRPr="002828D8">
        <w:rPr>
          <w:rFonts w:ascii="Corbel" w:hAnsi="Corbel"/>
          <w:sz w:val="22"/>
          <w:szCs w:val="22"/>
        </w:rPr>
        <w:t xml:space="preserve"> or the </w:t>
      </w:r>
      <w:r w:rsidR="0098177A">
        <w:rPr>
          <w:rFonts w:ascii="Corbel" w:hAnsi="Corbel"/>
          <w:sz w:val="22"/>
          <w:szCs w:val="22"/>
        </w:rPr>
        <w:t>MCGM</w:t>
      </w:r>
      <w:r w:rsidRPr="004A12E3">
        <w:rPr>
          <w:rFonts w:ascii="Corbel" w:hAnsi="Corbel"/>
          <w:sz w:val="22"/>
          <w:szCs w:val="22"/>
        </w:rPr>
        <w:t xml:space="preserve"> website at </w:t>
      </w:r>
      <w:hyperlink r:id="rId21" w:history="1">
        <w:r w:rsidRPr="004A12E3">
          <w:rPr>
            <w:rStyle w:val="Hyperlink"/>
            <w:rFonts w:ascii="Corbel" w:hAnsi="Corbel"/>
            <w:sz w:val="22"/>
            <w:szCs w:val="22"/>
          </w:rPr>
          <w:t>www.mangen.org.uk</w:t>
        </w:r>
      </w:hyperlink>
      <w:r w:rsidR="002828D8">
        <w:rPr>
          <w:rFonts w:ascii="Corbel" w:hAnsi="Corbel"/>
          <w:sz w:val="22"/>
          <w:szCs w:val="22"/>
        </w:rPr>
        <w:t xml:space="preserve"> (</w:t>
      </w:r>
      <w:r w:rsidR="007615FA">
        <w:rPr>
          <w:rFonts w:ascii="Corbel" w:hAnsi="Corbel"/>
          <w:sz w:val="22"/>
          <w:szCs w:val="22"/>
        </w:rPr>
        <w:t>which also includes a Willink Laboratory Handbook</w:t>
      </w:r>
      <w:r w:rsidR="002828D8">
        <w:rPr>
          <w:rFonts w:ascii="Corbel" w:hAnsi="Corbel"/>
          <w:sz w:val="22"/>
          <w:szCs w:val="22"/>
        </w:rPr>
        <w:t>)</w:t>
      </w:r>
      <w:r w:rsidR="007615FA">
        <w:rPr>
          <w:rFonts w:ascii="Corbel" w:hAnsi="Corbel"/>
          <w:sz w:val="22"/>
          <w:szCs w:val="22"/>
        </w:rPr>
        <w:t>.</w:t>
      </w:r>
    </w:p>
    <w:p w14:paraId="42D6B34E" w14:textId="77777777" w:rsidR="00A25C6C" w:rsidRPr="004A12E3" w:rsidRDefault="00A25C6C" w:rsidP="00A2263B">
      <w:pPr>
        <w:spacing w:line="276" w:lineRule="auto"/>
        <w:ind w:leftChars="354" w:left="708"/>
        <w:jc w:val="both"/>
        <w:rPr>
          <w:rFonts w:ascii="Corbel" w:hAnsi="Corbel"/>
          <w:sz w:val="22"/>
          <w:szCs w:val="22"/>
        </w:rPr>
      </w:pPr>
    </w:p>
    <w:p w14:paraId="41A99FB6"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3" w:name="_Toc84406992"/>
      <w:r w:rsidRPr="004A12E3">
        <w:rPr>
          <w:rFonts w:ascii="Corbel" w:hAnsi="Corbel"/>
          <w:i/>
          <w:sz w:val="22"/>
          <w:szCs w:val="22"/>
        </w:rPr>
        <w:t>Quality policy</w:t>
      </w:r>
      <w:bookmarkEnd w:id="13"/>
    </w:p>
    <w:p w14:paraId="2360E3EF" w14:textId="77777777" w:rsidR="00A25C6C" w:rsidRPr="004A12E3" w:rsidRDefault="005F3F6E" w:rsidP="00080155">
      <w:pPr>
        <w:spacing w:line="276" w:lineRule="auto"/>
        <w:ind w:leftChars="354" w:left="708"/>
        <w:jc w:val="both"/>
        <w:rPr>
          <w:rFonts w:ascii="Corbel" w:hAnsi="Corbel"/>
          <w:sz w:val="22"/>
          <w:szCs w:val="22"/>
        </w:rPr>
      </w:pPr>
      <w:r w:rsidRPr="004A12E3">
        <w:rPr>
          <w:rFonts w:ascii="Corbel" w:hAnsi="Corbel"/>
          <w:sz w:val="22"/>
          <w:szCs w:val="22"/>
        </w:rPr>
        <w:t xml:space="preserve">The </w:t>
      </w:r>
      <w:r w:rsidR="002E5708" w:rsidRPr="004A12E3">
        <w:rPr>
          <w:rFonts w:ascii="Corbel" w:hAnsi="Corbel"/>
          <w:sz w:val="22"/>
          <w:szCs w:val="22"/>
        </w:rPr>
        <w:t xml:space="preserve">Quality Policy </w:t>
      </w:r>
      <w:r w:rsidR="00760D8A" w:rsidRPr="004A12E3">
        <w:rPr>
          <w:rFonts w:ascii="Corbel" w:hAnsi="Corbel"/>
          <w:sz w:val="22"/>
          <w:szCs w:val="22"/>
        </w:rPr>
        <w:t>is regularly reviewed to ensure that it</w:t>
      </w:r>
      <w:r w:rsidR="00F54160" w:rsidRPr="004A12E3">
        <w:rPr>
          <w:rFonts w:ascii="Corbel" w:hAnsi="Corbel"/>
          <w:sz w:val="22"/>
          <w:szCs w:val="22"/>
        </w:rPr>
        <w:t xml:space="preserve"> recognises the Trust values (</w:t>
      </w:r>
      <w:r w:rsidR="002E5708" w:rsidRPr="004A12E3">
        <w:rPr>
          <w:rFonts w:ascii="Corbel" w:hAnsi="Corbel"/>
          <w:sz w:val="22"/>
          <w:szCs w:val="22"/>
        </w:rPr>
        <w:t xml:space="preserve">pride, respect, empathy, consideration, </w:t>
      </w:r>
      <w:proofErr w:type="gramStart"/>
      <w:r w:rsidR="002E5708" w:rsidRPr="004A12E3">
        <w:rPr>
          <w:rFonts w:ascii="Corbel" w:hAnsi="Corbel"/>
          <w:sz w:val="22"/>
          <w:szCs w:val="22"/>
        </w:rPr>
        <w:t>compassion</w:t>
      </w:r>
      <w:proofErr w:type="gramEnd"/>
      <w:r w:rsidR="002E5708" w:rsidRPr="004A12E3">
        <w:rPr>
          <w:rFonts w:ascii="Corbel" w:hAnsi="Corbel"/>
          <w:sz w:val="22"/>
          <w:szCs w:val="22"/>
        </w:rPr>
        <w:t xml:space="preserve"> and</w:t>
      </w:r>
      <w:r w:rsidR="00F54160" w:rsidRPr="004A12E3">
        <w:rPr>
          <w:rFonts w:ascii="Corbel" w:hAnsi="Corbel"/>
          <w:sz w:val="22"/>
          <w:szCs w:val="22"/>
        </w:rPr>
        <w:t xml:space="preserve"> dignity) and Trust objectives (</w:t>
      </w:r>
      <w:r w:rsidR="002E5708" w:rsidRPr="004A12E3">
        <w:rPr>
          <w:rFonts w:ascii="Corbel" w:hAnsi="Corbel"/>
          <w:sz w:val="22"/>
          <w:szCs w:val="22"/>
        </w:rPr>
        <w:t>patient safety and clinical quality, patient and staff experience, product</w:t>
      </w:r>
      <w:r w:rsidR="00F54160" w:rsidRPr="004A12E3">
        <w:rPr>
          <w:rFonts w:ascii="Corbel" w:hAnsi="Corbel"/>
          <w:sz w:val="22"/>
          <w:szCs w:val="22"/>
        </w:rPr>
        <w:t>ivity and efficiency)</w:t>
      </w:r>
      <w:r w:rsidR="002E5708" w:rsidRPr="004A12E3">
        <w:rPr>
          <w:rFonts w:ascii="Corbel" w:hAnsi="Corbel"/>
          <w:sz w:val="22"/>
          <w:szCs w:val="22"/>
        </w:rPr>
        <w:t>.</w:t>
      </w:r>
      <w:r w:rsidR="00760D8A" w:rsidRPr="004A12E3">
        <w:rPr>
          <w:rFonts w:ascii="Corbel" w:hAnsi="Corbel"/>
          <w:sz w:val="22"/>
          <w:szCs w:val="22"/>
        </w:rPr>
        <w:t xml:space="preserve"> It i</w:t>
      </w:r>
      <w:r w:rsidR="00A25C6C" w:rsidRPr="004A12E3">
        <w:rPr>
          <w:rFonts w:ascii="Corbel" w:hAnsi="Corbel"/>
          <w:sz w:val="22"/>
          <w:szCs w:val="22"/>
        </w:rPr>
        <w:t>s communicated to all staff through Q-Pulse [DOC1018]</w:t>
      </w:r>
      <w:r w:rsidR="00760D8A" w:rsidRPr="004A12E3">
        <w:rPr>
          <w:rFonts w:ascii="Corbel" w:hAnsi="Corbel"/>
          <w:sz w:val="22"/>
          <w:szCs w:val="22"/>
        </w:rPr>
        <w:t>.</w:t>
      </w:r>
    </w:p>
    <w:p w14:paraId="571500FE" w14:textId="77777777" w:rsidR="002D259F" w:rsidRDefault="002D259F" w:rsidP="00080155">
      <w:pPr>
        <w:spacing w:line="276" w:lineRule="auto"/>
        <w:ind w:leftChars="354" w:left="708"/>
        <w:jc w:val="both"/>
        <w:rPr>
          <w:rFonts w:ascii="Corbel" w:hAnsi="Corbel"/>
          <w:sz w:val="22"/>
          <w:szCs w:val="22"/>
        </w:rPr>
      </w:pPr>
    </w:p>
    <w:p w14:paraId="5BD400D0" w14:textId="77777777" w:rsidR="00A25C6C" w:rsidRPr="004A12E3" w:rsidRDefault="00A25C6C" w:rsidP="00BE5ADD">
      <w:pPr>
        <w:spacing w:before="120"/>
        <w:jc w:val="both"/>
        <w:outlineLvl w:val="3"/>
        <w:rPr>
          <w:rFonts w:ascii="Calibri" w:hAnsi="Calibri"/>
          <w:b/>
        </w:rPr>
      </w:pPr>
      <w:r w:rsidRPr="004A12E3">
        <w:rPr>
          <w:rFonts w:ascii="Calibri" w:hAnsi="Calibri"/>
          <w:b/>
        </w:rPr>
        <w:t>4.1.2.4 Quality objectives and planning</w:t>
      </w:r>
    </w:p>
    <w:p w14:paraId="6F302505"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4" w:name="_Toc84406993"/>
      <w:r w:rsidRPr="004A12E3">
        <w:rPr>
          <w:rFonts w:ascii="Corbel" w:hAnsi="Corbel"/>
          <w:i/>
          <w:sz w:val="22"/>
          <w:szCs w:val="22"/>
        </w:rPr>
        <w:t>Quality objectives and planning</w:t>
      </w:r>
      <w:bookmarkEnd w:id="14"/>
    </w:p>
    <w:p w14:paraId="25091B84" w14:textId="77777777" w:rsidR="00A25C6C" w:rsidRPr="004A12E3" w:rsidRDefault="00A25C6C" w:rsidP="001E4571">
      <w:pPr>
        <w:spacing w:line="276" w:lineRule="auto"/>
        <w:ind w:left="720"/>
        <w:jc w:val="both"/>
        <w:rPr>
          <w:rFonts w:ascii="Corbel" w:hAnsi="Corbel"/>
          <w:sz w:val="22"/>
          <w:szCs w:val="22"/>
        </w:rPr>
      </w:pPr>
      <w:r w:rsidRPr="004A12E3">
        <w:rPr>
          <w:rFonts w:ascii="Corbel" w:hAnsi="Corbel"/>
          <w:sz w:val="22"/>
          <w:szCs w:val="22"/>
        </w:rPr>
        <w:t xml:space="preserve">The </w:t>
      </w:r>
      <w:r w:rsidR="00FA0A34" w:rsidRPr="004A12E3">
        <w:rPr>
          <w:rFonts w:ascii="Corbel" w:hAnsi="Corbel"/>
          <w:sz w:val="22"/>
          <w:szCs w:val="22"/>
        </w:rPr>
        <w:t xml:space="preserve">Director </w:t>
      </w:r>
      <w:r w:rsidR="000F73F6" w:rsidRPr="004A12E3">
        <w:rPr>
          <w:rFonts w:ascii="Corbel" w:hAnsi="Corbel"/>
          <w:sz w:val="22"/>
          <w:szCs w:val="22"/>
        </w:rPr>
        <w:t>and</w:t>
      </w:r>
      <w:r w:rsidR="00FA0A34" w:rsidRPr="004A12E3">
        <w:rPr>
          <w:rFonts w:ascii="Corbel" w:hAnsi="Corbel"/>
          <w:sz w:val="22"/>
          <w:szCs w:val="22"/>
        </w:rPr>
        <w:t xml:space="preserve"> Senior </w:t>
      </w:r>
      <w:r w:rsidR="000F73F6" w:rsidRPr="004A12E3">
        <w:rPr>
          <w:rFonts w:ascii="Corbel" w:hAnsi="Corbel"/>
          <w:sz w:val="22"/>
          <w:szCs w:val="22"/>
        </w:rPr>
        <w:t>Management Team define</w:t>
      </w:r>
      <w:r w:rsidRPr="004A12E3">
        <w:rPr>
          <w:rFonts w:ascii="Corbel" w:hAnsi="Corbel"/>
          <w:sz w:val="22"/>
          <w:szCs w:val="22"/>
        </w:rPr>
        <w:t xml:space="preserve"> the quality objectives within the GDL</w:t>
      </w:r>
      <w:r w:rsidR="005F3F6E" w:rsidRPr="004A12E3">
        <w:rPr>
          <w:rFonts w:ascii="Corbel" w:hAnsi="Corbel"/>
          <w:sz w:val="22"/>
          <w:szCs w:val="22"/>
        </w:rPr>
        <w:t xml:space="preserve"> </w:t>
      </w:r>
      <w:r w:rsidR="007615FA">
        <w:rPr>
          <w:rFonts w:ascii="Corbel" w:hAnsi="Corbel"/>
          <w:sz w:val="22"/>
          <w:szCs w:val="22"/>
        </w:rPr>
        <w:t>(ISO 4.1.2.4</w:t>
      </w:r>
      <w:r w:rsidR="000F73F6" w:rsidRPr="004A12E3">
        <w:rPr>
          <w:rFonts w:ascii="Corbel" w:hAnsi="Corbel"/>
          <w:sz w:val="22"/>
          <w:szCs w:val="22"/>
        </w:rPr>
        <w:t>) ensuring consistency with the quality policy. This t</w:t>
      </w:r>
      <w:r w:rsidRPr="004A12E3">
        <w:rPr>
          <w:rFonts w:ascii="Corbel" w:hAnsi="Corbel"/>
          <w:sz w:val="22"/>
          <w:szCs w:val="22"/>
        </w:rPr>
        <w:t>eam</w:t>
      </w:r>
      <w:r w:rsidR="00F01585" w:rsidRPr="004A12E3">
        <w:rPr>
          <w:rFonts w:ascii="Corbel" w:hAnsi="Corbel"/>
          <w:sz w:val="22"/>
          <w:szCs w:val="22"/>
        </w:rPr>
        <w:t>,</w:t>
      </w:r>
      <w:r w:rsidRPr="004A12E3">
        <w:rPr>
          <w:rFonts w:ascii="Corbel" w:hAnsi="Corbel"/>
          <w:sz w:val="22"/>
          <w:szCs w:val="22"/>
        </w:rPr>
        <w:t xml:space="preserve"> in conjunction with the Quality </w:t>
      </w:r>
      <w:r w:rsidR="000F73F6" w:rsidRPr="004A12E3">
        <w:rPr>
          <w:rFonts w:ascii="Corbel" w:hAnsi="Corbel"/>
          <w:sz w:val="22"/>
          <w:szCs w:val="22"/>
        </w:rPr>
        <w:t>Management Team</w:t>
      </w:r>
      <w:r w:rsidR="00F01585" w:rsidRPr="004A12E3">
        <w:rPr>
          <w:rFonts w:ascii="Corbel" w:hAnsi="Corbel"/>
          <w:sz w:val="22"/>
          <w:szCs w:val="22"/>
        </w:rPr>
        <w:t>,</w:t>
      </w:r>
      <w:r w:rsidRPr="004A12E3">
        <w:rPr>
          <w:rFonts w:ascii="Corbel" w:hAnsi="Corbel"/>
          <w:sz w:val="22"/>
          <w:szCs w:val="22"/>
        </w:rPr>
        <w:t xml:space="preserve"> is responsible for ensuring that objectives</w:t>
      </w:r>
      <w:r w:rsidR="000F73F6" w:rsidRPr="004A12E3">
        <w:rPr>
          <w:rFonts w:ascii="Corbel" w:hAnsi="Corbel"/>
          <w:sz w:val="22"/>
          <w:szCs w:val="22"/>
        </w:rPr>
        <w:t xml:space="preserve"> are measurable</w:t>
      </w:r>
      <w:r w:rsidRPr="004A12E3">
        <w:rPr>
          <w:rFonts w:ascii="Corbel" w:hAnsi="Corbel"/>
          <w:sz w:val="22"/>
          <w:szCs w:val="22"/>
        </w:rPr>
        <w:t xml:space="preserve">. The quality objectives are available to all members of staff on Q-Pulse [DOC1343]. </w:t>
      </w:r>
      <w:r w:rsidR="00F01585" w:rsidRPr="004A12E3">
        <w:rPr>
          <w:rFonts w:ascii="Corbel" w:hAnsi="Corbel"/>
          <w:sz w:val="22"/>
          <w:szCs w:val="22"/>
        </w:rPr>
        <w:t>The progress of GDL quality objectives are reviewed regularly at various management meetings.</w:t>
      </w:r>
      <w:r w:rsidR="001E4571" w:rsidRPr="004A12E3">
        <w:rPr>
          <w:rFonts w:ascii="Corbel" w:hAnsi="Corbel"/>
          <w:sz w:val="22"/>
          <w:szCs w:val="22"/>
        </w:rPr>
        <w:t xml:space="preserve"> </w:t>
      </w:r>
      <w:r w:rsidRPr="004A12E3">
        <w:rPr>
          <w:rFonts w:ascii="Corbel" w:hAnsi="Corbel"/>
          <w:sz w:val="22"/>
          <w:szCs w:val="22"/>
        </w:rPr>
        <w:t xml:space="preserve">The </w:t>
      </w:r>
      <w:r w:rsidR="00A47B8B" w:rsidRPr="004A12E3">
        <w:rPr>
          <w:rFonts w:ascii="Corbel" w:hAnsi="Corbel"/>
          <w:sz w:val="22"/>
          <w:szCs w:val="22"/>
        </w:rPr>
        <w:t xml:space="preserve">annual </w:t>
      </w:r>
      <w:r w:rsidRPr="004A12E3">
        <w:rPr>
          <w:rFonts w:ascii="Corbel" w:hAnsi="Corbel"/>
          <w:sz w:val="22"/>
          <w:szCs w:val="22"/>
        </w:rPr>
        <w:t xml:space="preserve">management review (see </w:t>
      </w:r>
      <w:r w:rsidR="00B859BE" w:rsidRPr="004A12E3">
        <w:rPr>
          <w:rFonts w:ascii="Corbel" w:hAnsi="Corbel"/>
          <w:sz w:val="22"/>
          <w:szCs w:val="22"/>
        </w:rPr>
        <w:t xml:space="preserve">4.15 </w:t>
      </w:r>
      <w:r w:rsidRPr="004A12E3">
        <w:rPr>
          <w:rFonts w:ascii="Corbel" w:hAnsi="Corbel"/>
          <w:sz w:val="22"/>
          <w:szCs w:val="22"/>
        </w:rPr>
        <w:t>below</w:t>
      </w:r>
      <w:r w:rsidR="00A47B8B" w:rsidRPr="004A12E3">
        <w:rPr>
          <w:rFonts w:ascii="Corbel" w:hAnsi="Corbel"/>
          <w:sz w:val="22"/>
          <w:szCs w:val="22"/>
        </w:rPr>
        <w:t>)</w:t>
      </w:r>
      <w:r w:rsidRPr="004A12E3">
        <w:rPr>
          <w:rFonts w:ascii="Corbel" w:hAnsi="Corbel"/>
          <w:sz w:val="22"/>
          <w:szCs w:val="22"/>
        </w:rPr>
        <w:t xml:space="preserve"> </w:t>
      </w:r>
      <w:r w:rsidR="00F01585" w:rsidRPr="004A12E3">
        <w:rPr>
          <w:rFonts w:ascii="Corbel" w:hAnsi="Corbel"/>
          <w:sz w:val="22"/>
          <w:szCs w:val="22"/>
        </w:rPr>
        <w:t>is used by the Senior Management Team to determine</w:t>
      </w:r>
      <w:r w:rsidRPr="004A12E3">
        <w:rPr>
          <w:rFonts w:ascii="Corbel" w:hAnsi="Corbel"/>
          <w:sz w:val="22"/>
          <w:szCs w:val="22"/>
        </w:rPr>
        <w:t xml:space="preserve"> whether objectives have been successfully completed and provides an opportunity for revi</w:t>
      </w:r>
      <w:r w:rsidR="00F01585" w:rsidRPr="004A12E3">
        <w:rPr>
          <w:rFonts w:ascii="Corbel" w:hAnsi="Corbel"/>
          <w:sz w:val="22"/>
          <w:szCs w:val="22"/>
        </w:rPr>
        <w:t>ewing</w:t>
      </w:r>
      <w:r w:rsidRPr="004A12E3">
        <w:rPr>
          <w:rFonts w:ascii="Corbel" w:hAnsi="Corbel"/>
          <w:sz w:val="22"/>
          <w:szCs w:val="22"/>
        </w:rPr>
        <w:t xml:space="preserve"> both </w:t>
      </w:r>
      <w:r w:rsidR="00F01585" w:rsidRPr="004A12E3">
        <w:rPr>
          <w:rFonts w:ascii="Corbel" w:hAnsi="Corbel"/>
          <w:sz w:val="22"/>
          <w:szCs w:val="22"/>
        </w:rPr>
        <w:t xml:space="preserve">GDL quality </w:t>
      </w:r>
      <w:r w:rsidRPr="004A12E3">
        <w:rPr>
          <w:rFonts w:ascii="Corbel" w:hAnsi="Corbel"/>
          <w:sz w:val="22"/>
          <w:szCs w:val="22"/>
        </w:rPr>
        <w:t xml:space="preserve">objectives and the </w:t>
      </w:r>
      <w:r w:rsidR="00F01585" w:rsidRPr="004A12E3">
        <w:rPr>
          <w:rFonts w:ascii="Corbel" w:hAnsi="Corbel"/>
          <w:sz w:val="22"/>
          <w:szCs w:val="22"/>
        </w:rPr>
        <w:t>integrity</w:t>
      </w:r>
      <w:r w:rsidRPr="004A12E3">
        <w:rPr>
          <w:rFonts w:ascii="Corbel" w:hAnsi="Corbel"/>
          <w:sz w:val="22"/>
          <w:szCs w:val="22"/>
        </w:rPr>
        <w:t xml:space="preserve"> of the quality management system.</w:t>
      </w:r>
    </w:p>
    <w:p w14:paraId="6971639A" w14:textId="77777777" w:rsidR="00A25C6C" w:rsidRPr="004A12E3" w:rsidRDefault="00A25C6C" w:rsidP="00080155">
      <w:pPr>
        <w:spacing w:line="276" w:lineRule="auto"/>
        <w:ind w:leftChars="354" w:left="708"/>
        <w:jc w:val="both"/>
        <w:rPr>
          <w:rFonts w:ascii="Corbel" w:hAnsi="Corbel"/>
          <w:sz w:val="22"/>
          <w:szCs w:val="22"/>
        </w:rPr>
      </w:pPr>
    </w:p>
    <w:p w14:paraId="3E07042E" w14:textId="77777777" w:rsidR="00A25C6C" w:rsidRPr="004A12E3" w:rsidRDefault="00A25C6C" w:rsidP="00BE5ADD">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5" w:name="_Toc84406994"/>
      <w:r w:rsidRPr="004A12E3">
        <w:rPr>
          <w:rFonts w:ascii="Corbel" w:hAnsi="Corbel"/>
          <w:i/>
          <w:sz w:val="22"/>
          <w:szCs w:val="22"/>
        </w:rPr>
        <w:t xml:space="preserve">Responsibility, </w:t>
      </w:r>
      <w:proofErr w:type="gramStart"/>
      <w:r w:rsidRPr="004A12E3">
        <w:rPr>
          <w:rFonts w:ascii="Corbel" w:hAnsi="Corbel"/>
          <w:i/>
          <w:sz w:val="22"/>
          <w:szCs w:val="22"/>
        </w:rPr>
        <w:t>authority</w:t>
      </w:r>
      <w:proofErr w:type="gramEnd"/>
      <w:r w:rsidRPr="004A12E3">
        <w:rPr>
          <w:rFonts w:ascii="Corbel" w:hAnsi="Corbel"/>
          <w:i/>
          <w:sz w:val="22"/>
          <w:szCs w:val="22"/>
        </w:rPr>
        <w:t xml:space="preserve"> and interrelationships</w:t>
      </w:r>
      <w:bookmarkEnd w:id="15"/>
    </w:p>
    <w:p w14:paraId="2E382E81" w14:textId="057868D5" w:rsidR="00792086" w:rsidRDefault="004078CF" w:rsidP="00080155">
      <w:pPr>
        <w:spacing w:line="276" w:lineRule="auto"/>
        <w:ind w:leftChars="354" w:left="708"/>
        <w:jc w:val="both"/>
        <w:rPr>
          <w:rFonts w:ascii="Corbel" w:hAnsi="Corbel"/>
          <w:sz w:val="22"/>
          <w:szCs w:val="22"/>
        </w:rPr>
      </w:pPr>
      <w:r>
        <w:rPr>
          <w:rFonts w:ascii="Corbel" w:hAnsi="Corbel"/>
          <w:sz w:val="22"/>
          <w:szCs w:val="22"/>
        </w:rPr>
        <w:t>The GDL is managed by the Laboratory</w:t>
      </w:r>
      <w:r w:rsidR="00792086" w:rsidRPr="004A12E3">
        <w:rPr>
          <w:rFonts w:ascii="Corbel" w:hAnsi="Corbel"/>
          <w:sz w:val="22"/>
          <w:szCs w:val="22"/>
        </w:rPr>
        <w:t xml:space="preserve"> Director with sections</w:t>
      </w:r>
      <w:r w:rsidR="00154877" w:rsidRPr="004A12E3">
        <w:rPr>
          <w:rFonts w:ascii="Corbel" w:hAnsi="Corbel"/>
          <w:sz w:val="22"/>
          <w:szCs w:val="22"/>
        </w:rPr>
        <w:t xml:space="preserve"> le</w:t>
      </w:r>
      <w:r w:rsidR="00792086" w:rsidRPr="004A12E3">
        <w:rPr>
          <w:rFonts w:ascii="Corbel" w:hAnsi="Corbel"/>
          <w:sz w:val="22"/>
          <w:szCs w:val="22"/>
        </w:rPr>
        <w:t>d by Consultant</w:t>
      </w:r>
      <w:r w:rsidR="00154877" w:rsidRPr="004A12E3">
        <w:rPr>
          <w:rFonts w:ascii="Corbel" w:hAnsi="Corbel"/>
          <w:sz w:val="22"/>
          <w:szCs w:val="22"/>
        </w:rPr>
        <w:t xml:space="preserve"> </w:t>
      </w:r>
      <w:r w:rsidR="003C4CBC" w:rsidRPr="004A12E3">
        <w:rPr>
          <w:rFonts w:ascii="Corbel" w:hAnsi="Corbel"/>
          <w:sz w:val="22"/>
          <w:szCs w:val="22"/>
        </w:rPr>
        <w:t>and/</w:t>
      </w:r>
      <w:r w:rsidR="00154877" w:rsidRPr="004A12E3">
        <w:rPr>
          <w:rFonts w:ascii="Corbel" w:hAnsi="Corbel"/>
          <w:sz w:val="22"/>
          <w:szCs w:val="22"/>
        </w:rPr>
        <w:t>or Principal</w:t>
      </w:r>
      <w:r w:rsidR="00792086" w:rsidRPr="004A12E3">
        <w:rPr>
          <w:rFonts w:ascii="Corbel" w:hAnsi="Corbel"/>
          <w:sz w:val="22"/>
          <w:szCs w:val="22"/>
        </w:rPr>
        <w:t xml:space="preserve"> Clinical Scientists (ISO 4.1.2.5). The organisation of GDL staff is represented in the </w:t>
      </w:r>
      <w:r w:rsidR="003C4CBC" w:rsidRPr="004A12E3">
        <w:rPr>
          <w:rFonts w:ascii="Corbel" w:hAnsi="Corbel"/>
          <w:sz w:val="22"/>
          <w:szCs w:val="22"/>
        </w:rPr>
        <w:t xml:space="preserve">organisational </w:t>
      </w:r>
      <w:r w:rsidR="00870228">
        <w:rPr>
          <w:rFonts w:ascii="Corbel" w:hAnsi="Corbel"/>
          <w:sz w:val="22"/>
          <w:szCs w:val="22"/>
        </w:rPr>
        <w:t>chart (Figure 4</w:t>
      </w:r>
      <w:r w:rsidR="00792086" w:rsidRPr="004A12E3">
        <w:rPr>
          <w:rFonts w:ascii="Corbel" w:hAnsi="Corbel"/>
          <w:sz w:val="22"/>
          <w:szCs w:val="22"/>
        </w:rPr>
        <w:t xml:space="preserve">). All staff and their roles </w:t>
      </w:r>
      <w:r w:rsidR="0089749C">
        <w:rPr>
          <w:rFonts w:ascii="Corbel" w:hAnsi="Corbel"/>
          <w:sz w:val="22"/>
          <w:szCs w:val="22"/>
        </w:rPr>
        <w:t xml:space="preserve">(including staff at the GLH Liverpool site) </w:t>
      </w:r>
      <w:r w:rsidR="00792086" w:rsidRPr="004A12E3">
        <w:rPr>
          <w:rFonts w:ascii="Corbel" w:hAnsi="Corbel"/>
          <w:sz w:val="22"/>
          <w:szCs w:val="22"/>
        </w:rPr>
        <w:t>are d</w:t>
      </w:r>
      <w:r w:rsidR="00154877" w:rsidRPr="004A12E3">
        <w:rPr>
          <w:rFonts w:ascii="Corbel" w:hAnsi="Corbel"/>
          <w:sz w:val="22"/>
          <w:szCs w:val="22"/>
        </w:rPr>
        <w:t>ocumented</w:t>
      </w:r>
      <w:r w:rsidR="00792086" w:rsidRPr="004A12E3">
        <w:rPr>
          <w:rFonts w:ascii="Corbel" w:hAnsi="Corbel"/>
          <w:sz w:val="22"/>
          <w:szCs w:val="22"/>
        </w:rPr>
        <w:t xml:space="preserve"> in </w:t>
      </w:r>
      <w:r w:rsidR="0089749C">
        <w:rPr>
          <w:rFonts w:ascii="Corbel" w:hAnsi="Corbel"/>
          <w:sz w:val="22"/>
          <w:szCs w:val="22"/>
        </w:rPr>
        <w:t xml:space="preserve">the </w:t>
      </w:r>
      <w:r w:rsidR="0089749C" w:rsidRPr="0089749C">
        <w:rPr>
          <w:rFonts w:ascii="Corbel" w:hAnsi="Corbel"/>
          <w:sz w:val="22"/>
          <w:szCs w:val="22"/>
        </w:rPr>
        <w:t>Genomics Laboratory Staff (NW Region) Roles and Responsibilities</w:t>
      </w:r>
      <w:r w:rsidR="0089749C">
        <w:rPr>
          <w:rFonts w:ascii="Corbel" w:hAnsi="Corbel"/>
          <w:sz w:val="22"/>
          <w:szCs w:val="22"/>
        </w:rPr>
        <w:t xml:space="preserve"> </w:t>
      </w:r>
      <w:r w:rsidR="00792086" w:rsidRPr="004A12E3">
        <w:rPr>
          <w:rFonts w:ascii="Corbel" w:hAnsi="Corbel"/>
          <w:sz w:val="22"/>
          <w:szCs w:val="22"/>
        </w:rPr>
        <w:t>document [DOC2072]. The specific roles and responsibilities of the Quality management team are d</w:t>
      </w:r>
      <w:r w:rsidR="00154877" w:rsidRPr="004A12E3">
        <w:rPr>
          <w:rFonts w:ascii="Corbel" w:hAnsi="Corbel"/>
          <w:sz w:val="22"/>
          <w:szCs w:val="22"/>
        </w:rPr>
        <w:t>escribed</w:t>
      </w:r>
      <w:r w:rsidR="00792086" w:rsidRPr="004A12E3">
        <w:rPr>
          <w:rFonts w:ascii="Corbel" w:hAnsi="Corbel"/>
          <w:sz w:val="22"/>
          <w:szCs w:val="22"/>
        </w:rPr>
        <w:t xml:space="preserve"> [DOC488].</w:t>
      </w:r>
    </w:p>
    <w:p w14:paraId="20C9FD81" w14:textId="77777777" w:rsidR="002A2E91" w:rsidRDefault="002A2E91" w:rsidP="00080155">
      <w:pPr>
        <w:spacing w:line="276" w:lineRule="auto"/>
        <w:ind w:leftChars="354" w:left="708"/>
        <w:jc w:val="both"/>
        <w:rPr>
          <w:rFonts w:ascii="Corbel" w:hAnsi="Corbel"/>
          <w:sz w:val="22"/>
          <w:szCs w:val="22"/>
        </w:rPr>
      </w:pPr>
    </w:p>
    <w:p w14:paraId="5C761B46" w14:textId="77777777" w:rsidR="002A2E91" w:rsidRPr="004A12E3" w:rsidRDefault="002A2E91" w:rsidP="002A2E91">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6" w:name="_Toc84406995"/>
      <w:r w:rsidRPr="004A12E3">
        <w:rPr>
          <w:rFonts w:ascii="Corbel" w:hAnsi="Corbel"/>
          <w:i/>
          <w:sz w:val="22"/>
          <w:szCs w:val="22"/>
        </w:rPr>
        <w:t>Communication</w:t>
      </w:r>
      <w:bookmarkEnd w:id="16"/>
    </w:p>
    <w:p w14:paraId="3A013F85" w14:textId="77777777" w:rsidR="002A2E91" w:rsidRDefault="002A2E91" w:rsidP="002A2E91">
      <w:pPr>
        <w:spacing w:line="276" w:lineRule="auto"/>
        <w:ind w:leftChars="354" w:left="708"/>
        <w:jc w:val="both"/>
        <w:rPr>
          <w:rFonts w:ascii="Corbel" w:hAnsi="Corbel"/>
          <w:sz w:val="22"/>
          <w:szCs w:val="22"/>
        </w:rPr>
      </w:pPr>
      <w:r w:rsidRPr="004A12E3">
        <w:rPr>
          <w:rFonts w:ascii="Corbel" w:hAnsi="Corbel"/>
          <w:sz w:val="22"/>
          <w:szCs w:val="22"/>
        </w:rPr>
        <w:t xml:space="preserve">The GDL has different methods and means for communicating with staff including meetings (summarised below), newsletters, </w:t>
      </w:r>
      <w:r>
        <w:rPr>
          <w:rFonts w:ascii="Corbel" w:hAnsi="Corbel"/>
          <w:sz w:val="22"/>
          <w:szCs w:val="22"/>
        </w:rPr>
        <w:t xml:space="preserve">e-bulletins, </w:t>
      </w:r>
      <w:r w:rsidRPr="004A12E3">
        <w:rPr>
          <w:rFonts w:ascii="Corbel" w:hAnsi="Corbel"/>
          <w:sz w:val="22"/>
          <w:szCs w:val="22"/>
        </w:rPr>
        <w:t>lunchtime seminars, and staff suggestions via a whiteboard and Q-Pulse register</w:t>
      </w:r>
      <w:r>
        <w:rPr>
          <w:rFonts w:ascii="Corbel" w:hAnsi="Corbel"/>
          <w:sz w:val="22"/>
          <w:szCs w:val="22"/>
        </w:rPr>
        <w:t>. M</w:t>
      </w:r>
      <w:r w:rsidRPr="004A12E3">
        <w:rPr>
          <w:rFonts w:ascii="Corbel" w:hAnsi="Corbel"/>
          <w:sz w:val="22"/>
          <w:szCs w:val="22"/>
        </w:rPr>
        <w:t>inutes</w:t>
      </w:r>
      <w:r>
        <w:rPr>
          <w:rFonts w:ascii="Corbel" w:hAnsi="Corbel"/>
          <w:sz w:val="22"/>
          <w:szCs w:val="22"/>
        </w:rPr>
        <w:t xml:space="preserve"> for </w:t>
      </w:r>
      <w:proofErr w:type="gramStart"/>
      <w:r>
        <w:rPr>
          <w:rFonts w:ascii="Corbel" w:hAnsi="Corbel"/>
          <w:sz w:val="22"/>
          <w:szCs w:val="22"/>
        </w:rPr>
        <w:t>the majority of</w:t>
      </w:r>
      <w:proofErr w:type="gramEnd"/>
      <w:r>
        <w:rPr>
          <w:rFonts w:ascii="Corbel" w:hAnsi="Corbel"/>
          <w:sz w:val="22"/>
          <w:szCs w:val="22"/>
        </w:rPr>
        <w:t xml:space="preserve"> meetings </w:t>
      </w:r>
      <w:r w:rsidRPr="004A12E3">
        <w:rPr>
          <w:rFonts w:ascii="Corbel" w:hAnsi="Corbel"/>
          <w:sz w:val="22"/>
          <w:szCs w:val="22"/>
        </w:rPr>
        <w:t>are available on Q-Pulse. Quality Management meetings are distributed to all staff members. Dashboards are available on shared network drives.</w:t>
      </w:r>
    </w:p>
    <w:p w14:paraId="5CEEAB27" w14:textId="77777777" w:rsidR="002A2E91" w:rsidRPr="004A12E3" w:rsidRDefault="002A2E91" w:rsidP="002A2E91">
      <w:pPr>
        <w:spacing w:line="276" w:lineRule="auto"/>
        <w:ind w:leftChars="354" w:left="708"/>
        <w:jc w:val="both"/>
        <w:rPr>
          <w:rFonts w:ascii="Corbel" w:hAnsi="Corbel"/>
          <w:sz w:val="22"/>
          <w:szCs w:val="22"/>
        </w:rPr>
      </w:pPr>
    </w:p>
    <w:p w14:paraId="4B28EF34" w14:textId="77777777" w:rsidR="002A2E91" w:rsidRPr="004A12E3" w:rsidRDefault="002A2E91" w:rsidP="002A2E91">
      <w:pPr>
        <w:spacing w:line="276" w:lineRule="auto"/>
        <w:ind w:leftChars="354" w:left="708"/>
        <w:jc w:val="both"/>
        <w:rPr>
          <w:rFonts w:ascii="Corbel" w:hAnsi="Corbel"/>
          <w:sz w:val="22"/>
          <w:szCs w:val="22"/>
        </w:rPr>
      </w:pPr>
      <w:r w:rsidRPr="004A12E3">
        <w:rPr>
          <w:rFonts w:ascii="Corbel" w:hAnsi="Corbel"/>
          <w:sz w:val="22"/>
          <w:szCs w:val="22"/>
        </w:rPr>
        <w:lastRenderedPageBreak/>
        <w:t>The GDL communicates with stakeholders via the MCGM website, letters, complaints, and user satisfaction questionnaires. Stakeholders are informed of any significant changes to services.</w:t>
      </w:r>
    </w:p>
    <w:p w14:paraId="7C6D7747" w14:textId="77777777" w:rsidR="002A2E91" w:rsidRDefault="002A2E91" w:rsidP="002A2E91">
      <w:pPr>
        <w:spacing w:line="276" w:lineRule="auto"/>
        <w:ind w:leftChars="354" w:left="708"/>
        <w:jc w:val="both"/>
        <w:rPr>
          <w:rFonts w:ascii="Corbel" w:hAnsi="Corbel"/>
          <w:sz w:val="22"/>
          <w:szCs w:val="22"/>
        </w:rPr>
      </w:pPr>
    </w:p>
    <w:p w14:paraId="3C5CE3E1" w14:textId="5AAAC07F" w:rsidR="003C4CBC" w:rsidRPr="004A12E3" w:rsidRDefault="00BD23BF" w:rsidP="0051037D">
      <w:pPr>
        <w:spacing w:line="276" w:lineRule="auto"/>
        <w:ind w:left="720"/>
        <w:jc w:val="both"/>
        <w:rPr>
          <w:rFonts w:ascii="Corbel" w:hAnsi="Corbel"/>
          <w:sz w:val="8"/>
          <w:szCs w:val="8"/>
        </w:rPr>
      </w:pPr>
      <w:r>
        <w:rPr>
          <w:rFonts w:ascii="Corbel" w:hAnsi="Corbel"/>
          <w:noProof/>
          <w:sz w:val="8"/>
          <w:szCs w:val="8"/>
        </w:rPr>
        <w:drawing>
          <wp:inline distT="0" distB="0" distL="0" distR="0" wp14:anchorId="482F5C11" wp14:editId="2CFD0FE7">
            <wp:extent cx="6134100" cy="3435632"/>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7287" cy="3443018"/>
                    </a:xfrm>
                    <a:prstGeom prst="rect">
                      <a:avLst/>
                    </a:prstGeom>
                    <a:noFill/>
                  </pic:spPr>
                </pic:pic>
              </a:graphicData>
            </a:graphic>
          </wp:inline>
        </w:drawing>
      </w:r>
    </w:p>
    <w:p w14:paraId="529F007C" w14:textId="77777777" w:rsidR="00A25C6C" w:rsidRPr="004A12E3" w:rsidRDefault="00870228" w:rsidP="0051037D">
      <w:pPr>
        <w:spacing w:line="276" w:lineRule="auto"/>
        <w:ind w:left="720"/>
        <w:jc w:val="both"/>
        <w:rPr>
          <w:rFonts w:ascii="Corbel" w:hAnsi="Corbel"/>
          <w:b/>
          <w:bCs/>
        </w:rPr>
      </w:pPr>
      <w:r>
        <w:rPr>
          <w:rFonts w:ascii="Corbel" w:hAnsi="Corbel"/>
          <w:b/>
          <w:bCs/>
        </w:rPr>
        <w:t>Figure 4</w:t>
      </w:r>
      <w:r w:rsidR="00A25C6C" w:rsidRPr="004A12E3">
        <w:rPr>
          <w:rFonts w:ascii="Corbel" w:hAnsi="Corbel"/>
          <w:b/>
          <w:bCs/>
        </w:rPr>
        <w:t>: The organisation within the Genomic Diagnostics Laboratory.</w:t>
      </w:r>
    </w:p>
    <w:p w14:paraId="30737868" w14:textId="77777777" w:rsidR="00C23382" w:rsidRDefault="00C23382" w:rsidP="00080155">
      <w:pPr>
        <w:spacing w:line="276" w:lineRule="auto"/>
        <w:ind w:leftChars="354" w:left="708"/>
        <w:jc w:val="both"/>
        <w:rPr>
          <w:rFonts w:ascii="Corbel" w:hAnsi="Corbel"/>
          <w:sz w:val="22"/>
          <w:szCs w:val="22"/>
        </w:rPr>
      </w:pPr>
    </w:p>
    <w:p w14:paraId="19762895" w14:textId="77777777" w:rsidR="002A2E91" w:rsidRPr="003F68B3" w:rsidRDefault="002A2E91" w:rsidP="00080155">
      <w:pPr>
        <w:spacing w:line="276" w:lineRule="auto"/>
        <w:ind w:leftChars="354" w:left="708"/>
        <w:jc w:val="both"/>
        <w:rPr>
          <w:rFonts w:ascii="Corbel" w:hAnsi="Corbel"/>
          <w:sz w:val="22"/>
          <w:szCs w:val="22"/>
        </w:rPr>
      </w:pPr>
    </w:p>
    <w:p w14:paraId="58DEEBAC" w14:textId="77777777" w:rsidR="00A25C6C" w:rsidRPr="003F68B3" w:rsidRDefault="00A25C6C" w:rsidP="00080155">
      <w:pPr>
        <w:spacing w:line="276" w:lineRule="auto"/>
        <w:ind w:leftChars="354" w:left="708"/>
        <w:jc w:val="both"/>
        <w:rPr>
          <w:rFonts w:ascii="Corbel" w:hAnsi="Corbel"/>
          <w:sz w:val="22"/>
          <w:szCs w:val="22"/>
        </w:rPr>
      </w:pPr>
      <w:r w:rsidRPr="003F68B3">
        <w:rPr>
          <w:rFonts w:ascii="Corbel" w:hAnsi="Corbel"/>
          <w:sz w:val="22"/>
          <w:szCs w:val="22"/>
        </w:rPr>
        <w:t>Re</w:t>
      </w:r>
      <w:r w:rsidR="00A46314">
        <w:rPr>
          <w:rFonts w:ascii="Corbel" w:hAnsi="Corbel"/>
          <w:sz w:val="22"/>
          <w:szCs w:val="22"/>
        </w:rPr>
        <w:t xml:space="preserve">gular MCGM, </w:t>
      </w:r>
      <w:r w:rsidRPr="003F68B3">
        <w:rPr>
          <w:rFonts w:ascii="Corbel" w:hAnsi="Corbel"/>
          <w:sz w:val="22"/>
          <w:szCs w:val="22"/>
        </w:rPr>
        <w:t>GDL</w:t>
      </w:r>
      <w:r w:rsidR="00A46314">
        <w:rPr>
          <w:rFonts w:ascii="Corbel" w:hAnsi="Corbel"/>
          <w:sz w:val="22"/>
          <w:szCs w:val="22"/>
        </w:rPr>
        <w:t xml:space="preserve"> and GLH</w:t>
      </w:r>
      <w:r w:rsidRPr="003F68B3">
        <w:rPr>
          <w:rFonts w:ascii="Corbel" w:hAnsi="Corbel"/>
          <w:sz w:val="22"/>
          <w:szCs w:val="22"/>
        </w:rPr>
        <w:t xml:space="preserve"> meetings include:</w:t>
      </w:r>
    </w:p>
    <w:p w14:paraId="7B0400AB" w14:textId="77777777" w:rsidR="00A25C6C" w:rsidRPr="003F68B3" w:rsidRDefault="00A25C6C" w:rsidP="00B77568">
      <w:pPr>
        <w:spacing w:line="276" w:lineRule="auto"/>
        <w:ind w:leftChars="354" w:left="1188" w:hangingChars="218" w:hanging="480"/>
        <w:jc w:val="both"/>
        <w:rPr>
          <w:rFonts w:ascii="Corbel" w:hAnsi="Corbel"/>
          <w:sz w:val="22"/>
          <w:szCs w:val="22"/>
        </w:rPr>
      </w:pPr>
    </w:p>
    <w:p w14:paraId="639AA27F" w14:textId="078E3231" w:rsidR="00D10AEE" w:rsidRPr="003F68B3" w:rsidRDefault="00D10AEE" w:rsidP="00D10AEE">
      <w:pPr>
        <w:pStyle w:val="ListParagraph"/>
        <w:keepLines/>
        <w:numPr>
          <w:ilvl w:val="0"/>
          <w:numId w:val="28"/>
        </w:numPr>
        <w:spacing w:line="276" w:lineRule="auto"/>
        <w:jc w:val="both"/>
        <w:rPr>
          <w:rFonts w:ascii="Corbel" w:hAnsi="Corbel"/>
          <w:bCs/>
          <w:sz w:val="22"/>
          <w:szCs w:val="22"/>
        </w:rPr>
      </w:pPr>
      <w:r w:rsidRPr="003F68B3">
        <w:rPr>
          <w:rFonts w:ascii="Corbel" w:hAnsi="Corbel"/>
          <w:sz w:val="22"/>
          <w:szCs w:val="22"/>
        </w:rPr>
        <w:t xml:space="preserve">The </w:t>
      </w:r>
      <w:r w:rsidR="00247405">
        <w:rPr>
          <w:rFonts w:ascii="Corbel" w:hAnsi="Corbel"/>
          <w:b/>
          <w:sz w:val="22"/>
          <w:szCs w:val="22"/>
        </w:rPr>
        <w:t>Genomic Medicine Business Group</w:t>
      </w:r>
      <w:r w:rsidR="00247405">
        <w:rPr>
          <w:rFonts w:ascii="Corbel" w:hAnsi="Corbel"/>
          <w:sz w:val="22"/>
          <w:szCs w:val="22"/>
        </w:rPr>
        <w:t xml:space="preserve"> meets monthly</w:t>
      </w:r>
      <w:r w:rsidRPr="003F68B3">
        <w:rPr>
          <w:rFonts w:ascii="Corbel" w:hAnsi="Corbel"/>
          <w:sz w:val="22"/>
          <w:szCs w:val="22"/>
        </w:rPr>
        <w:t>. Its membership is as follows:</w:t>
      </w:r>
    </w:p>
    <w:p w14:paraId="3E58BE13" w14:textId="708FC601" w:rsidR="00D10AEE" w:rsidRPr="003F68B3" w:rsidRDefault="00247405" w:rsidP="00D10AEE">
      <w:pPr>
        <w:numPr>
          <w:ilvl w:val="0"/>
          <w:numId w:val="5"/>
        </w:numPr>
        <w:spacing w:line="276" w:lineRule="auto"/>
        <w:jc w:val="both"/>
        <w:rPr>
          <w:rFonts w:ascii="Calibri" w:hAnsi="Calibri"/>
          <w:sz w:val="22"/>
          <w:szCs w:val="22"/>
        </w:rPr>
      </w:pPr>
      <w:r>
        <w:rPr>
          <w:rFonts w:ascii="Calibri" w:hAnsi="Calibri"/>
          <w:sz w:val="22"/>
          <w:szCs w:val="22"/>
        </w:rPr>
        <w:t>Clinical Head of Division</w:t>
      </w:r>
    </w:p>
    <w:p w14:paraId="6D80B3DE" w14:textId="15B717F2" w:rsidR="00D10AEE" w:rsidRDefault="00247405" w:rsidP="00D10AEE">
      <w:pPr>
        <w:numPr>
          <w:ilvl w:val="0"/>
          <w:numId w:val="5"/>
        </w:numPr>
        <w:spacing w:line="276" w:lineRule="auto"/>
        <w:jc w:val="both"/>
        <w:rPr>
          <w:rFonts w:ascii="Calibri" w:hAnsi="Calibri"/>
          <w:sz w:val="22"/>
          <w:szCs w:val="22"/>
        </w:rPr>
      </w:pPr>
      <w:r>
        <w:rPr>
          <w:rFonts w:ascii="Calibri" w:hAnsi="Calibri"/>
          <w:sz w:val="22"/>
          <w:szCs w:val="22"/>
        </w:rPr>
        <w:t>Divisional Director</w:t>
      </w:r>
    </w:p>
    <w:p w14:paraId="0DABDFD8" w14:textId="13F0BC9A" w:rsidR="00247405" w:rsidRPr="003F68B3" w:rsidRDefault="00056068" w:rsidP="00D10AEE">
      <w:pPr>
        <w:numPr>
          <w:ilvl w:val="0"/>
          <w:numId w:val="5"/>
        </w:numPr>
        <w:spacing w:line="276" w:lineRule="auto"/>
        <w:jc w:val="both"/>
        <w:rPr>
          <w:rFonts w:ascii="Calibri" w:hAnsi="Calibri"/>
          <w:sz w:val="22"/>
          <w:szCs w:val="22"/>
        </w:rPr>
      </w:pPr>
      <w:r>
        <w:rPr>
          <w:rFonts w:ascii="Calibri" w:hAnsi="Calibri"/>
          <w:sz w:val="22"/>
          <w:szCs w:val="22"/>
        </w:rPr>
        <w:t xml:space="preserve">NW </w:t>
      </w:r>
      <w:r w:rsidR="00247405">
        <w:rPr>
          <w:rFonts w:ascii="Calibri" w:hAnsi="Calibri"/>
          <w:sz w:val="22"/>
          <w:szCs w:val="22"/>
        </w:rPr>
        <w:t>GLH Academic &amp; Scientific Director</w:t>
      </w:r>
    </w:p>
    <w:p w14:paraId="7D814B19" w14:textId="4D35AE2D" w:rsidR="00D10AEE" w:rsidRPr="003F68B3" w:rsidRDefault="00056068" w:rsidP="00D10AEE">
      <w:pPr>
        <w:numPr>
          <w:ilvl w:val="0"/>
          <w:numId w:val="5"/>
        </w:numPr>
        <w:spacing w:line="276" w:lineRule="auto"/>
        <w:jc w:val="both"/>
        <w:rPr>
          <w:rFonts w:ascii="Calibri" w:hAnsi="Calibri"/>
          <w:sz w:val="22"/>
          <w:szCs w:val="22"/>
        </w:rPr>
      </w:pPr>
      <w:r>
        <w:rPr>
          <w:rFonts w:ascii="Calibri" w:hAnsi="Calibri"/>
          <w:sz w:val="22"/>
          <w:szCs w:val="22"/>
        </w:rPr>
        <w:t>NW GLH Operational</w:t>
      </w:r>
      <w:r w:rsidR="00247405">
        <w:rPr>
          <w:rFonts w:ascii="Calibri" w:hAnsi="Calibri"/>
          <w:sz w:val="22"/>
          <w:szCs w:val="22"/>
        </w:rPr>
        <w:t xml:space="preserve"> Director</w:t>
      </w:r>
    </w:p>
    <w:p w14:paraId="642AFD3C" w14:textId="00B0BA10" w:rsidR="00D10AEE" w:rsidRPr="003F68B3" w:rsidRDefault="00986A7F" w:rsidP="00D10AEE">
      <w:pPr>
        <w:numPr>
          <w:ilvl w:val="0"/>
          <w:numId w:val="5"/>
        </w:numPr>
        <w:spacing w:line="276" w:lineRule="auto"/>
        <w:jc w:val="both"/>
        <w:rPr>
          <w:rFonts w:ascii="Calibri" w:hAnsi="Calibri"/>
          <w:sz w:val="22"/>
          <w:szCs w:val="22"/>
        </w:rPr>
      </w:pPr>
      <w:r>
        <w:rPr>
          <w:rFonts w:ascii="Calibri" w:hAnsi="Calibri"/>
          <w:sz w:val="22"/>
          <w:szCs w:val="22"/>
        </w:rPr>
        <w:t>Head of MCGM Clinical Genetics Service</w:t>
      </w:r>
    </w:p>
    <w:p w14:paraId="6041CA13" w14:textId="63CCC609" w:rsidR="00D10AEE" w:rsidRPr="003F68B3" w:rsidRDefault="00986A7F" w:rsidP="00D10AEE">
      <w:pPr>
        <w:numPr>
          <w:ilvl w:val="0"/>
          <w:numId w:val="5"/>
        </w:numPr>
        <w:spacing w:line="276" w:lineRule="auto"/>
        <w:jc w:val="both"/>
        <w:rPr>
          <w:rFonts w:ascii="Calibri" w:hAnsi="Calibri"/>
          <w:sz w:val="22"/>
          <w:szCs w:val="22"/>
        </w:rPr>
      </w:pPr>
      <w:r>
        <w:rPr>
          <w:rFonts w:ascii="Calibri" w:hAnsi="Calibri"/>
          <w:sz w:val="22"/>
          <w:szCs w:val="22"/>
        </w:rPr>
        <w:t xml:space="preserve">MCGM </w:t>
      </w:r>
      <w:r w:rsidR="00A93CED">
        <w:rPr>
          <w:rFonts w:ascii="Calibri" w:hAnsi="Calibri"/>
          <w:sz w:val="22"/>
          <w:szCs w:val="22"/>
        </w:rPr>
        <w:t>Governance</w:t>
      </w:r>
      <w:r>
        <w:rPr>
          <w:rFonts w:ascii="Calibri" w:hAnsi="Calibri"/>
          <w:sz w:val="22"/>
          <w:szCs w:val="22"/>
        </w:rPr>
        <w:t xml:space="preserve"> Lead</w:t>
      </w:r>
    </w:p>
    <w:p w14:paraId="23F24214" w14:textId="2994C20D" w:rsidR="00D10AEE" w:rsidRPr="003F68B3" w:rsidRDefault="00986A7F" w:rsidP="00D10AEE">
      <w:pPr>
        <w:numPr>
          <w:ilvl w:val="0"/>
          <w:numId w:val="5"/>
        </w:numPr>
        <w:spacing w:line="276" w:lineRule="auto"/>
        <w:jc w:val="both"/>
        <w:rPr>
          <w:rFonts w:ascii="Calibri" w:hAnsi="Calibri"/>
          <w:sz w:val="22"/>
          <w:szCs w:val="22"/>
        </w:rPr>
      </w:pPr>
      <w:r>
        <w:rPr>
          <w:rFonts w:ascii="Calibri" w:hAnsi="Calibri"/>
          <w:sz w:val="22"/>
          <w:szCs w:val="22"/>
        </w:rPr>
        <w:t>MFT Communication and HR representatives</w:t>
      </w:r>
    </w:p>
    <w:p w14:paraId="1FDDD056" w14:textId="77777777" w:rsidR="00D10AEE" w:rsidRDefault="00D10AEE" w:rsidP="00B77568">
      <w:pPr>
        <w:spacing w:line="276" w:lineRule="auto"/>
        <w:ind w:leftChars="354" w:left="1188" w:hangingChars="218" w:hanging="480"/>
        <w:jc w:val="both"/>
        <w:rPr>
          <w:rFonts w:ascii="Corbel" w:hAnsi="Corbel"/>
          <w:sz w:val="22"/>
          <w:szCs w:val="22"/>
        </w:rPr>
      </w:pPr>
    </w:p>
    <w:p w14:paraId="196AB3B3" w14:textId="6E2D5279" w:rsidR="00056068" w:rsidRPr="003F68B3" w:rsidRDefault="00056068" w:rsidP="00056068">
      <w:pPr>
        <w:pStyle w:val="ListParagraph"/>
        <w:keepLines/>
        <w:numPr>
          <w:ilvl w:val="0"/>
          <w:numId w:val="28"/>
        </w:numPr>
        <w:spacing w:line="276" w:lineRule="auto"/>
        <w:jc w:val="both"/>
        <w:rPr>
          <w:rFonts w:ascii="Corbel" w:hAnsi="Corbel"/>
          <w:bCs/>
          <w:sz w:val="22"/>
          <w:szCs w:val="22"/>
        </w:rPr>
      </w:pPr>
      <w:r w:rsidRPr="003F68B3">
        <w:rPr>
          <w:rFonts w:ascii="Corbel" w:hAnsi="Corbel"/>
          <w:sz w:val="22"/>
          <w:szCs w:val="22"/>
        </w:rPr>
        <w:t xml:space="preserve">The </w:t>
      </w:r>
      <w:r>
        <w:rPr>
          <w:rFonts w:ascii="Corbel" w:hAnsi="Corbel"/>
          <w:b/>
          <w:sz w:val="22"/>
          <w:szCs w:val="22"/>
        </w:rPr>
        <w:t>North West GLH Operations Group</w:t>
      </w:r>
      <w:r>
        <w:rPr>
          <w:rFonts w:ascii="Corbel" w:hAnsi="Corbel"/>
          <w:sz w:val="22"/>
          <w:szCs w:val="22"/>
        </w:rPr>
        <w:t xml:space="preserve"> meets monthly</w:t>
      </w:r>
      <w:r w:rsidRPr="003F68B3">
        <w:rPr>
          <w:rFonts w:ascii="Corbel" w:hAnsi="Corbel"/>
          <w:sz w:val="22"/>
          <w:szCs w:val="22"/>
        </w:rPr>
        <w:t>. Its membership is as follows:</w:t>
      </w:r>
    </w:p>
    <w:p w14:paraId="6B07C87F" w14:textId="77777777" w:rsidR="00056068" w:rsidRPr="003F68B3" w:rsidRDefault="00056068" w:rsidP="00056068">
      <w:pPr>
        <w:numPr>
          <w:ilvl w:val="0"/>
          <w:numId w:val="5"/>
        </w:numPr>
        <w:spacing w:line="276" w:lineRule="auto"/>
        <w:jc w:val="both"/>
        <w:rPr>
          <w:rFonts w:ascii="Calibri" w:hAnsi="Calibri"/>
          <w:sz w:val="22"/>
          <w:szCs w:val="22"/>
        </w:rPr>
      </w:pPr>
      <w:r>
        <w:rPr>
          <w:rFonts w:ascii="Calibri" w:hAnsi="Calibri"/>
          <w:sz w:val="22"/>
          <w:szCs w:val="22"/>
        </w:rPr>
        <w:t>NW GLH Operational Director</w:t>
      </w:r>
    </w:p>
    <w:p w14:paraId="3468991B" w14:textId="60AF66A4" w:rsidR="00056068" w:rsidRDefault="00056068" w:rsidP="00056068">
      <w:pPr>
        <w:numPr>
          <w:ilvl w:val="0"/>
          <w:numId w:val="5"/>
        </w:numPr>
        <w:spacing w:line="276" w:lineRule="auto"/>
        <w:jc w:val="both"/>
        <w:rPr>
          <w:rFonts w:ascii="Calibri" w:hAnsi="Calibri"/>
          <w:sz w:val="22"/>
          <w:szCs w:val="22"/>
        </w:rPr>
      </w:pPr>
      <w:r w:rsidRPr="00056068">
        <w:rPr>
          <w:rFonts w:ascii="Calibri" w:hAnsi="Calibri"/>
          <w:sz w:val="22"/>
          <w:szCs w:val="22"/>
        </w:rPr>
        <w:t>Liverpool Head of Service</w:t>
      </w:r>
      <w:r>
        <w:rPr>
          <w:rFonts w:ascii="Calibri" w:hAnsi="Calibri"/>
          <w:sz w:val="22"/>
          <w:szCs w:val="22"/>
        </w:rPr>
        <w:t xml:space="preserve"> / Deputy Director</w:t>
      </w:r>
    </w:p>
    <w:p w14:paraId="2147F5DA" w14:textId="790F8AF7" w:rsidR="00056068" w:rsidRPr="00056068" w:rsidRDefault="00056068" w:rsidP="00056068">
      <w:pPr>
        <w:numPr>
          <w:ilvl w:val="0"/>
          <w:numId w:val="5"/>
        </w:numPr>
        <w:spacing w:line="276" w:lineRule="auto"/>
        <w:jc w:val="both"/>
        <w:rPr>
          <w:rFonts w:ascii="Calibri" w:hAnsi="Calibri"/>
          <w:sz w:val="22"/>
          <w:szCs w:val="22"/>
        </w:rPr>
      </w:pPr>
      <w:r w:rsidRPr="00056068">
        <w:rPr>
          <w:rFonts w:ascii="Calibri" w:hAnsi="Calibri"/>
          <w:sz w:val="22"/>
          <w:szCs w:val="22"/>
        </w:rPr>
        <w:t>Assistant Directorate Manager</w:t>
      </w:r>
    </w:p>
    <w:p w14:paraId="64532781" w14:textId="4C1807FF" w:rsidR="00056068" w:rsidRPr="00056068" w:rsidRDefault="00056068" w:rsidP="00056068">
      <w:pPr>
        <w:numPr>
          <w:ilvl w:val="0"/>
          <w:numId w:val="5"/>
        </w:numPr>
        <w:spacing w:line="276" w:lineRule="auto"/>
        <w:jc w:val="both"/>
        <w:rPr>
          <w:rFonts w:ascii="Calibri" w:hAnsi="Calibri"/>
          <w:sz w:val="22"/>
          <w:szCs w:val="22"/>
        </w:rPr>
      </w:pPr>
      <w:r w:rsidRPr="00056068">
        <w:rPr>
          <w:rFonts w:ascii="Calibri" w:hAnsi="Calibri"/>
          <w:sz w:val="22"/>
          <w:szCs w:val="22"/>
        </w:rPr>
        <w:t>Section Lead Scientists / Consultant Clinical Scientists</w:t>
      </w:r>
    </w:p>
    <w:p w14:paraId="250B1A92" w14:textId="46433721" w:rsidR="00056068" w:rsidRDefault="00056068" w:rsidP="00056068">
      <w:pPr>
        <w:numPr>
          <w:ilvl w:val="0"/>
          <w:numId w:val="5"/>
        </w:numPr>
        <w:spacing w:line="276" w:lineRule="auto"/>
        <w:jc w:val="both"/>
        <w:rPr>
          <w:rFonts w:ascii="Calibri" w:hAnsi="Calibri"/>
          <w:sz w:val="22"/>
          <w:szCs w:val="22"/>
        </w:rPr>
      </w:pPr>
      <w:r>
        <w:rPr>
          <w:rFonts w:ascii="Calibri" w:hAnsi="Calibri"/>
          <w:sz w:val="22"/>
          <w:szCs w:val="22"/>
        </w:rPr>
        <w:t>Team Leads / Principal Clinical Scientists</w:t>
      </w:r>
    </w:p>
    <w:p w14:paraId="20E6832E" w14:textId="1BA6C867" w:rsidR="00056068" w:rsidRDefault="00056068" w:rsidP="00056068">
      <w:pPr>
        <w:numPr>
          <w:ilvl w:val="0"/>
          <w:numId w:val="5"/>
        </w:numPr>
        <w:spacing w:line="276" w:lineRule="auto"/>
        <w:jc w:val="both"/>
        <w:rPr>
          <w:rFonts w:ascii="Calibri" w:hAnsi="Calibri"/>
          <w:sz w:val="22"/>
          <w:szCs w:val="22"/>
        </w:rPr>
      </w:pPr>
      <w:r>
        <w:rPr>
          <w:rFonts w:ascii="Calibri" w:hAnsi="Calibri"/>
          <w:sz w:val="22"/>
          <w:szCs w:val="22"/>
        </w:rPr>
        <w:t>Technical Managers</w:t>
      </w:r>
    </w:p>
    <w:p w14:paraId="00F247D8" w14:textId="69BAD320" w:rsidR="00A93CED" w:rsidRDefault="00A93CED" w:rsidP="00056068">
      <w:pPr>
        <w:numPr>
          <w:ilvl w:val="0"/>
          <w:numId w:val="5"/>
        </w:numPr>
        <w:spacing w:line="276" w:lineRule="auto"/>
        <w:jc w:val="both"/>
        <w:rPr>
          <w:rFonts w:ascii="Calibri" w:hAnsi="Calibri"/>
          <w:sz w:val="22"/>
          <w:szCs w:val="22"/>
        </w:rPr>
      </w:pPr>
      <w:r>
        <w:rPr>
          <w:rFonts w:ascii="Calibri" w:hAnsi="Calibri"/>
          <w:sz w:val="22"/>
          <w:szCs w:val="22"/>
        </w:rPr>
        <w:t>Development Team Lead</w:t>
      </w:r>
    </w:p>
    <w:p w14:paraId="6862E1F8" w14:textId="4D9F2BFA" w:rsidR="00056068" w:rsidRPr="00056068" w:rsidRDefault="00056068" w:rsidP="00056068">
      <w:pPr>
        <w:numPr>
          <w:ilvl w:val="0"/>
          <w:numId w:val="5"/>
        </w:numPr>
        <w:spacing w:line="276" w:lineRule="auto"/>
        <w:jc w:val="both"/>
        <w:rPr>
          <w:rFonts w:ascii="Calibri" w:hAnsi="Calibri"/>
          <w:sz w:val="22"/>
          <w:szCs w:val="22"/>
        </w:rPr>
      </w:pPr>
      <w:r>
        <w:rPr>
          <w:rFonts w:ascii="Calibri" w:hAnsi="Calibri"/>
          <w:sz w:val="22"/>
          <w:szCs w:val="22"/>
        </w:rPr>
        <w:t>NW GLH Quality</w:t>
      </w:r>
      <w:r w:rsidR="0075648C">
        <w:rPr>
          <w:rFonts w:ascii="Calibri" w:hAnsi="Calibri"/>
          <w:sz w:val="22"/>
          <w:szCs w:val="22"/>
        </w:rPr>
        <w:t xml:space="preserve"> </w:t>
      </w:r>
      <w:r>
        <w:rPr>
          <w:rFonts w:ascii="Calibri" w:hAnsi="Calibri"/>
          <w:sz w:val="22"/>
          <w:szCs w:val="22"/>
        </w:rPr>
        <w:t>Lead</w:t>
      </w:r>
    </w:p>
    <w:p w14:paraId="0099A47D" w14:textId="77777777" w:rsidR="00056068" w:rsidRDefault="00056068" w:rsidP="00B77568">
      <w:pPr>
        <w:spacing w:line="276" w:lineRule="auto"/>
        <w:ind w:leftChars="354" w:left="1188" w:hangingChars="218" w:hanging="480"/>
        <w:jc w:val="both"/>
        <w:rPr>
          <w:rFonts w:ascii="Corbel" w:hAnsi="Corbel"/>
          <w:sz w:val="22"/>
          <w:szCs w:val="22"/>
        </w:rPr>
      </w:pPr>
    </w:p>
    <w:p w14:paraId="3166B05B" w14:textId="77777777" w:rsidR="00105EF5" w:rsidRPr="003F68B3" w:rsidRDefault="00105EF5" w:rsidP="00105EF5">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lastRenderedPageBreak/>
        <w:t xml:space="preserve">The </w:t>
      </w:r>
      <w:r w:rsidRPr="003F68B3">
        <w:rPr>
          <w:rFonts w:ascii="Corbel" w:hAnsi="Corbel"/>
          <w:b/>
          <w:sz w:val="22"/>
          <w:szCs w:val="22"/>
        </w:rPr>
        <w:t xml:space="preserve">Willink Biochemical Genetics Operational Management </w:t>
      </w:r>
      <w:r>
        <w:rPr>
          <w:rFonts w:ascii="Corbel" w:hAnsi="Corbel"/>
          <w:b/>
          <w:sz w:val="22"/>
          <w:szCs w:val="22"/>
        </w:rPr>
        <w:t>Team</w:t>
      </w:r>
      <w:r w:rsidRPr="003F68B3">
        <w:rPr>
          <w:rFonts w:ascii="Corbel" w:hAnsi="Corbel"/>
          <w:sz w:val="22"/>
          <w:szCs w:val="22"/>
        </w:rPr>
        <w:t xml:space="preserve"> meets monthly. Its membership is as follows:</w:t>
      </w:r>
    </w:p>
    <w:p w14:paraId="4B886CF9" w14:textId="77777777" w:rsidR="00105EF5" w:rsidRPr="003F68B3" w:rsidRDefault="00105EF5" w:rsidP="00105EF5">
      <w:pPr>
        <w:numPr>
          <w:ilvl w:val="0"/>
          <w:numId w:val="5"/>
        </w:numPr>
        <w:spacing w:line="276" w:lineRule="auto"/>
        <w:jc w:val="both"/>
        <w:rPr>
          <w:rFonts w:ascii="Calibri" w:hAnsi="Calibri"/>
          <w:sz w:val="22"/>
          <w:szCs w:val="22"/>
        </w:rPr>
      </w:pPr>
      <w:r w:rsidRPr="003F68B3">
        <w:rPr>
          <w:rFonts w:ascii="Calibri" w:hAnsi="Calibri"/>
          <w:sz w:val="22"/>
          <w:szCs w:val="22"/>
        </w:rPr>
        <w:t>Head of Willink Biochemical Genetics</w:t>
      </w:r>
    </w:p>
    <w:p w14:paraId="4BC96519" w14:textId="77777777" w:rsidR="00105EF5" w:rsidRPr="003F68B3" w:rsidRDefault="00105EF5" w:rsidP="00105EF5">
      <w:pPr>
        <w:numPr>
          <w:ilvl w:val="0"/>
          <w:numId w:val="5"/>
        </w:numPr>
        <w:spacing w:line="276" w:lineRule="auto"/>
        <w:jc w:val="both"/>
        <w:rPr>
          <w:rFonts w:ascii="Calibri" w:hAnsi="Calibri"/>
          <w:sz w:val="22"/>
          <w:szCs w:val="22"/>
        </w:rPr>
      </w:pPr>
      <w:r w:rsidRPr="003F68B3">
        <w:rPr>
          <w:rFonts w:ascii="Calibri" w:hAnsi="Calibri"/>
          <w:sz w:val="22"/>
          <w:szCs w:val="22"/>
        </w:rPr>
        <w:t>Sectional leads and deputies</w:t>
      </w:r>
    </w:p>
    <w:p w14:paraId="0838455B" w14:textId="63F38943" w:rsidR="00105EF5" w:rsidRPr="003F68B3" w:rsidRDefault="00105EF5" w:rsidP="00105EF5">
      <w:pPr>
        <w:numPr>
          <w:ilvl w:val="0"/>
          <w:numId w:val="5"/>
        </w:numPr>
        <w:spacing w:line="276" w:lineRule="auto"/>
        <w:jc w:val="both"/>
        <w:rPr>
          <w:rFonts w:ascii="Calibri" w:hAnsi="Calibri"/>
          <w:sz w:val="22"/>
          <w:szCs w:val="22"/>
        </w:rPr>
      </w:pPr>
      <w:r w:rsidRPr="003F68B3">
        <w:rPr>
          <w:rFonts w:ascii="Calibri" w:hAnsi="Calibri"/>
          <w:sz w:val="22"/>
          <w:szCs w:val="22"/>
        </w:rPr>
        <w:t>Quality Lead for Biochemical Genetics</w:t>
      </w:r>
    </w:p>
    <w:p w14:paraId="71C95C4B" w14:textId="77777777" w:rsidR="00105EF5" w:rsidRPr="003F68B3" w:rsidRDefault="00105EF5" w:rsidP="00105EF5">
      <w:pPr>
        <w:keepLines/>
        <w:spacing w:line="276" w:lineRule="auto"/>
        <w:ind w:leftChars="353" w:left="707" w:hanging="1"/>
        <w:jc w:val="both"/>
        <w:rPr>
          <w:rFonts w:ascii="Corbel" w:hAnsi="Corbel"/>
          <w:sz w:val="22"/>
          <w:szCs w:val="22"/>
        </w:rPr>
      </w:pPr>
      <w:r w:rsidRPr="003F68B3">
        <w:rPr>
          <w:rFonts w:ascii="Corbel" w:hAnsi="Corbel"/>
          <w:sz w:val="22"/>
          <w:szCs w:val="22"/>
        </w:rPr>
        <w:t>Notes of the meetings are circulated to members of the team and appropriate actions taken.</w:t>
      </w:r>
    </w:p>
    <w:p w14:paraId="14F05D30" w14:textId="77777777" w:rsidR="00105EF5" w:rsidRDefault="00105EF5" w:rsidP="00B77568">
      <w:pPr>
        <w:spacing w:line="276" w:lineRule="auto"/>
        <w:ind w:leftChars="354" w:left="1188" w:hangingChars="218" w:hanging="480"/>
        <w:jc w:val="both"/>
        <w:rPr>
          <w:rFonts w:ascii="Corbel" w:hAnsi="Corbel"/>
          <w:sz w:val="22"/>
          <w:szCs w:val="22"/>
        </w:rPr>
      </w:pPr>
    </w:p>
    <w:p w14:paraId="1B8E2945" w14:textId="527AB835" w:rsidR="00A25C6C" w:rsidRPr="003F68B3" w:rsidRDefault="00A25C6C" w:rsidP="003F68B3">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 xml:space="preserve">Genetic Medicine </w:t>
      </w:r>
      <w:r w:rsidR="00A93CED">
        <w:rPr>
          <w:rFonts w:ascii="Corbel" w:hAnsi="Corbel"/>
          <w:b/>
          <w:sz w:val="22"/>
          <w:szCs w:val="22"/>
        </w:rPr>
        <w:t>Quality &amp; Safety</w:t>
      </w:r>
      <w:r w:rsidRPr="003F68B3">
        <w:rPr>
          <w:rFonts w:ascii="Corbel" w:hAnsi="Corbel"/>
          <w:b/>
          <w:sz w:val="22"/>
          <w:szCs w:val="22"/>
        </w:rPr>
        <w:t xml:space="preserve"> Committee</w:t>
      </w:r>
      <w:r w:rsidRPr="003F68B3">
        <w:rPr>
          <w:rFonts w:ascii="Corbel" w:hAnsi="Corbel"/>
          <w:sz w:val="22"/>
          <w:szCs w:val="22"/>
        </w:rPr>
        <w:t xml:space="preserve"> meets monthly. Its membership is as follows:</w:t>
      </w:r>
    </w:p>
    <w:p w14:paraId="0A019E30" w14:textId="77777777" w:rsidR="00A93CED" w:rsidRDefault="00A93CED" w:rsidP="00A93CED">
      <w:pPr>
        <w:numPr>
          <w:ilvl w:val="0"/>
          <w:numId w:val="5"/>
        </w:numPr>
        <w:spacing w:line="276" w:lineRule="auto"/>
        <w:jc w:val="both"/>
        <w:rPr>
          <w:rFonts w:ascii="Calibri" w:hAnsi="Calibri"/>
          <w:sz w:val="22"/>
          <w:szCs w:val="22"/>
        </w:rPr>
      </w:pPr>
      <w:r>
        <w:rPr>
          <w:rFonts w:ascii="Calibri" w:hAnsi="Calibri"/>
          <w:sz w:val="22"/>
          <w:szCs w:val="22"/>
        </w:rPr>
        <w:t>MCGM Governance Lead</w:t>
      </w:r>
    </w:p>
    <w:p w14:paraId="68F08645" w14:textId="6E5BEA11" w:rsidR="00A93CED" w:rsidRPr="003F68B3" w:rsidRDefault="00A93CED" w:rsidP="00A93CED">
      <w:pPr>
        <w:numPr>
          <w:ilvl w:val="0"/>
          <w:numId w:val="5"/>
        </w:numPr>
        <w:spacing w:line="276" w:lineRule="auto"/>
        <w:jc w:val="both"/>
        <w:rPr>
          <w:rFonts w:ascii="Calibri" w:hAnsi="Calibri"/>
          <w:sz w:val="22"/>
          <w:szCs w:val="22"/>
        </w:rPr>
      </w:pPr>
      <w:r>
        <w:rPr>
          <w:rFonts w:ascii="Calibri" w:hAnsi="Calibri"/>
          <w:sz w:val="22"/>
          <w:szCs w:val="22"/>
        </w:rPr>
        <w:t>SMH Clinical Effectiveness Lead</w:t>
      </w:r>
    </w:p>
    <w:p w14:paraId="7283D577" w14:textId="35FADA8D" w:rsidR="00A25C6C"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Quality Manager of the</w:t>
      </w:r>
      <w:r w:rsidR="00A25C6C" w:rsidRPr="003F68B3">
        <w:rPr>
          <w:rFonts w:ascii="Calibri" w:hAnsi="Calibri"/>
          <w:sz w:val="22"/>
          <w:szCs w:val="22"/>
        </w:rPr>
        <w:t xml:space="preserve"> GDL Laboratories</w:t>
      </w:r>
      <w:r w:rsidR="00832CD8" w:rsidRPr="003F68B3">
        <w:rPr>
          <w:rFonts w:ascii="Calibri" w:hAnsi="Calibri"/>
          <w:sz w:val="22"/>
          <w:szCs w:val="22"/>
        </w:rPr>
        <w:t xml:space="preserve"> / </w:t>
      </w:r>
      <w:r w:rsidR="00B13F9B">
        <w:rPr>
          <w:rFonts w:ascii="Calibri" w:hAnsi="Calibri"/>
          <w:sz w:val="22"/>
          <w:szCs w:val="22"/>
        </w:rPr>
        <w:t xml:space="preserve">Representative </w:t>
      </w:r>
      <w:r w:rsidR="00DF768F">
        <w:rPr>
          <w:rFonts w:ascii="Calibri" w:hAnsi="Calibri"/>
          <w:sz w:val="22"/>
          <w:szCs w:val="22"/>
        </w:rPr>
        <w:t>for NW GLH Manchester</w:t>
      </w:r>
    </w:p>
    <w:p w14:paraId="3B7200F8" w14:textId="77777777" w:rsidR="00A93CED" w:rsidRPr="003F68B3" w:rsidRDefault="00A93CED" w:rsidP="00A93CED">
      <w:pPr>
        <w:numPr>
          <w:ilvl w:val="0"/>
          <w:numId w:val="5"/>
        </w:numPr>
        <w:spacing w:line="276" w:lineRule="auto"/>
        <w:jc w:val="both"/>
        <w:rPr>
          <w:rFonts w:ascii="Calibri" w:hAnsi="Calibri"/>
          <w:sz w:val="22"/>
          <w:szCs w:val="22"/>
        </w:rPr>
      </w:pPr>
      <w:r w:rsidRPr="003F68B3">
        <w:rPr>
          <w:rFonts w:ascii="Calibri" w:hAnsi="Calibri"/>
          <w:sz w:val="22"/>
          <w:szCs w:val="22"/>
        </w:rPr>
        <w:t>Laboratory Representative for Biochemical Genetics</w:t>
      </w:r>
    </w:p>
    <w:p w14:paraId="48F9AB2F" w14:textId="3C21AD5B" w:rsidR="00A93CED" w:rsidRPr="003F68B3" w:rsidRDefault="00A93CED" w:rsidP="00C45454">
      <w:pPr>
        <w:numPr>
          <w:ilvl w:val="0"/>
          <w:numId w:val="5"/>
        </w:numPr>
        <w:spacing w:line="276" w:lineRule="auto"/>
        <w:jc w:val="both"/>
        <w:rPr>
          <w:rFonts w:ascii="Calibri" w:hAnsi="Calibri"/>
          <w:sz w:val="22"/>
          <w:szCs w:val="22"/>
        </w:rPr>
      </w:pPr>
      <w:r>
        <w:rPr>
          <w:rFonts w:ascii="Calibri" w:hAnsi="Calibri"/>
          <w:sz w:val="22"/>
          <w:szCs w:val="22"/>
        </w:rPr>
        <w:t xml:space="preserve">Laboratory Representative for </w:t>
      </w:r>
      <w:r w:rsidR="00DF768F">
        <w:rPr>
          <w:rFonts w:ascii="Calibri" w:hAnsi="Calibri"/>
          <w:sz w:val="22"/>
          <w:szCs w:val="22"/>
        </w:rPr>
        <w:t xml:space="preserve">NW GLH </w:t>
      </w:r>
      <w:r>
        <w:rPr>
          <w:rFonts w:ascii="Calibri" w:hAnsi="Calibri"/>
          <w:sz w:val="22"/>
          <w:szCs w:val="22"/>
        </w:rPr>
        <w:t>Liverpool</w:t>
      </w:r>
    </w:p>
    <w:p w14:paraId="46A119F6" w14:textId="77777777" w:rsidR="00A25C6C" w:rsidRPr="003F68B3"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Quality Manager of</w:t>
      </w:r>
      <w:r w:rsidR="00A25C6C" w:rsidRPr="003F68B3">
        <w:rPr>
          <w:rFonts w:ascii="Calibri" w:hAnsi="Calibri"/>
          <w:sz w:val="22"/>
          <w:szCs w:val="22"/>
        </w:rPr>
        <w:t xml:space="preserve"> Clinical Genetics</w:t>
      </w:r>
    </w:p>
    <w:p w14:paraId="3DB1CC1F" w14:textId="77777777" w:rsidR="00A93CED" w:rsidRPr="003F68B3" w:rsidRDefault="00A93CED" w:rsidP="00A93CED">
      <w:pPr>
        <w:numPr>
          <w:ilvl w:val="0"/>
          <w:numId w:val="5"/>
        </w:numPr>
        <w:spacing w:line="276" w:lineRule="auto"/>
        <w:jc w:val="both"/>
        <w:rPr>
          <w:rFonts w:ascii="Calibri" w:hAnsi="Calibri"/>
          <w:sz w:val="22"/>
          <w:szCs w:val="22"/>
        </w:rPr>
      </w:pPr>
      <w:r w:rsidRPr="003F68B3">
        <w:rPr>
          <w:rFonts w:ascii="Calibri" w:hAnsi="Calibri"/>
          <w:sz w:val="22"/>
          <w:szCs w:val="22"/>
        </w:rPr>
        <w:t>Clinical Representative for Biochemical Genetics</w:t>
      </w:r>
    </w:p>
    <w:p w14:paraId="2D6DC337" w14:textId="559B7AD0"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 xml:space="preserve">Clinical Research </w:t>
      </w:r>
      <w:r w:rsidR="00A93CED">
        <w:rPr>
          <w:rFonts w:ascii="Calibri" w:hAnsi="Calibri"/>
          <w:sz w:val="22"/>
          <w:szCs w:val="22"/>
        </w:rPr>
        <w:t>Representative</w:t>
      </w:r>
    </w:p>
    <w:p w14:paraId="66E6EE71" w14:textId="77777777" w:rsidR="00A25C6C" w:rsidRPr="003F68B3"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Office Manager for</w:t>
      </w:r>
      <w:r w:rsidR="00A25C6C" w:rsidRPr="003F68B3">
        <w:rPr>
          <w:rFonts w:ascii="Calibri" w:hAnsi="Calibri"/>
          <w:sz w:val="22"/>
          <w:szCs w:val="22"/>
        </w:rPr>
        <w:t xml:space="preserve"> Clinical Genetics</w:t>
      </w:r>
    </w:p>
    <w:p w14:paraId="4456609C" w14:textId="77777777" w:rsidR="00A25C6C"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Clinical Audit Lead</w:t>
      </w:r>
    </w:p>
    <w:p w14:paraId="48C36437" w14:textId="0AE865FB" w:rsidR="00A93CED" w:rsidRPr="003F68B3" w:rsidRDefault="00A93CED" w:rsidP="00C45454">
      <w:pPr>
        <w:numPr>
          <w:ilvl w:val="0"/>
          <w:numId w:val="5"/>
        </w:numPr>
        <w:spacing w:line="276" w:lineRule="auto"/>
        <w:jc w:val="both"/>
        <w:rPr>
          <w:rFonts w:ascii="Calibri" w:hAnsi="Calibri"/>
          <w:sz w:val="22"/>
          <w:szCs w:val="22"/>
        </w:rPr>
      </w:pPr>
      <w:r>
        <w:rPr>
          <w:rFonts w:ascii="Calibri" w:hAnsi="Calibri"/>
          <w:sz w:val="22"/>
          <w:szCs w:val="22"/>
        </w:rPr>
        <w:t>MCGM Health &amp; Safety Lead</w:t>
      </w:r>
    </w:p>
    <w:p w14:paraId="40C5084E"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Genetic Counsellors’ Representative</w:t>
      </w:r>
    </w:p>
    <w:p w14:paraId="61DC64B0" w14:textId="77777777" w:rsidR="00A25C6C" w:rsidRPr="003F68B3" w:rsidRDefault="00A25C6C" w:rsidP="00C45454">
      <w:pPr>
        <w:keepLines/>
        <w:spacing w:line="276" w:lineRule="auto"/>
        <w:ind w:leftChars="353" w:left="707" w:hanging="1"/>
        <w:jc w:val="both"/>
        <w:rPr>
          <w:rFonts w:ascii="Corbel" w:hAnsi="Corbel"/>
          <w:sz w:val="22"/>
          <w:szCs w:val="22"/>
        </w:rPr>
      </w:pPr>
      <w:r w:rsidRPr="003F68B3">
        <w:rPr>
          <w:rFonts w:ascii="Corbel" w:hAnsi="Corbel"/>
          <w:bCs/>
          <w:sz w:val="22"/>
          <w:szCs w:val="22"/>
        </w:rPr>
        <w:t>Minutes</w:t>
      </w:r>
      <w:r w:rsidRPr="003F68B3">
        <w:rPr>
          <w:rFonts w:ascii="Corbel" w:hAnsi="Corbel"/>
          <w:sz w:val="22"/>
          <w:szCs w:val="22"/>
        </w:rPr>
        <w:t xml:space="preserve"> of these meetings are circulated to members and appropriate actions taken. Minutes are also made available to members and are held by the PA to the Clinical Lead.</w:t>
      </w:r>
    </w:p>
    <w:p w14:paraId="5F0F914C" w14:textId="46F743DF" w:rsidR="00A25C6C" w:rsidRDefault="00A25C6C" w:rsidP="00B77568">
      <w:pPr>
        <w:spacing w:line="276" w:lineRule="auto"/>
        <w:ind w:leftChars="354" w:left="1188" w:hangingChars="218" w:hanging="480"/>
        <w:jc w:val="both"/>
        <w:rPr>
          <w:rFonts w:ascii="Corbel" w:hAnsi="Corbel"/>
          <w:sz w:val="22"/>
          <w:szCs w:val="22"/>
        </w:rPr>
      </w:pPr>
    </w:p>
    <w:p w14:paraId="16F38DEB" w14:textId="679F7A1B" w:rsidR="00471390" w:rsidRDefault="00471390" w:rsidP="00B77568">
      <w:pPr>
        <w:spacing w:line="276" w:lineRule="auto"/>
        <w:ind w:leftChars="354" w:left="1188" w:hangingChars="218" w:hanging="480"/>
        <w:jc w:val="both"/>
        <w:rPr>
          <w:rFonts w:ascii="Corbel" w:hAnsi="Corbel"/>
          <w:sz w:val="22"/>
          <w:szCs w:val="22"/>
        </w:rPr>
      </w:pPr>
      <w:r>
        <w:rPr>
          <w:rFonts w:ascii="Corbel" w:hAnsi="Corbel"/>
          <w:noProof/>
          <w:sz w:val="22"/>
          <w:szCs w:val="22"/>
        </w:rPr>
        <w:drawing>
          <wp:inline distT="0" distB="0" distL="0" distR="0" wp14:anchorId="6C1C52D8" wp14:editId="15A31E09">
            <wp:extent cx="4587971" cy="2994870"/>
            <wp:effectExtent l="0" t="0" r="317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1247" cy="3010064"/>
                    </a:xfrm>
                    <a:prstGeom prst="rect">
                      <a:avLst/>
                    </a:prstGeom>
                    <a:noFill/>
                  </pic:spPr>
                </pic:pic>
              </a:graphicData>
            </a:graphic>
          </wp:inline>
        </w:drawing>
      </w:r>
    </w:p>
    <w:p w14:paraId="684EC70A" w14:textId="77777777" w:rsidR="00471390" w:rsidRPr="003F68B3" w:rsidRDefault="00471390" w:rsidP="00B77568">
      <w:pPr>
        <w:spacing w:line="276" w:lineRule="auto"/>
        <w:ind w:leftChars="354" w:left="1188" w:hangingChars="218" w:hanging="480"/>
        <w:jc w:val="both"/>
        <w:rPr>
          <w:rFonts w:ascii="Corbel" w:hAnsi="Corbel"/>
          <w:sz w:val="22"/>
          <w:szCs w:val="22"/>
        </w:rPr>
      </w:pPr>
    </w:p>
    <w:p w14:paraId="7345F6E2" w14:textId="0DBB8809" w:rsidR="003F68B3" w:rsidRPr="003F68B3" w:rsidRDefault="003F68B3" w:rsidP="003F68B3">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00A93CED" w:rsidRPr="00A93CED">
        <w:rPr>
          <w:rFonts w:ascii="Corbel" w:hAnsi="Corbel"/>
          <w:b/>
          <w:sz w:val="22"/>
          <w:szCs w:val="22"/>
        </w:rPr>
        <w:t xml:space="preserve">GDL </w:t>
      </w:r>
      <w:r w:rsidRPr="00A93CED">
        <w:rPr>
          <w:rFonts w:ascii="Corbel" w:hAnsi="Corbel"/>
          <w:b/>
          <w:sz w:val="22"/>
          <w:szCs w:val="22"/>
        </w:rPr>
        <w:t>Quality</w:t>
      </w:r>
      <w:r w:rsidRPr="003F68B3">
        <w:rPr>
          <w:rFonts w:ascii="Corbel" w:hAnsi="Corbel"/>
          <w:b/>
          <w:sz w:val="22"/>
          <w:szCs w:val="22"/>
        </w:rPr>
        <w:t xml:space="preserve"> Management Team</w:t>
      </w:r>
      <w:r w:rsidRPr="003F68B3">
        <w:rPr>
          <w:rFonts w:ascii="Corbel" w:hAnsi="Corbel"/>
          <w:sz w:val="22"/>
          <w:szCs w:val="22"/>
        </w:rPr>
        <w:t xml:space="preserve"> meets month</w:t>
      </w:r>
      <w:r w:rsidR="00E9216A">
        <w:rPr>
          <w:rFonts w:ascii="Corbel" w:hAnsi="Corbel"/>
          <w:sz w:val="22"/>
          <w:szCs w:val="22"/>
        </w:rPr>
        <w:t>ly</w:t>
      </w:r>
      <w:r w:rsidRPr="003F68B3">
        <w:rPr>
          <w:rFonts w:ascii="Corbel" w:hAnsi="Corbel"/>
          <w:sz w:val="22"/>
          <w:szCs w:val="22"/>
        </w:rPr>
        <w:t>. Its membership is:</w:t>
      </w:r>
    </w:p>
    <w:p w14:paraId="5E1D39FB" w14:textId="77777777" w:rsid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Quality Manager</w:t>
      </w:r>
    </w:p>
    <w:p w14:paraId="22463205" w14:textId="415212A3" w:rsidR="007615FA" w:rsidRPr="003F68B3" w:rsidRDefault="007615FA" w:rsidP="003F68B3">
      <w:pPr>
        <w:numPr>
          <w:ilvl w:val="0"/>
          <w:numId w:val="5"/>
        </w:numPr>
        <w:spacing w:line="276" w:lineRule="auto"/>
        <w:jc w:val="both"/>
        <w:rPr>
          <w:rFonts w:ascii="Calibri" w:hAnsi="Calibri"/>
          <w:sz w:val="22"/>
          <w:szCs w:val="22"/>
        </w:rPr>
      </w:pPr>
      <w:r>
        <w:rPr>
          <w:rFonts w:ascii="Calibri" w:hAnsi="Calibri"/>
          <w:sz w:val="22"/>
          <w:szCs w:val="22"/>
        </w:rPr>
        <w:t>Quality</w:t>
      </w:r>
      <w:r w:rsidR="0075648C">
        <w:rPr>
          <w:rFonts w:ascii="Calibri" w:hAnsi="Calibri"/>
          <w:sz w:val="22"/>
          <w:szCs w:val="22"/>
        </w:rPr>
        <w:t xml:space="preserve"> </w:t>
      </w:r>
      <w:r>
        <w:rPr>
          <w:rFonts w:ascii="Calibri" w:hAnsi="Calibri"/>
          <w:sz w:val="22"/>
          <w:szCs w:val="22"/>
        </w:rPr>
        <w:t>Leads</w:t>
      </w:r>
    </w:p>
    <w:p w14:paraId="79F9A981" w14:textId="7A69A0AD" w:rsidR="003F68B3" w:rsidRDefault="00093FE6" w:rsidP="003F68B3">
      <w:pPr>
        <w:numPr>
          <w:ilvl w:val="0"/>
          <w:numId w:val="5"/>
        </w:numPr>
        <w:spacing w:line="276" w:lineRule="auto"/>
        <w:jc w:val="both"/>
        <w:rPr>
          <w:rFonts w:ascii="Calibri" w:hAnsi="Calibri"/>
          <w:sz w:val="22"/>
          <w:szCs w:val="22"/>
        </w:rPr>
      </w:pPr>
      <w:r>
        <w:rPr>
          <w:rFonts w:ascii="Calibri" w:hAnsi="Calibri"/>
          <w:sz w:val="22"/>
          <w:szCs w:val="22"/>
        </w:rPr>
        <w:t>Education &amp;</w:t>
      </w:r>
      <w:r w:rsidR="003F68B3" w:rsidRPr="003F68B3">
        <w:rPr>
          <w:rFonts w:ascii="Calibri" w:hAnsi="Calibri"/>
          <w:sz w:val="22"/>
          <w:szCs w:val="22"/>
        </w:rPr>
        <w:t xml:space="preserve">Training </w:t>
      </w:r>
      <w:r>
        <w:rPr>
          <w:rFonts w:ascii="Calibri" w:hAnsi="Calibri"/>
          <w:sz w:val="22"/>
          <w:szCs w:val="22"/>
        </w:rPr>
        <w:t>Lead</w:t>
      </w:r>
    </w:p>
    <w:p w14:paraId="0073D6DF" w14:textId="7F0BBDF0" w:rsidR="00E9216A" w:rsidRPr="003F68B3" w:rsidRDefault="00E9216A" w:rsidP="003F68B3">
      <w:pPr>
        <w:numPr>
          <w:ilvl w:val="0"/>
          <w:numId w:val="5"/>
        </w:numPr>
        <w:spacing w:line="276" w:lineRule="auto"/>
        <w:jc w:val="both"/>
        <w:rPr>
          <w:rFonts w:ascii="Calibri" w:hAnsi="Calibri"/>
          <w:sz w:val="22"/>
          <w:szCs w:val="22"/>
        </w:rPr>
      </w:pPr>
      <w:r>
        <w:rPr>
          <w:rFonts w:ascii="Calibri" w:hAnsi="Calibri"/>
          <w:sz w:val="22"/>
          <w:szCs w:val="22"/>
        </w:rPr>
        <w:t>Incident Lead</w:t>
      </w:r>
    </w:p>
    <w:p w14:paraId="79E8A2D6"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Document Control Lead</w:t>
      </w:r>
    </w:p>
    <w:p w14:paraId="6CBBD803"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lastRenderedPageBreak/>
        <w:t>Health &amp; Safety Lead</w:t>
      </w:r>
    </w:p>
    <w:p w14:paraId="7D5AD70F" w14:textId="6E5E8710" w:rsid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Audit Lead</w:t>
      </w:r>
    </w:p>
    <w:p w14:paraId="3B706570" w14:textId="72080B8F" w:rsidR="00E9216A" w:rsidRDefault="00E9216A" w:rsidP="003F68B3">
      <w:pPr>
        <w:numPr>
          <w:ilvl w:val="0"/>
          <w:numId w:val="5"/>
        </w:numPr>
        <w:spacing w:line="276" w:lineRule="auto"/>
        <w:jc w:val="both"/>
        <w:rPr>
          <w:rFonts w:ascii="Calibri" w:hAnsi="Calibri"/>
          <w:sz w:val="22"/>
          <w:szCs w:val="22"/>
        </w:rPr>
      </w:pPr>
      <w:r>
        <w:rPr>
          <w:rFonts w:ascii="Calibri" w:hAnsi="Calibri"/>
          <w:sz w:val="22"/>
          <w:szCs w:val="22"/>
        </w:rPr>
        <w:t>EQA Lead</w:t>
      </w:r>
    </w:p>
    <w:p w14:paraId="731230AF" w14:textId="27E4E41A" w:rsidR="00DF768F" w:rsidRDefault="00DF768F" w:rsidP="003F68B3">
      <w:pPr>
        <w:numPr>
          <w:ilvl w:val="0"/>
          <w:numId w:val="5"/>
        </w:numPr>
        <w:spacing w:line="276" w:lineRule="auto"/>
        <w:jc w:val="both"/>
        <w:rPr>
          <w:rFonts w:ascii="Calibri" w:hAnsi="Calibri"/>
          <w:sz w:val="22"/>
          <w:szCs w:val="22"/>
        </w:rPr>
      </w:pPr>
      <w:r>
        <w:rPr>
          <w:rFonts w:ascii="Calibri" w:hAnsi="Calibri"/>
          <w:sz w:val="22"/>
          <w:szCs w:val="22"/>
        </w:rPr>
        <w:t>Change Control Lead</w:t>
      </w:r>
    </w:p>
    <w:p w14:paraId="130F8174" w14:textId="459805B2" w:rsidR="00093FE6" w:rsidRPr="003F68B3" w:rsidRDefault="00093FE6" w:rsidP="003F68B3">
      <w:pPr>
        <w:numPr>
          <w:ilvl w:val="0"/>
          <w:numId w:val="5"/>
        </w:numPr>
        <w:spacing w:line="276" w:lineRule="auto"/>
        <w:jc w:val="both"/>
        <w:rPr>
          <w:rFonts w:ascii="Calibri" w:hAnsi="Calibri"/>
          <w:sz w:val="22"/>
          <w:szCs w:val="22"/>
        </w:rPr>
      </w:pPr>
      <w:r>
        <w:rPr>
          <w:rFonts w:ascii="Calibri" w:hAnsi="Calibri"/>
          <w:sz w:val="22"/>
          <w:szCs w:val="22"/>
        </w:rPr>
        <w:t>IT Lead</w:t>
      </w:r>
    </w:p>
    <w:p w14:paraId="20F950EA" w14:textId="515E40B3" w:rsidR="003F68B3" w:rsidRPr="003F68B3" w:rsidRDefault="00A93CED" w:rsidP="003F68B3">
      <w:pPr>
        <w:numPr>
          <w:ilvl w:val="0"/>
          <w:numId w:val="5"/>
        </w:numPr>
        <w:spacing w:line="276" w:lineRule="auto"/>
        <w:jc w:val="both"/>
        <w:rPr>
          <w:rFonts w:ascii="Calibri" w:hAnsi="Calibri"/>
          <w:sz w:val="22"/>
          <w:szCs w:val="22"/>
        </w:rPr>
      </w:pPr>
      <w:r>
        <w:rPr>
          <w:rFonts w:ascii="Calibri" w:hAnsi="Calibri"/>
          <w:sz w:val="22"/>
          <w:szCs w:val="22"/>
        </w:rPr>
        <w:t>Technical</w:t>
      </w:r>
      <w:r w:rsidR="003F68B3" w:rsidRPr="003F68B3">
        <w:rPr>
          <w:rFonts w:ascii="Calibri" w:hAnsi="Calibri"/>
          <w:sz w:val="22"/>
          <w:szCs w:val="22"/>
        </w:rPr>
        <w:t xml:space="preserve"> </w:t>
      </w:r>
      <w:r w:rsidR="00DF768F">
        <w:rPr>
          <w:rFonts w:ascii="Calibri" w:hAnsi="Calibri"/>
          <w:sz w:val="22"/>
          <w:szCs w:val="22"/>
        </w:rPr>
        <w:t>Director/</w:t>
      </w:r>
      <w:r>
        <w:rPr>
          <w:rFonts w:ascii="Calibri" w:hAnsi="Calibri"/>
          <w:sz w:val="22"/>
          <w:szCs w:val="22"/>
        </w:rPr>
        <w:t>Manager</w:t>
      </w:r>
      <w:r w:rsidR="00093FE6">
        <w:rPr>
          <w:rFonts w:ascii="Calibri" w:hAnsi="Calibri"/>
          <w:sz w:val="22"/>
          <w:szCs w:val="22"/>
        </w:rPr>
        <w:t xml:space="preserve"> (Equipment &amp; Risk Lead)</w:t>
      </w:r>
    </w:p>
    <w:p w14:paraId="17A1DB3B" w14:textId="77777777" w:rsidR="003F68B3" w:rsidRPr="003F68B3" w:rsidRDefault="003F68B3" w:rsidP="003F68B3">
      <w:pPr>
        <w:keepLines/>
        <w:spacing w:line="276" w:lineRule="auto"/>
        <w:ind w:leftChars="353" w:left="707" w:hanging="1"/>
        <w:jc w:val="both"/>
        <w:rPr>
          <w:rFonts w:ascii="Corbel" w:hAnsi="Corbel"/>
          <w:sz w:val="22"/>
          <w:szCs w:val="22"/>
        </w:rPr>
      </w:pPr>
      <w:r w:rsidRPr="003F68B3">
        <w:rPr>
          <w:rFonts w:ascii="Corbel" w:hAnsi="Corbel"/>
          <w:sz w:val="22"/>
          <w:szCs w:val="22"/>
        </w:rPr>
        <w:t>Notes of the meetings are circulated to members of the team and appropriate actions taken. Minutes are made available to all members of staff via Q-Pulse [DOC1172].</w:t>
      </w:r>
    </w:p>
    <w:p w14:paraId="37641F15" w14:textId="31FA533C" w:rsidR="003F68B3" w:rsidRDefault="003F68B3" w:rsidP="00B77568">
      <w:pPr>
        <w:spacing w:line="276" w:lineRule="auto"/>
        <w:ind w:leftChars="354" w:left="1188" w:hangingChars="218" w:hanging="480"/>
        <w:jc w:val="both"/>
        <w:rPr>
          <w:rFonts w:ascii="Corbel" w:hAnsi="Corbel"/>
          <w:sz w:val="22"/>
          <w:szCs w:val="22"/>
        </w:rPr>
      </w:pPr>
    </w:p>
    <w:p w14:paraId="70724754" w14:textId="79F03EE3" w:rsidR="00950975" w:rsidRPr="003F68B3" w:rsidRDefault="00950975" w:rsidP="00950975">
      <w:pPr>
        <w:keepLines/>
        <w:spacing w:line="276" w:lineRule="auto"/>
        <w:ind w:leftChars="353" w:left="707" w:hanging="1"/>
        <w:jc w:val="both"/>
        <w:rPr>
          <w:rFonts w:ascii="Corbel" w:hAnsi="Corbel"/>
          <w:sz w:val="22"/>
          <w:szCs w:val="22"/>
        </w:rPr>
      </w:pPr>
      <w:r w:rsidRPr="003F68B3">
        <w:rPr>
          <w:rFonts w:ascii="Corbel" w:hAnsi="Corbel"/>
          <w:sz w:val="22"/>
          <w:szCs w:val="22"/>
        </w:rPr>
        <w:t>In addition,</w:t>
      </w:r>
      <w:r w:rsidR="00D142BD">
        <w:rPr>
          <w:rFonts w:ascii="Corbel" w:hAnsi="Corbel"/>
          <w:sz w:val="22"/>
          <w:szCs w:val="22"/>
        </w:rPr>
        <w:t xml:space="preserve"> all </w:t>
      </w:r>
      <w:r w:rsidR="00D142BD" w:rsidRPr="00D142BD">
        <w:rPr>
          <w:rFonts w:ascii="Corbel" w:hAnsi="Corbel"/>
          <w:b/>
          <w:sz w:val="22"/>
          <w:szCs w:val="22"/>
        </w:rPr>
        <w:t xml:space="preserve">Willink staff </w:t>
      </w:r>
      <w:r w:rsidR="00D142BD">
        <w:rPr>
          <w:rFonts w:ascii="Corbel" w:hAnsi="Corbel"/>
          <w:b/>
          <w:sz w:val="22"/>
          <w:szCs w:val="22"/>
        </w:rPr>
        <w:t xml:space="preserve">members </w:t>
      </w:r>
      <w:r w:rsidR="00D142BD" w:rsidRPr="00D142BD">
        <w:rPr>
          <w:rFonts w:ascii="Corbel" w:hAnsi="Corbel"/>
          <w:sz w:val="22"/>
          <w:szCs w:val="22"/>
        </w:rPr>
        <w:t>meet monthly</w:t>
      </w:r>
      <w:r w:rsidR="00436151">
        <w:rPr>
          <w:rFonts w:ascii="Corbel" w:hAnsi="Corbel"/>
          <w:sz w:val="22"/>
          <w:szCs w:val="22"/>
        </w:rPr>
        <w:t xml:space="preserve"> [DOC729]</w:t>
      </w:r>
      <w:r w:rsidR="00D142BD">
        <w:rPr>
          <w:rFonts w:ascii="Corbel" w:hAnsi="Corbel"/>
          <w:sz w:val="22"/>
          <w:szCs w:val="22"/>
        </w:rPr>
        <w:t xml:space="preserve">. Due to the large size of the other laboratory areas </w:t>
      </w:r>
      <w:r w:rsidRPr="003F68B3">
        <w:rPr>
          <w:rFonts w:ascii="Corbel" w:hAnsi="Corbel"/>
          <w:sz w:val="22"/>
          <w:szCs w:val="22"/>
        </w:rPr>
        <w:t xml:space="preserve">the </w:t>
      </w:r>
      <w:r w:rsidR="00832CD8" w:rsidRPr="003F68B3">
        <w:rPr>
          <w:rFonts w:ascii="Corbel" w:hAnsi="Corbel"/>
          <w:b/>
          <w:sz w:val="22"/>
          <w:szCs w:val="22"/>
        </w:rPr>
        <w:t xml:space="preserve">Technical </w:t>
      </w:r>
      <w:r w:rsidRPr="003F68B3">
        <w:rPr>
          <w:rFonts w:ascii="Corbel" w:hAnsi="Corbel"/>
          <w:b/>
          <w:sz w:val="22"/>
          <w:szCs w:val="22"/>
        </w:rPr>
        <w:t>Team</w:t>
      </w:r>
      <w:r w:rsidR="006D2EFF" w:rsidRPr="003F68B3">
        <w:rPr>
          <w:rFonts w:ascii="Corbel" w:hAnsi="Corbel"/>
          <w:b/>
          <w:sz w:val="22"/>
          <w:szCs w:val="22"/>
        </w:rPr>
        <w:t xml:space="preserve"> Leads</w:t>
      </w:r>
      <w:r w:rsidRPr="003F68B3">
        <w:rPr>
          <w:rFonts w:ascii="Corbel" w:hAnsi="Corbel"/>
          <w:b/>
          <w:sz w:val="22"/>
          <w:szCs w:val="22"/>
        </w:rPr>
        <w:t xml:space="preserve"> </w:t>
      </w:r>
      <w:r w:rsidRPr="003F68B3">
        <w:rPr>
          <w:rFonts w:ascii="Corbel" w:hAnsi="Corbel"/>
          <w:sz w:val="22"/>
          <w:szCs w:val="22"/>
        </w:rPr>
        <w:t>meets every month and inclu</w:t>
      </w:r>
      <w:r w:rsidR="00105EF5">
        <w:rPr>
          <w:rFonts w:ascii="Corbel" w:hAnsi="Corbel"/>
          <w:sz w:val="22"/>
          <w:szCs w:val="22"/>
        </w:rPr>
        <w:t xml:space="preserve">des the Technical Team Managers </w:t>
      </w:r>
      <w:r w:rsidRPr="003F68B3">
        <w:rPr>
          <w:rFonts w:ascii="Corbel" w:hAnsi="Corbel"/>
          <w:sz w:val="22"/>
          <w:szCs w:val="22"/>
        </w:rPr>
        <w:t xml:space="preserve">and Senior Genetic Technologist Team Leads [DOC2068]. </w:t>
      </w:r>
      <w:r w:rsidR="006D2EFF" w:rsidRPr="003F68B3">
        <w:rPr>
          <w:rFonts w:ascii="Corbel" w:hAnsi="Corbel"/>
          <w:sz w:val="22"/>
          <w:szCs w:val="22"/>
        </w:rPr>
        <w:t xml:space="preserve">Specific </w:t>
      </w:r>
      <w:r w:rsidRPr="00D142BD">
        <w:rPr>
          <w:rFonts w:ascii="Corbel" w:hAnsi="Corbel"/>
          <w:b/>
          <w:sz w:val="22"/>
          <w:szCs w:val="22"/>
        </w:rPr>
        <w:t>Technical Team</w:t>
      </w:r>
      <w:r w:rsidRPr="003F68B3">
        <w:rPr>
          <w:rFonts w:ascii="Corbel" w:hAnsi="Corbel"/>
          <w:sz w:val="22"/>
          <w:szCs w:val="22"/>
        </w:rPr>
        <w:t xml:space="preserve"> and </w:t>
      </w:r>
      <w:r w:rsidRPr="00D142BD">
        <w:rPr>
          <w:rFonts w:ascii="Corbel" w:hAnsi="Corbel"/>
          <w:b/>
          <w:sz w:val="22"/>
          <w:szCs w:val="22"/>
        </w:rPr>
        <w:t>Clinical Scientist Team</w:t>
      </w:r>
      <w:r w:rsidRPr="003F68B3">
        <w:rPr>
          <w:rFonts w:ascii="Corbel" w:hAnsi="Corbel"/>
          <w:sz w:val="22"/>
          <w:szCs w:val="22"/>
        </w:rPr>
        <w:t xml:space="preserve"> meetings are held on a regular basis and minutes are made available to all</w:t>
      </w:r>
      <w:r w:rsidR="006D2EFF" w:rsidRPr="003F68B3">
        <w:rPr>
          <w:rFonts w:ascii="Corbel" w:hAnsi="Corbel"/>
          <w:sz w:val="22"/>
          <w:szCs w:val="22"/>
        </w:rPr>
        <w:t xml:space="preserve"> members of staff via Q-Pulse</w:t>
      </w:r>
      <w:r w:rsidR="0045263E">
        <w:rPr>
          <w:rFonts w:ascii="Corbel" w:hAnsi="Corbel"/>
          <w:sz w:val="22"/>
          <w:szCs w:val="22"/>
        </w:rPr>
        <w:t>.</w:t>
      </w:r>
    </w:p>
    <w:p w14:paraId="40209F39" w14:textId="77777777" w:rsidR="002A2E91" w:rsidRPr="003F68B3" w:rsidRDefault="002A2E91" w:rsidP="00832CD8">
      <w:pPr>
        <w:keepLines/>
        <w:spacing w:line="276" w:lineRule="auto"/>
        <w:ind w:leftChars="353" w:left="707" w:hanging="1"/>
        <w:jc w:val="both"/>
        <w:rPr>
          <w:rFonts w:ascii="Corbel" w:hAnsi="Corbel"/>
          <w:sz w:val="22"/>
          <w:szCs w:val="22"/>
        </w:rPr>
      </w:pPr>
    </w:p>
    <w:p w14:paraId="5C5355D6" w14:textId="77777777" w:rsidR="00A25C6C" w:rsidRPr="004A12E3" w:rsidRDefault="00A25C6C" w:rsidP="00BE5ADD">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7" w:name="_Toc84406996"/>
      <w:r w:rsidRPr="004A12E3">
        <w:rPr>
          <w:rFonts w:ascii="Corbel" w:hAnsi="Corbel"/>
          <w:i/>
          <w:sz w:val="22"/>
          <w:szCs w:val="22"/>
        </w:rPr>
        <w:t>Quality manager</w:t>
      </w:r>
      <w:bookmarkEnd w:id="17"/>
    </w:p>
    <w:p w14:paraId="0410E277" w14:textId="77777777" w:rsidR="005A3E83" w:rsidRPr="004A12E3" w:rsidRDefault="00A25C6C" w:rsidP="00807BA0">
      <w:pPr>
        <w:spacing w:line="276" w:lineRule="auto"/>
        <w:ind w:leftChars="354" w:left="708"/>
        <w:jc w:val="both"/>
        <w:rPr>
          <w:rFonts w:ascii="Corbel" w:hAnsi="Corbel"/>
          <w:sz w:val="22"/>
          <w:szCs w:val="22"/>
        </w:rPr>
      </w:pPr>
      <w:r w:rsidRPr="004A12E3">
        <w:rPr>
          <w:rFonts w:ascii="Corbel" w:hAnsi="Corbel"/>
          <w:sz w:val="22"/>
          <w:szCs w:val="22"/>
        </w:rPr>
        <w:t>There is an appoint</w:t>
      </w:r>
      <w:r w:rsidR="00E2599A">
        <w:rPr>
          <w:rFonts w:ascii="Corbel" w:hAnsi="Corbel"/>
          <w:sz w:val="22"/>
          <w:szCs w:val="22"/>
        </w:rPr>
        <w:t>ed Quality Manager (ISO 4.1.2.7</w:t>
      </w:r>
      <w:r w:rsidRPr="004A12E3">
        <w:rPr>
          <w:rFonts w:ascii="Corbel" w:hAnsi="Corbel"/>
          <w:sz w:val="22"/>
          <w:szCs w:val="22"/>
        </w:rPr>
        <w:t xml:space="preserve">) </w:t>
      </w:r>
      <w:r w:rsidR="005A3E83" w:rsidRPr="004A12E3">
        <w:rPr>
          <w:rFonts w:ascii="Corbel" w:hAnsi="Corbel"/>
          <w:sz w:val="22"/>
          <w:szCs w:val="22"/>
        </w:rPr>
        <w:t>who works with Senior Management and the Quality Team</w:t>
      </w:r>
      <w:r w:rsidRPr="004A12E3">
        <w:rPr>
          <w:rFonts w:ascii="Corbel" w:hAnsi="Corbel"/>
          <w:sz w:val="22"/>
          <w:szCs w:val="22"/>
        </w:rPr>
        <w:t xml:space="preserve"> </w:t>
      </w:r>
      <w:r w:rsidR="005A3E83" w:rsidRPr="004A12E3">
        <w:rPr>
          <w:rFonts w:ascii="Corbel" w:hAnsi="Corbel"/>
          <w:sz w:val="22"/>
          <w:szCs w:val="22"/>
        </w:rPr>
        <w:t>to ensure</w:t>
      </w:r>
      <w:r w:rsidRPr="004A12E3">
        <w:rPr>
          <w:rFonts w:ascii="Corbel" w:hAnsi="Corbel"/>
          <w:sz w:val="22"/>
          <w:szCs w:val="22"/>
        </w:rPr>
        <w:t xml:space="preserve"> that quality management system </w:t>
      </w:r>
      <w:r w:rsidR="005A3E83" w:rsidRPr="004A12E3">
        <w:rPr>
          <w:rFonts w:ascii="Corbel" w:hAnsi="Corbel"/>
          <w:sz w:val="22"/>
          <w:szCs w:val="22"/>
        </w:rPr>
        <w:t xml:space="preserve">processes </w:t>
      </w:r>
      <w:r w:rsidRPr="004A12E3">
        <w:rPr>
          <w:rFonts w:ascii="Corbel" w:hAnsi="Corbel"/>
          <w:sz w:val="22"/>
          <w:szCs w:val="22"/>
        </w:rPr>
        <w:t xml:space="preserve">are established, implemented, and </w:t>
      </w:r>
      <w:r w:rsidR="005A3E83" w:rsidRPr="004A12E3">
        <w:rPr>
          <w:rFonts w:ascii="Corbel" w:hAnsi="Corbel"/>
          <w:sz w:val="22"/>
          <w:szCs w:val="22"/>
        </w:rPr>
        <w:t>maintained. They</w:t>
      </w:r>
      <w:r w:rsidRPr="004A12E3">
        <w:rPr>
          <w:rFonts w:ascii="Corbel" w:hAnsi="Corbel"/>
          <w:sz w:val="22"/>
          <w:szCs w:val="22"/>
        </w:rPr>
        <w:t xml:space="preserve"> report </w:t>
      </w:r>
      <w:r w:rsidR="005A3E83" w:rsidRPr="004A12E3">
        <w:rPr>
          <w:rFonts w:ascii="Corbel" w:hAnsi="Corbel"/>
          <w:sz w:val="22"/>
          <w:szCs w:val="22"/>
        </w:rPr>
        <w:t xml:space="preserve">directly </w:t>
      </w:r>
      <w:r w:rsidRPr="004A12E3">
        <w:rPr>
          <w:rFonts w:ascii="Corbel" w:hAnsi="Corbel"/>
          <w:sz w:val="22"/>
          <w:szCs w:val="22"/>
        </w:rPr>
        <w:t xml:space="preserve">to </w:t>
      </w:r>
      <w:r w:rsidR="005A3E83" w:rsidRPr="004A12E3">
        <w:rPr>
          <w:rFonts w:ascii="Corbel" w:hAnsi="Corbel"/>
          <w:sz w:val="22"/>
          <w:szCs w:val="22"/>
        </w:rPr>
        <w:t xml:space="preserve">the </w:t>
      </w:r>
      <w:r w:rsidR="00A46314">
        <w:rPr>
          <w:rFonts w:ascii="Corbel" w:hAnsi="Corbel"/>
          <w:sz w:val="22"/>
          <w:szCs w:val="22"/>
        </w:rPr>
        <w:t>Laboratory Director</w:t>
      </w:r>
      <w:r w:rsidR="005A3E83" w:rsidRPr="004A12E3">
        <w:rPr>
          <w:rFonts w:ascii="Corbel" w:hAnsi="Corbel"/>
          <w:sz w:val="22"/>
          <w:szCs w:val="22"/>
        </w:rPr>
        <w:t xml:space="preserve"> on the performance and effectiveness of the quality management system and any need for improvement</w:t>
      </w:r>
      <w:r w:rsidR="00807BA0" w:rsidRPr="004A12E3">
        <w:rPr>
          <w:rFonts w:ascii="Corbel" w:hAnsi="Corbel"/>
          <w:sz w:val="22"/>
          <w:szCs w:val="22"/>
        </w:rPr>
        <w:t>. The Quality Manager</w:t>
      </w:r>
      <w:r w:rsidR="005A3E83" w:rsidRPr="004A12E3">
        <w:rPr>
          <w:rFonts w:ascii="Corbel" w:hAnsi="Corbel"/>
          <w:sz w:val="22"/>
          <w:szCs w:val="22"/>
        </w:rPr>
        <w:t xml:space="preserve"> </w:t>
      </w:r>
      <w:r w:rsidR="00807BA0" w:rsidRPr="004A12E3">
        <w:rPr>
          <w:rFonts w:ascii="Corbel" w:hAnsi="Corbel"/>
          <w:sz w:val="22"/>
          <w:szCs w:val="22"/>
        </w:rPr>
        <w:t>also promotes of</w:t>
      </w:r>
      <w:r w:rsidR="005A3E83" w:rsidRPr="004A12E3">
        <w:rPr>
          <w:rFonts w:ascii="Corbel" w:hAnsi="Corbel"/>
          <w:sz w:val="22"/>
          <w:szCs w:val="22"/>
        </w:rPr>
        <w:t xml:space="preserve"> </w:t>
      </w:r>
      <w:r w:rsidR="00807BA0" w:rsidRPr="004A12E3">
        <w:rPr>
          <w:rFonts w:ascii="Corbel" w:hAnsi="Corbel"/>
          <w:sz w:val="22"/>
          <w:szCs w:val="22"/>
        </w:rPr>
        <w:t xml:space="preserve">the </w:t>
      </w:r>
      <w:r w:rsidR="005A3E83" w:rsidRPr="004A12E3">
        <w:rPr>
          <w:rFonts w:ascii="Corbel" w:hAnsi="Corbel"/>
          <w:sz w:val="22"/>
          <w:szCs w:val="22"/>
        </w:rPr>
        <w:t xml:space="preserve">awareness of the needs and requirements of </w:t>
      </w:r>
      <w:r w:rsidR="00807BA0" w:rsidRPr="004A12E3">
        <w:rPr>
          <w:rFonts w:ascii="Corbel" w:hAnsi="Corbel"/>
          <w:sz w:val="22"/>
          <w:szCs w:val="22"/>
        </w:rPr>
        <w:t xml:space="preserve">service </w:t>
      </w:r>
      <w:r w:rsidR="005A3E83" w:rsidRPr="004A12E3">
        <w:rPr>
          <w:rFonts w:ascii="Corbel" w:hAnsi="Corbel"/>
          <w:sz w:val="22"/>
          <w:szCs w:val="22"/>
        </w:rPr>
        <w:t>users</w:t>
      </w:r>
      <w:r w:rsidR="00807BA0" w:rsidRPr="004A12E3">
        <w:rPr>
          <w:rFonts w:ascii="Corbel" w:hAnsi="Corbel"/>
          <w:sz w:val="22"/>
          <w:szCs w:val="22"/>
        </w:rPr>
        <w:t xml:space="preserve"> by providing guidance to staff in seminars and meetings and through the means of user satisfaction surveys, </w:t>
      </w:r>
      <w:proofErr w:type="gramStart"/>
      <w:r w:rsidR="00807BA0" w:rsidRPr="004A12E3">
        <w:rPr>
          <w:rFonts w:ascii="Corbel" w:hAnsi="Corbel"/>
          <w:sz w:val="22"/>
          <w:szCs w:val="22"/>
        </w:rPr>
        <w:t>suggestions</w:t>
      </w:r>
      <w:proofErr w:type="gramEnd"/>
      <w:r w:rsidR="00807BA0" w:rsidRPr="004A12E3">
        <w:rPr>
          <w:rFonts w:ascii="Corbel" w:hAnsi="Corbel"/>
          <w:sz w:val="22"/>
          <w:szCs w:val="22"/>
        </w:rPr>
        <w:t xml:space="preserve"> and complaints.</w:t>
      </w:r>
    </w:p>
    <w:p w14:paraId="16CC9C0A" w14:textId="77777777" w:rsidR="005A3E83" w:rsidRPr="004A12E3" w:rsidRDefault="005A3E83" w:rsidP="00123586">
      <w:pPr>
        <w:spacing w:line="276" w:lineRule="auto"/>
        <w:ind w:leftChars="354" w:left="708"/>
        <w:jc w:val="both"/>
        <w:rPr>
          <w:rFonts w:ascii="Corbel" w:hAnsi="Corbel"/>
          <w:sz w:val="22"/>
          <w:szCs w:val="22"/>
        </w:rPr>
      </w:pPr>
    </w:p>
    <w:p w14:paraId="0C600DAB" w14:textId="2322B752" w:rsidR="005169E7" w:rsidRDefault="005A3E83" w:rsidP="005169E7">
      <w:pPr>
        <w:spacing w:line="276" w:lineRule="auto"/>
        <w:ind w:left="720"/>
        <w:jc w:val="both"/>
        <w:rPr>
          <w:rFonts w:ascii="Corbel" w:hAnsi="Corbel"/>
          <w:sz w:val="22"/>
          <w:szCs w:val="22"/>
        </w:rPr>
      </w:pPr>
      <w:r w:rsidRPr="004A12E3">
        <w:rPr>
          <w:rFonts w:ascii="Corbel" w:hAnsi="Corbel"/>
          <w:sz w:val="22"/>
          <w:szCs w:val="22"/>
        </w:rPr>
        <w:t xml:space="preserve">The </w:t>
      </w:r>
      <w:r w:rsidR="00A25C6C" w:rsidRPr="004A12E3">
        <w:rPr>
          <w:rFonts w:ascii="Corbel" w:hAnsi="Corbel"/>
          <w:sz w:val="22"/>
          <w:szCs w:val="22"/>
        </w:rPr>
        <w:t>current post-holder is Dr Andrea Naughton.</w:t>
      </w:r>
      <w:r w:rsidRPr="004A12E3">
        <w:rPr>
          <w:rFonts w:ascii="Corbel" w:hAnsi="Corbel"/>
          <w:sz w:val="22"/>
          <w:szCs w:val="22"/>
        </w:rPr>
        <w:t xml:space="preserve"> </w:t>
      </w:r>
      <w:r w:rsidR="00A46314">
        <w:rPr>
          <w:rFonts w:ascii="Corbel" w:hAnsi="Corbel"/>
          <w:sz w:val="22"/>
          <w:szCs w:val="22"/>
        </w:rPr>
        <w:t>There are currently four</w:t>
      </w:r>
      <w:r w:rsidR="00A25C6C" w:rsidRPr="004A12E3">
        <w:rPr>
          <w:rFonts w:ascii="Corbel" w:hAnsi="Corbel"/>
          <w:sz w:val="22"/>
          <w:szCs w:val="22"/>
        </w:rPr>
        <w:t xml:space="preserve"> Quality Leads who can deput</w:t>
      </w:r>
      <w:r w:rsidR="00A46314">
        <w:rPr>
          <w:rFonts w:ascii="Corbel" w:hAnsi="Corbel"/>
          <w:sz w:val="22"/>
          <w:szCs w:val="22"/>
        </w:rPr>
        <w:t xml:space="preserve">ise for the Quality </w:t>
      </w:r>
      <w:r w:rsidR="0045263E">
        <w:rPr>
          <w:rFonts w:ascii="Corbel" w:hAnsi="Corbel"/>
          <w:sz w:val="22"/>
          <w:szCs w:val="22"/>
        </w:rPr>
        <w:t>Manager:</w:t>
      </w:r>
      <w:r w:rsidR="00A46314">
        <w:rPr>
          <w:rFonts w:ascii="Corbel" w:hAnsi="Corbel"/>
          <w:sz w:val="22"/>
          <w:szCs w:val="22"/>
        </w:rPr>
        <w:t xml:space="preserve"> Josie Innes (Cytogenomics), Emma Miles (Constitutional Genomics), </w:t>
      </w:r>
      <w:r w:rsidR="0045263E">
        <w:rPr>
          <w:rFonts w:ascii="Corbel" w:hAnsi="Corbel"/>
          <w:sz w:val="22"/>
          <w:szCs w:val="22"/>
        </w:rPr>
        <w:t>Sarah Waller</w:t>
      </w:r>
      <w:r w:rsidR="00A46314">
        <w:rPr>
          <w:rFonts w:ascii="Corbel" w:hAnsi="Corbel"/>
          <w:sz w:val="22"/>
          <w:szCs w:val="22"/>
        </w:rPr>
        <w:t xml:space="preserve"> (Cancer Genomics) </w:t>
      </w:r>
      <w:r w:rsidR="00E2599A">
        <w:rPr>
          <w:rFonts w:ascii="Corbel" w:hAnsi="Corbel"/>
          <w:sz w:val="22"/>
          <w:szCs w:val="22"/>
        </w:rPr>
        <w:t>and Rob Gibson</w:t>
      </w:r>
      <w:r w:rsidR="00A25C6C" w:rsidRPr="004A12E3">
        <w:rPr>
          <w:rFonts w:ascii="Corbel" w:hAnsi="Corbel"/>
          <w:sz w:val="22"/>
          <w:szCs w:val="22"/>
        </w:rPr>
        <w:t xml:space="preserve"> </w:t>
      </w:r>
      <w:r w:rsidR="00A46314">
        <w:rPr>
          <w:rFonts w:ascii="Corbel" w:hAnsi="Corbel"/>
          <w:sz w:val="22"/>
          <w:szCs w:val="22"/>
        </w:rPr>
        <w:t>(</w:t>
      </w:r>
      <w:r w:rsidR="00A25C6C" w:rsidRPr="004A12E3">
        <w:rPr>
          <w:rFonts w:ascii="Corbel" w:hAnsi="Corbel"/>
          <w:sz w:val="22"/>
          <w:szCs w:val="22"/>
        </w:rPr>
        <w:t>Biochemical Genetics</w:t>
      </w:r>
      <w:r w:rsidR="00A46314">
        <w:rPr>
          <w:rFonts w:ascii="Corbel" w:hAnsi="Corbel"/>
          <w:sz w:val="22"/>
          <w:szCs w:val="22"/>
        </w:rPr>
        <w:t>)</w:t>
      </w:r>
      <w:r w:rsidR="00A25C6C" w:rsidRPr="004A12E3">
        <w:rPr>
          <w:rFonts w:ascii="Corbel" w:hAnsi="Corbel"/>
          <w:sz w:val="22"/>
          <w:szCs w:val="22"/>
        </w:rPr>
        <w:t>.</w:t>
      </w:r>
      <w:r w:rsidR="005169E7">
        <w:rPr>
          <w:rFonts w:ascii="Corbel" w:hAnsi="Corbel"/>
          <w:sz w:val="22"/>
          <w:szCs w:val="22"/>
        </w:rPr>
        <w:t xml:space="preserve"> All aspects of quality are supported by teams of staff. The organisation of the Quality Management Team is shown in figure 5 below.</w:t>
      </w:r>
    </w:p>
    <w:p w14:paraId="3B668160" w14:textId="2791203B" w:rsidR="005169E7" w:rsidRDefault="005169E7" w:rsidP="00080155">
      <w:pPr>
        <w:spacing w:line="276" w:lineRule="auto"/>
        <w:ind w:leftChars="354" w:left="708"/>
        <w:jc w:val="both"/>
        <w:rPr>
          <w:rFonts w:ascii="Corbel" w:hAnsi="Corbel"/>
          <w:sz w:val="22"/>
          <w:szCs w:val="22"/>
        </w:rPr>
      </w:pPr>
    </w:p>
    <w:p w14:paraId="058E43CA" w14:textId="77777777" w:rsidR="00471390" w:rsidRDefault="00471390" w:rsidP="00080155">
      <w:pPr>
        <w:spacing w:line="276" w:lineRule="auto"/>
        <w:ind w:leftChars="354" w:left="708"/>
        <w:jc w:val="both"/>
        <w:rPr>
          <w:rFonts w:ascii="Corbel" w:hAnsi="Corbel"/>
          <w:sz w:val="22"/>
          <w:szCs w:val="22"/>
        </w:rPr>
      </w:pPr>
    </w:p>
    <w:p w14:paraId="2CC52E46" w14:textId="6372BE9F" w:rsidR="005169E7" w:rsidRDefault="003A15CC" w:rsidP="00080155">
      <w:pPr>
        <w:spacing w:line="276" w:lineRule="auto"/>
        <w:ind w:leftChars="354" w:left="708"/>
        <w:jc w:val="both"/>
        <w:rPr>
          <w:rFonts w:ascii="Corbel" w:hAnsi="Corbel"/>
          <w:sz w:val="22"/>
          <w:szCs w:val="22"/>
        </w:rPr>
      </w:pPr>
      <w:r>
        <w:rPr>
          <w:rFonts w:ascii="Corbel" w:hAnsi="Corbel"/>
          <w:b/>
          <w:bCs/>
          <w:noProof/>
        </w:rPr>
        <w:drawing>
          <wp:inline distT="0" distB="0" distL="0" distR="0" wp14:anchorId="78E298F3" wp14:editId="6E49FD8E">
            <wp:extent cx="5588813" cy="2821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1036" cy="2863394"/>
                    </a:xfrm>
                    <a:prstGeom prst="rect">
                      <a:avLst/>
                    </a:prstGeom>
                    <a:noFill/>
                  </pic:spPr>
                </pic:pic>
              </a:graphicData>
            </a:graphic>
          </wp:inline>
        </w:drawing>
      </w:r>
      <w:r w:rsidR="005169E7" w:rsidRPr="005169E7">
        <w:rPr>
          <w:rFonts w:ascii="Corbel" w:hAnsi="Corbel"/>
          <w:b/>
          <w:bCs/>
        </w:rPr>
        <w:t>Figure 5: Organisation of the Quality Management Team.</w:t>
      </w:r>
    </w:p>
    <w:p w14:paraId="16E7D0D1" w14:textId="77777777" w:rsidR="001B71D4" w:rsidRDefault="001B71D4" w:rsidP="00080155">
      <w:pPr>
        <w:spacing w:line="276" w:lineRule="auto"/>
        <w:ind w:leftChars="354" w:left="708"/>
        <w:jc w:val="both"/>
        <w:rPr>
          <w:rFonts w:ascii="Corbel" w:hAnsi="Corbel"/>
          <w:sz w:val="22"/>
          <w:szCs w:val="22"/>
        </w:rPr>
      </w:pPr>
    </w:p>
    <w:p w14:paraId="744B2D28" w14:textId="77777777" w:rsidR="007D3474" w:rsidRDefault="007D3474" w:rsidP="00080155">
      <w:pPr>
        <w:spacing w:line="276" w:lineRule="auto"/>
        <w:ind w:leftChars="354" w:left="708"/>
        <w:jc w:val="both"/>
        <w:rPr>
          <w:rFonts w:ascii="Corbel" w:hAnsi="Corbel"/>
          <w:sz w:val="22"/>
          <w:szCs w:val="22"/>
        </w:rPr>
      </w:pPr>
    </w:p>
    <w:p w14:paraId="18F0EF17" w14:textId="77777777" w:rsidR="00E2599A" w:rsidRDefault="00E2599A" w:rsidP="00080155">
      <w:pPr>
        <w:spacing w:line="276" w:lineRule="auto"/>
        <w:ind w:leftChars="354" w:left="708"/>
        <w:jc w:val="both"/>
        <w:rPr>
          <w:rFonts w:ascii="Corbel" w:hAnsi="Corbel"/>
          <w:sz w:val="22"/>
          <w:szCs w:val="22"/>
        </w:rPr>
      </w:pPr>
    </w:p>
    <w:p w14:paraId="6E1117A0"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8" w:name="_Toc84406997"/>
      <w:r w:rsidRPr="004A12E3">
        <w:rPr>
          <w:rFonts w:ascii="Corbel" w:hAnsi="Corbel"/>
          <w:b/>
          <w:sz w:val="24"/>
          <w:szCs w:val="24"/>
        </w:rPr>
        <w:t>Quality management system</w:t>
      </w:r>
      <w:bookmarkEnd w:id="18"/>
    </w:p>
    <w:p w14:paraId="20C43FE6"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9" w:name="_Toc84406998"/>
      <w:r w:rsidRPr="004A12E3">
        <w:rPr>
          <w:rFonts w:ascii="Corbel" w:hAnsi="Corbel"/>
          <w:b/>
          <w:sz w:val="22"/>
          <w:szCs w:val="22"/>
        </w:rPr>
        <w:t>General requirements</w:t>
      </w:r>
      <w:bookmarkEnd w:id="19"/>
    </w:p>
    <w:p w14:paraId="23D42E40" w14:textId="77777777" w:rsidR="00A25C6C" w:rsidRPr="004A12E3" w:rsidRDefault="00A25C6C" w:rsidP="009417F3">
      <w:pPr>
        <w:spacing w:line="276" w:lineRule="auto"/>
        <w:ind w:leftChars="354" w:left="708"/>
        <w:jc w:val="both"/>
        <w:rPr>
          <w:rFonts w:ascii="Corbel" w:hAnsi="Corbel"/>
          <w:sz w:val="22"/>
          <w:szCs w:val="22"/>
        </w:rPr>
      </w:pPr>
      <w:r w:rsidRPr="004A12E3">
        <w:rPr>
          <w:rFonts w:ascii="Corbel" w:hAnsi="Corbel"/>
          <w:sz w:val="22"/>
          <w:szCs w:val="22"/>
        </w:rPr>
        <w:t>The components and relationships within the Quality management system</w:t>
      </w:r>
      <w:r w:rsidR="00E2599A">
        <w:rPr>
          <w:rFonts w:ascii="Corbel" w:hAnsi="Corbel"/>
          <w:sz w:val="22"/>
          <w:szCs w:val="22"/>
        </w:rPr>
        <w:t xml:space="preserve"> (ISO 4.2</w:t>
      </w:r>
      <w:r w:rsidR="009417F3" w:rsidRPr="004A12E3">
        <w:rPr>
          <w:rFonts w:ascii="Corbel" w:hAnsi="Corbel"/>
          <w:sz w:val="22"/>
          <w:szCs w:val="22"/>
        </w:rPr>
        <w:t>)</w:t>
      </w:r>
      <w:r w:rsidRPr="004A12E3">
        <w:rPr>
          <w:rFonts w:ascii="Corbel" w:hAnsi="Corbel"/>
          <w:sz w:val="22"/>
          <w:szCs w:val="22"/>
        </w:rPr>
        <w:t xml:space="preserve"> are described in section </w:t>
      </w:r>
      <w:r w:rsidR="009E5C34" w:rsidRPr="004A12E3">
        <w:rPr>
          <w:rFonts w:ascii="Corbel" w:hAnsi="Corbel"/>
          <w:sz w:val="22"/>
          <w:szCs w:val="22"/>
        </w:rPr>
        <w:t>4</w:t>
      </w:r>
      <w:r w:rsidR="00E2599A">
        <w:rPr>
          <w:rFonts w:ascii="Corbel" w:hAnsi="Corbel"/>
          <w:sz w:val="22"/>
          <w:szCs w:val="22"/>
        </w:rPr>
        <w:t xml:space="preserve"> and 5 of this Quality Manual</w:t>
      </w:r>
      <w:r w:rsidRPr="004A12E3">
        <w:rPr>
          <w:rFonts w:ascii="Corbel" w:hAnsi="Corbel"/>
          <w:sz w:val="22"/>
          <w:szCs w:val="22"/>
        </w:rPr>
        <w:t xml:space="preserve">. The roles and responsibilities of laboratory quality management in ensuring compliance with the </w:t>
      </w:r>
      <w:r w:rsidR="006A7D42" w:rsidRPr="004A12E3">
        <w:rPr>
          <w:rFonts w:ascii="Corbel" w:hAnsi="Corbel"/>
          <w:sz w:val="22"/>
          <w:szCs w:val="22"/>
        </w:rPr>
        <w:t xml:space="preserve">ISO </w:t>
      </w:r>
      <w:r w:rsidRPr="004A12E3">
        <w:rPr>
          <w:rFonts w:ascii="Corbel" w:hAnsi="Corbel"/>
          <w:sz w:val="22"/>
          <w:szCs w:val="22"/>
        </w:rPr>
        <w:t>standards are defined below:</w:t>
      </w:r>
    </w:p>
    <w:p w14:paraId="1DFF22F8" w14:textId="77777777" w:rsidR="00A25C6C" w:rsidRPr="004A12E3" w:rsidRDefault="00A25C6C" w:rsidP="00D43CEA">
      <w:pPr>
        <w:spacing w:line="276" w:lineRule="auto"/>
        <w:ind w:left="720"/>
        <w:jc w:val="both"/>
        <w:rPr>
          <w:rFonts w:ascii="Corbel" w:hAnsi="Corbe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5"/>
        <w:gridCol w:w="6068"/>
      </w:tblGrid>
      <w:tr w:rsidR="00A25C6C" w:rsidRPr="004A12E3" w14:paraId="5942BBE5" w14:textId="77777777" w:rsidTr="002918EA">
        <w:tc>
          <w:tcPr>
            <w:tcW w:w="3119" w:type="dxa"/>
            <w:shd w:val="clear" w:color="auto" w:fill="C6D9F1"/>
          </w:tcPr>
          <w:p w14:paraId="5FED5623" w14:textId="77777777" w:rsidR="00A25C6C" w:rsidRPr="004A12E3" w:rsidRDefault="00A25C6C" w:rsidP="003E370B">
            <w:pPr>
              <w:spacing w:line="276" w:lineRule="auto"/>
              <w:jc w:val="both"/>
              <w:rPr>
                <w:rFonts w:ascii="Corbel" w:hAnsi="Corbel"/>
                <w:b/>
                <w:sz w:val="22"/>
                <w:szCs w:val="22"/>
              </w:rPr>
            </w:pPr>
            <w:r w:rsidRPr="004A12E3">
              <w:rPr>
                <w:rFonts w:ascii="Corbel" w:hAnsi="Corbel"/>
                <w:b/>
                <w:sz w:val="22"/>
                <w:szCs w:val="22"/>
              </w:rPr>
              <w:t>Role</w:t>
            </w:r>
          </w:p>
        </w:tc>
        <w:tc>
          <w:tcPr>
            <w:tcW w:w="6230" w:type="dxa"/>
            <w:shd w:val="clear" w:color="auto" w:fill="C6D9F1"/>
          </w:tcPr>
          <w:p w14:paraId="2F0E78F3" w14:textId="77777777" w:rsidR="00A25C6C" w:rsidRPr="004A12E3" w:rsidRDefault="00A25C6C" w:rsidP="003E370B">
            <w:pPr>
              <w:spacing w:line="276" w:lineRule="auto"/>
              <w:jc w:val="both"/>
              <w:rPr>
                <w:rFonts w:ascii="Corbel" w:hAnsi="Corbel"/>
                <w:b/>
                <w:sz w:val="22"/>
                <w:szCs w:val="22"/>
              </w:rPr>
            </w:pPr>
            <w:r w:rsidRPr="004A12E3">
              <w:rPr>
                <w:rFonts w:ascii="Corbel" w:hAnsi="Corbel"/>
                <w:b/>
                <w:sz w:val="22"/>
                <w:szCs w:val="22"/>
              </w:rPr>
              <w:t>Responsibility</w:t>
            </w:r>
          </w:p>
        </w:tc>
      </w:tr>
      <w:tr w:rsidR="00A25C6C" w:rsidRPr="004A12E3" w14:paraId="1AFE4113" w14:textId="77777777" w:rsidTr="002918EA">
        <w:tc>
          <w:tcPr>
            <w:tcW w:w="3119" w:type="dxa"/>
          </w:tcPr>
          <w:p w14:paraId="702F342E" w14:textId="77777777" w:rsidR="00A25C6C" w:rsidRPr="004A12E3" w:rsidRDefault="00A46314" w:rsidP="00A46314">
            <w:pPr>
              <w:spacing w:line="276" w:lineRule="auto"/>
              <w:jc w:val="both"/>
              <w:rPr>
                <w:rFonts w:ascii="Corbel" w:hAnsi="Corbel"/>
                <w:sz w:val="22"/>
                <w:szCs w:val="22"/>
              </w:rPr>
            </w:pPr>
            <w:r>
              <w:rPr>
                <w:rFonts w:ascii="Corbel" w:hAnsi="Corbel"/>
                <w:sz w:val="22"/>
                <w:szCs w:val="22"/>
              </w:rPr>
              <w:t xml:space="preserve">Laboratory </w:t>
            </w:r>
            <w:r w:rsidR="00A25C6C" w:rsidRPr="004A12E3">
              <w:rPr>
                <w:rFonts w:ascii="Corbel" w:hAnsi="Corbel"/>
                <w:sz w:val="22"/>
                <w:szCs w:val="22"/>
              </w:rPr>
              <w:t>Director</w:t>
            </w:r>
          </w:p>
        </w:tc>
        <w:tc>
          <w:tcPr>
            <w:tcW w:w="6230" w:type="dxa"/>
          </w:tcPr>
          <w:p w14:paraId="5DF1A971"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 xml:space="preserve">Overseeing compliance with </w:t>
            </w:r>
            <w:r w:rsidR="006E2990" w:rsidRPr="004A12E3">
              <w:rPr>
                <w:rFonts w:ascii="Corbel" w:hAnsi="Corbel"/>
                <w:sz w:val="22"/>
                <w:szCs w:val="22"/>
              </w:rPr>
              <w:t>ISO 4 &amp; 5</w:t>
            </w:r>
          </w:p>
        </w:tc>
      </w:tr>
      <w:tr w:rsidR="00A25C6C" w:rsidRPr="004A12E3" w14:paraId="403A74F6" w14:textId="77777777" w:rsidTr="002918EA">
        <w:tc>
          <w:tcPr>
            <w:tcW w:w="3119" w:type="dxa"/>
          </w:tcPr>
          <w:p w14:paraId="27133465"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Consultant Clinical Scientists</w:t>
            </w:r>
          </w:p>
        </w:tc>
        <w:tc>
          <w:tcPr>
            <w:tcW w:w="6230" w:type="dxa"/>
          </w:tcPr>
          <w:p w14:paraId="26CDCCE7"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Deputising for Director of Lab responsibilities</w:t>
            </w:r>
          </w:p>
        </w:tc>
      </w:tr>
      <w:tr w:rsidR="00A25C6C" w:rsidRPr="004A12E3" w14:paraId="7022EB0D" w14:textId="77777777" w:rsidTr="002918EA">
        <w:tc>
          <w:tcPr>
            <w:tcW w:w="3119" w:type="dxa"/>
          </w:tcPr>
          <w:p w14:paraId="1DA5E04E"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Principal Clinical Scientists / Sect</w:t>
            </w:r>
            <w:r w:rsidR="00A46314">
              <w:rPr>
                <w:rFonts w:ascii="Corbel" w:hAnsi="Corbel"/>
                <w:sz w:val="22"/>
                <w:szCs w:val="22"/>
              </w:rPr>
              <w:t>ion Leads</w:t>
            </w:r>
          </w:p>
        </w:tc>
        <w:tc>
          <w:tcPr>
            <w:tcW w:w="6230" w:type="dxa"/>
          </w:tcPr>
          <w:p w14:paraId="7F9AC921"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 xml:space="preserve">Ensuring compliance with </w:t>
            </w:r>
            <w:r w:rsidR="006E2990" w:rsidRPr="004A12E3">
              <w:rPr>
                <w:rFonts w:ascii="Corbel" w:hAnsi="Corbel"/>
                <w:sz w:val="22"/>
                <w:szCs w:val="22"/>
              </w:rPr>
              <w:t>ISO 5.4 to 5.9</w:t>
            </w:r>
          </w:p>
        </w:tc>
      </w:tr>
      <w:tr w:rsidR="00A25C6C" w:rsidRPr="004A12E3" w14:paraId="395BE079" w14:textId="77777777" w:rsidTr="002918EA">
        <w:tc>
          <w:tcPr>
            <w:tcW w:w="3119" w:type="dxa"/>
          </w:tcPr>
          <w:p w14:paraId="690DC4EE" w14:textId="77777777" w:rsidR="003359BA" w:rsidRDefault="00A46314" w:rsidP="003E370B">
            <w:pPr>
              <w:spacing w:line="276" w:lineRule="auto"/>
              <w:jc w:val="both"/>
              <w:rPr>
                <w:rFonts w:ascii="Corbel" w:hAnsi="Corbel"/>
                <w:sz w:val="22"/>
                <w:szCs w:val="22"/>
              </w:rPr>
            </w:pPr>
            <w:r>
              <w:rPr>
                <w:rFonts w:ascii="Corbel" w:hAnsi="Corbel"/>
                <w:sz w:val="22"/>
                <w:szCs w:val="22"/>
              </w:rPr>
              <w:t>Quality Manager</w:t>
            </w:r>
          </w:p>
          <w:p w14:paraId="06A03981" w14:textId="5048CE54" w:rsidR="00A25C6C" w:rsidRPr="004A12E3" w:rsidRDefault="003359BA" w:rsidP="003E370B">
            <w:pPr>
              <w:spacing w:line="276" w:lineRule="auto"/>
              <w:jc w:val="both"/>
              <w:rPr>
                <w:rFonts w:ascii="Corbel" w:hAnsi="Corbel"/>
                <w:sz w:val="22"/>
                <w:szCs w:val="22"/>
              </w:rPr>
            </w:pPr>
            <w:r>
              <w:rPr>
                <w:rFonts w:ascii="Corbel" w:hAnsi="Corbel"/>
                <w:sz w:val="22"/>
                <w:szCs w:val="22"/>
              </w:rPr>
              <w:t>(</w:t>
            </w:r>
            <w:proofErr w:type="gramStart"/>
            <w:r>
              <w:rPr>
                <w:rFonts w:ascii="Corbel" w:hAnsi="Corbel"/>
                <w:sz w:val="22"/>
                <w:szCs w:val="22"/>
              </w:rPr>
              <w:t>also</w:t>
            </w:r>
            <w:proofErr w:type="gramEnd"/>
            <w:r>
              <w:rPr>
                <w:rFonts w:ascii="Corbel" w:hAnsi="Corbel"/>
                <w:sz w:val="22"/>
                <w:szCs w:val="22"/>
              </w:rPr>
              <w:t xml:space="preserve"> NW GLH Quality Lead)</w:t>
            </w:r>
          </w:p>
        </w:tc>
        <w:tc>
          <w:tcPr>
            <w:tcW w:w="6230" w:type="dxa"/>
          </w:tcPr>
          <w:p w14:paraId="4BCAAD01"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 xml:space="preserve">Implementing, </w:t>
            </w:r>
            <w:proofErr w:type="gramStart"/>
            <w:r w:rsidRPr="004A12E3">
              <w:rPr>
                <w:rFonts w:ascii="Corbel" w:hAnsi="Corbel"/>
                <w:sz w:val="22"/>
                <w:szCs w:val="22"/>
              </w:rPr>
              <w:t>maintaining</w:t>
            </w:r>
            <w:proofErr w:type="gramEnd"/>
            <w:r w:rsidRPr="004A12E3">
              <w:rPr>
                <w:rFonts w:ascii="Corbel" w:hAnsi="Corbel"/>
                <w:sz w:val="22"/>
                <w:szCs w:val="22"/>
              </w:rPr>
              <w:t xml:space="preserve"> and reporting on function and effectiveness of the Quality Management System (including l</w:t>
            </w:r>
            <w:r w:rsidR="006E2990" w:rsidRPr="004A12E3">
              <w:rPr>
                <w:rFonts w:ascii="Corbel" w:hAnsi="Corbel"/>
                <w:sz w:val="22"/>
                <w:szCs w:val="22"/>
              </w:rPr>
              <w:t>iaising with inspection bodies)</w:t>
            </w:r>
            <w:r w:rsidRPr="004A12E3">
              <w:rPr>
                <w:rFonts w:ascii="Corbel" w:hAnsi="Corbel"/>
                <w:sz w:val="22"/>
                <w:szCs w:val="22"/>
              </w:rPr>
              <w:t xml:space="preserve"> </w:t>
            </w:r>
            <w:r w:rsidR="009E5C34" w:rsidRPr="004A12E3">
              <w:rPr>
                <w:rFonts w:ascii="Corbel" w:hAnsi="Corbel"/>
                <w:sz w:val="22"/>
                <w:szCs w:val="22"/>
              </w:rPr>
              <w:t>ISO 4 &amp; 5</w:t>
            </w:r>
          </w:p>
        </w:tc>
      </w:tr>
      <w:tr w:rsidR="0075648C" w:rsidRPr="004A12E3" w14:paraId="5CC4BCE0" w14:textId="77777777" w:rsidTr="002918EA">
        <w:tc>
          <w:tcPr>
            <w:tcW w:w="3119" w:type="dxa"/>
          </w:tcPr>
          <w:p w14:paraId="240C44DC" w14:textId="53FE3479" w:rsidR="0075648C" w:rsidRDefault="0075648C" w:rsidP="003E370B">
            <w:pPr>
              <w:spacing w:line="276" w:lineRule="auto"/>
              <w:jc w:val="both"/>
              <w:rPr>
                <w:rFonts w:ascii="Corbel" w:hAnsi="Corbel"/>
                <w:sz w:val="22"/>
                <w:szCs w:val="22"/>
              </w:rPr>
            </w:pPr>
            <w:r>
              <w:rPr>
                <w:rFonts w:ascii="Corbel" w:hAnsi="Corbel"/>
                <w:sz w:val="22"/>
                <w:szCs w:val="22"/>
              </w:rPr>
              <w:t>Quality Lead</w:t>
            </w:r>
          </w:p>
        </w:tc>
        <w:tc>
          <w:tcPr>
            <w:tcW w:w="6230" w:type="dxa"/>
          </w:tcPr>
          <w:p w14:paraId="05BA726F" w14:textId="229058BD" w:rsidR="0075648C" w:rsidRPr="004A12E3" w:rsidRDefault="0075648C" w:rsidP="00E2599A">
            <w:pPr>
              <w:spacing w:line="276" w:lineRule="auto"/>
              <w:jc w:val="both"/>
              <w:rPr>
                <w:rFonts w:ascii="Corbel" w:hAnsi="Corbel"/>
                <w:sz w:val="22"/>
                <w:szCs w:val="22"/>
              </w:rPr>
            </w:pPr>
            <w:r>
              <w:rPr>
                <w:rFonts w:ascii="Corbel" w:hAnsi="Corbel"/>
                <w:sz w:val="22"/>
                <w:szCs w:val="22"/>
              </w:rPr>
              <w:t>Deputising for Quality Manager, ensuring compliance with ISO 4 &amp; 5 (particularly ISO 4.9-4.12 and 5.6.3)</w:t>
            </w:r>
          </w:p>
        </w:tc>
      </w:tr>
      <w:tr w:rsidR="006E2990" w:rsidRPr="004A12E3" w14:paraId="6C6F7D48" w14:textId="77777777" w:rsidTr="002918EA">
        <w:tc>
          <w:tcPr>
            <w:tcW w:w="3119" w:type="dxa"/>
          </w:tcPr>
          <w:p w14:paraId="14BF4505" w14:textId="0B606E45" w:rsidR="006E2990" w:rsidRPr="004A12E3" w:rsidRDefault="006E2990" w:rsidP="00953FEC">
            <w:pPr>
              <w:spacing w:line="276" w:lineRule="auto"/>
              <w:jc w:val="both"/>
              <w:rPr>
                <w:rFonts w:ascii="Corbel" w:hAnsi="Corbel"/>
                <w:sz w:val="22"/>
                <w:szCs w:val="22"/>
              </w:rPr>
            </w:pPr>
            <w:r w:rsidRPr="004A12E3">
              <w:rPr>
                <w:rFonts w:ascii="Corbel" w:hAnsi="Corbel"/>
                <w:sz w:val="22"/>
                <w:szCs w:val="22"/>
              </w:rPr>
              <w:t xml:space="preserve">Training </w:t>
            </w:r>
            <w:r w:rsidR="00093FE6">
              <w:rPr>
                <w:rFonts w:ascii="Corbel" w:hAnsi="Corbel"/>
                <w:sz w:val="22"/>
                <w:szCs w:val="22"/>
              </w:rPr>
              <w:t>Lead</w:t>
            </w:r>
          </w:p>
        </w:tc>
        <w:tc>
          <w:tcPr>
            <w:tcW w:w="6230" w:type="dxa"/>
          </w:tcPr>
          <w:p w14:paraId="08C79A1A"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5.1</w:t>
            </w:r>
          </w:p>
        </w:tc>
      </w:tr>
      <w:tr w:rsidR="00093FE6" w:rsidRPr="004A12E3" w14:paraId="69F742BC" w14:textId="77777777" w:rsidTr="002918EA">
        <w:tc>
          <w:tcPr>
            <w:tcW w:w="3119" w:type="dxa"/>
          </w:tcPr>
          <w:p w14:paraId="4EE4C3BD" w14:textId="5A6FA3D6" w:rsidR="00093FE6" w:rsidRPr="004A12E3" w:rsidRDefault="00093FE6" w:rsidP="003E370B">
            <w:pPr>
              <w:spacing w:line="276" w:lineRule="auto"/>
              <w:rPr>
                <w:rFonts w:ascii="Corbel" w:hAnsi="Corbel"/>
                <w:sz w:val="22"/>
                <w:szCs w:val="22"/>
              </w:rPr>
            </w:pPr>
            <w:r>
              <w:rPr>
                <w:rFonts w:ascii="Corbel" w:hAnsi="Corbel"/>
                <w:sz w:val="22"/>
                <w:szCs w:val="22"/>
              </w:rPr>
              <w:t>Incident Lead</w:t>
            </w:r>
          </w:p>
        </w:tc>
        <w:tc>
          <w:tcPr>
            <w:tcW w:w="6230" w:type="dxa"/>
          </w:tcPr>
          <w:p w14:paraId="39360F57" w14:textId="4C7236A7" w:rsidR="00093FE6" w:rsidRPr="004A12E3" w:rsidRDefault="00093FE6" w:rsidP="00E2599A">
            <w:pPr>
              <w:spacing w:line="276" w:lineRule="auto"/>
              <w:jc w:val="both"/>
              <w:rPr>
                <w:rFonts w:ascii="Corbel" w:hAnsi="Corbel"/>
                <w:sz w:val="22"/>
                <w:szCs w:val="22"/>
              </w:rPr>
            </w:pPr>
            <w:r w:rsidRPr="004A12E3">
              <w:rPr>
                <w:rFonts w:ascii="Corbel" w:hAnsi="Corbel"/>
                <w:sz w:val="22"/>
                <w:szCs w:val="22"/>
              </w:rPr>
              <w:t>Ensuring compliance with ISO</w:t>
            </w:r>
            <w:r>
              <w:rPr>
                <w:rFonts w:ascii="Corbel" w:hAnsi="Corbel"/>
                <w:sz w:val="22"/>
                <w:szCs w:val="22"/>
              </w:rPr>
              <w:t xml:space="preserve"> 4.9-4.11</w:t>
            </w:r>
          </w:p>
        </w:tc>
      </w:tr>
      <w:tr w:rsidR="006E2990" w:rsidRPr="004A12E3" w14:paraId="1F72BD2F" w14:textId="77777777" w:rsidTr="002918EA">
        <w:tc>
          <w:tcPr>
            <w:tcW w:w="3119" w:type="dxa"/>
          </w:tcPr>
          <w:p w14:paraId="45709036" w14:textId="77777777" w:rsidR="006E2990" w:rsidRPr="004A12E3" w:rsidRDefault="006E2990" w:rsidP="003E370B">
            <w:pPr>
              <w:spacing w:line="276" w:lineRule="auto"/>
              <w:rPr>
                <w:rFonts w:ascii="Corbel" w:hAnsi="Corbel"/>
                <w:sz w:val="22"/>
                <w:szCs w:val="22"/>
              </w:rPr>
            </w:pPr>
            <w:r w:rsidRPr="004A12E3">
              <w:rPr>
                <w:rFonts w:ascii="Corbel" w:hAnsi="Corbel"/>
                <w:sz w:val="22"/>
                <w:szCs w:val="22"/>
              </w:rPr>
              <w:t>Document Control Lead</w:t>
            </w:r>
          </w:p>
        </w:tc>
        <w:tc>
          <w:tcPr>
            <w:tcW w:w="6230" w:type="dxa"/>
          </w:tcPr>
          <w:p w14:paraId="0A595085"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4.2.2</w:t>
            </w:r>
          </w:p>
        </w:tc>
      </w:tr>
      <w:tr w:rsidR="00093FE6" w:rsidRPr="004A12E3" w14:paraId="6F34ADDF" w14:textId="77777777" w:rsidTr="002918EA">
        <w:tc>
          <w:tcPr>
            <w:tcW w:w="3119" w:type="dxa"/>
          </w:tcPr>
          <w:p w14:paraId="6CEA3B05" w14:textId="43F6562C" w:rsidR="00093FE6" w:rsidRPr="004A12E3" w:rsidRDefault="00093FE6" w:rsidP="00093FE6">
            <w:pPr>
              <w:spacing w:line="276" w:lineRule="auto"/>
              <w:rPr>
                <w:rFonts w:ascii="Corbel" w:hAnsi="Corbel"/>
                <w:sz w:val="22"/>
                <w:szCs w:val="22"/>
              </w:rPr>
            </w:pPr>
            <w:r w:rsidRPr="004A12E3">
              <w:rPr>
                <w:rFonts w:ascii="Corbel" w:hAnsi="Corbel"/>
                <w:sz w:val="22"/>
                <w:szCs w:val="22"/>
              </w:rPr>
              <w:t xml:space="preserve">Health &amp; Safety </w:t>
            </w:r>
            <w:r>
              <w:rPr>
                <w:rFonts w:ascii="Corbel" w:hAnsi="Corbel"/>
                <w:sz w:val="22"/>
                <w:szCs w:val="22"/>
              </w:rPr>
              <w:t>Lead</w:t>
            </w:r>
          </w:p>
        </w:tc>
        <w:tc>
          <w:tcPr>
            <w:tcW w:w="6230" w:type="dxa"/>
          </w:tcPr>
          <w:p w14:paraId="70E7299F" w14:textId="5C54B824"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 5.1.4</w:t>
            </w:r>
          </w:p>
        </w:tc>
      </w:tr>
      <w:tr w:rsidR="00093FE6" w:rsidRPr="004A12E3" w14:paraId="11F1EB63" w14:textId="77777777" w:rsidTr="002918EA">
        <w:tc>
          <w:tcPr>
            <w:tcW w:w="3119" w:type="dxa"/>
          </w:tcPr>
          <w:p w14:paraId="0FD076C3" w14:textId="1B0CC56A" w:rsidR="00093FE6" w:rsidRPr="004A12E3" w:rsidRDefault="00093FE6" w:rsidP="00093FE6">
            <w:pPr>
              <w:spacing w:line="276" w:lineRule="auto"/>
              <w:rPr>
                <w:rFonts w:ascii="Corbel" w:hAnsi="Corbel"/>
                <w:sz w:val="22"/>
                <w:szCs w:val="22"/>
              </w:rPr>
            </w:pPr>
            <w:r w:rsidRPr="004A12E3">
              <w:rPr>
                <w:rFonts w:ascii="Corbel" w:hAnsi="Corbel"/>
                <w:sz w:val="22"/>
                <w:szCs w:val="22"/>
              </w:rPr>
              <w:t xml:space="preserve">Audit </w:t>
            </w:r>
            <w:r>
              <w:rPr>
                <w:rFonts w:ascii="Corbel" w:hAnsi="Corbel"/>
                <w:sz w:val="22"/>
                <w:szCs w:val="22"/>
              </w:rPr>
              <w:t>Lead</w:t>
            </w:r>
          </w:p>
        </w:tc>
        <w:tc>
          <w:tcPr>
            <w:tcW w:w="6230" w:type="dxa"/>
          </w:tcPr>
          <w:p w14:paraId="4B68E3A4" w14:textId="77777777"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 4.14</w:t>
            </w:r>
          </w:p>
        </w:tc>
      </w:tr>
      <w:tr w:rsidR="00093FE6" w:rsidRPr="004A12E3" w14:paraId="1A5B4D9E" w14:textId="77777777" w:rsidTr="002918EA">
        <w:tc>
          <w:tcPr>
            <w:tcW w:w="3119" w:type="dxa"/>
          </w:tcPr>
          <w:p w14:paraId="0A663F75" w14:textId="6AF1D843" w:rsidR="00093FE6" w:rsidRPr="004A12E3" w:rsidRDefault="00093FE6" w:rsidP="00093FE6">
            <w:pPr>
              <w:spacing w:line="276" w:lineRule="auto"/>
              <w:rPr>
                <w:rFonts w:ascii="Corbel" w:hAnsi="Corbel"/>
                <w:sz w:val="22"/>
                <w:szCs w:val="22"/>
              </w:rPr>
            </w:pPr>
            <w:r>
              <w:rPr>
                <w:rFonts w:ascii="Corbel" w:hAnsi="Corbel"/>
                <w:sz w:val="22"/>
                <w:szCs w:val="22"/>
              </w:rPr>
              <w:t>EQA Lead</w:t>
            </w:r>
          </w:p>
        </w:tc>
        <w:tc>
          <w:tcPr>
            <w:tcW w:w="6230" w:type="dxa"/>
          </w:tcPr>
          <w:p w14:paraId="0F9D232E" w14:textId="392CCD49"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w:t>
            </w:r>
            <w:r>
              <w:rPr>
                <w:rFonts w:ascii="Corbel" w:hAnsi="Corbel"/>
                <w:sz w:val="22"/>
                <w:szCs w:val="22"/>
              </w:rPr>
              <w:t xml:space="preserve"> 5.6.3</w:t>
            </w:r>
          </w:p>
        </w:tc>
      </w:tr>
      <w:tr w:rsidR="00093FE6" w:rsidRPr="004A12E3" w14:paraId="3D428A86" w14:textId="77777777" w:rsidTr="002918EA">
        <w:tc>
          <w:tcPr>
            <w:tcW w:w="3119" w:type="dxa"/>
          </w:tcPr>
          <w:p w14:paraId="303B5403" w14:textId="0D381188" w:rsidR="00093FE6" w:rsidRDefault="00093FE6" w:rsidP="00093FE6">
            <w:pPr>
              <w:spacing w:line="276" w:lineRule="auto"/>
              <w:rPr>
                <w:rFonts w:ascii="Corbel" w:hAnsi="Corbel"/>
                <w:sz w:val="22"/>
                <w:szCs w:val="22"/>
              </w:rPr>
            </w:pPr>
            <w:r>
              <w:rPr>
                <w:rFonts w:ascii="Corbel" w:hAnsi="Corbel"/>
                <w:sz w:val="22"/>
                <w:szCs w:val="22"/>
              </w:rPr>
              <w:t>Change Control Lead</w:t>
            </w:r>
          </w:p>
        </w:tc>
        <w:tc>
          <w:tcPr>
            <w:tcW w:w="6230" w:type="dxa"/>
          </w:tcPr>
          <w:p w14:paraId="6F12BF51" w14:textId="508A57BB"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w:t>
            </w:r>
            <w:r>
              <w:rPr>
                <w:rFonts w:ascii="Corbel" w:hAnsi="Corbel"/>
                <w:sz w:val="22"/>
                <w:szCs w:val="22"/>
              </w:rPr>
              <w:t xml:space="preserve"> 4.12</w:t>
            </w:r>
          </w:p>
        </w:tc>
      </w:tr>
      <w:tr w:rsidR="00093FE6" w:rsidRPr="004A12E3" w14:paraId="1C5E4138" w14:textId="77777777" w:rsidTr="002918EA">
        <w:tc>
          <w:tcPr>
            <w:tcW w:w="3119" w:type="dxa"/>
          </w:tcPr>
          <w:p w14:paraId="0E63D6FA" w14:textId="110312FF" w:rsidR="00093FE6" w:rsidRDefault="00093FE6" w:rsidP="00093FE6">
            <w:pPr>
              <w:spacing w:line="276" w:lineRule="auto"/>
              <w:rPr>
                <w:rFonts w:ascii="Corbel" w:hAnsi="Corbel"/>
                <w:sz w:val="22"/>
                <w:szCs w:val="22"/>
              </w:rPr>
            </w:pPr>
            <w:r>
              <w:rPr>
                <w:rFonts w:ascii="Corbel" w:hAnsi="Corbel"/>
                <w:sz w:val="22"/>
                <w:szCs w:val="22"/>
              </w:rPr>
              <w:t>IT Lead</w:t>
            </w:r>
          </w:p>
        </w:tc>
        <w:tc>
          <w:tcPr>
            <w:tcW w:w="6230" w:type="dxa"/>
          </w:tcPr>
          <w:p w14:paraId="273AF88F" w14:textId="6D848698"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w:t>
            </w:r>
            <w:r>
              <w:rPr>
                <w:rFonts w:ascii="Corbel" w:hAnsi="Corbel"/>
                <w:sz w:val="22"/>
                <w:szCs w:val="22"/>
              </w:rPr>
              <w:t xml:space="preserve"> 5.10</w:t>
            </w:r>
          </w:p>
        </w:tc>
      </w:tr>
      <w:tr w:rsidR="00093FE6" w:rsidRPr="004A12E3" w14:paraId="25446C8D" w14:textId="77777777" w:rsidTr="002918EA">
        <w:tc>
          <w:tcPr>
            <w:tcW w:w="3119" w:type="dxa"/>
          </w:tcPr>
          <w:p w14:paraId="08E00285" w14:textId="5E3756AF" w:rsidR="00093FE6" w:rsidRPr="004A12E3" w:rsidRDefault="00093FE6" w:rsidP="00093FE6">
            <w:pPr>
              <w:spacing w:line="276" w:lineRule="auto"/>
              <w:rPr>
                <w:rFonts w:ascii="Corbel" w:hAnsi="Corbel"/>
                <w:sz w:val="22"/>
                <w:szCs w:val="22"/>
              </w:rPr>
            </w:pPr>
            <w:r>
              <w:rPr>
                <w:rFonts w:ascii="Corbel" w:hAnsi="Corbel"/>
                <w:sz w:val="22"/>
                <w:szCs w:val="22"/>
              </w:rPr>
              <w:t>Technical Director (Risk Lead) and Managers (Equipment Lead)</w:t>
            </w:r>
          </w:p>
        </w:tc>
        <w:tc>
          <w:tcPr>
            <w:tcW w:w="6230" w:type="dxa"/>
          </w:tcPr>
          <w:p w14:paraId="14CD5BB8" w14:textId="4DF8B80E" w:rsidR="00093FE6" w:rsidRPr="004A12E3" w:rsidRDefault="00093FE6" w:rsidP="00093FE6">
            <w:pPr>
              <w:spacing w:line="276" w:lineRule="auto"/>
              <w:jc w:val="both"/>
              <w:rPr>
                <w:rFonts w:ascii="Corbel" w:hAnsi="Corbel"/>
                <w:sz w:val="22"/>
                <w:szCs w:val="22"/>
              </w:rPr>
            </w:pPr>
            <w:r w:rsidRPr="004A12E3">
              <w:rPr>
                <w:rFonts w:ascii="Corbel" w:hAnsi="Corbel"/>
                <w:sz w:val="22"/>
                <w:szCs w:val="22"/>
              </w:rPr>
              <w:t>Ensuring compliance with ISO</w:t>
            </w:r>
            <w:r>
              <w:rPr>
                <w:rFonts w:ascii="Corbel" w:hAnsi="Corbel"/>
                <w:sz w:val="22"/>
                <w:szCs w:val="22"/>
              </w:rPr>
              <w:t xml:space="preserve"> 4.14.6,</w:t>
            </w:r>
            <w:r w:rsidRPr="004A12E3">
              <w:rPr>
                <w:rFonts w:ascii="Corbel" w:hAnsi="Corbel"/>
                <w:sz w:val="22"/>
                <w:szCs w:val="22"/>
              </w:rPr>
              <w:t xml:space="preserve"> 4.6, 5.3</w:t>
            </w:r>
          </w:p>
        </w:tc>
      </w:tr>
    </w:tbl>
    <w:p w14:paraId="4D05145F" w14:textId="77777777" w:rsidR="00A25C6C" w:rsidRPr="004A12E3" w:rsidRDefault="00A25C6C" w:rsidP="009417F3">
      <w:pPr>
        <w:spacing w:line="276" w:lineRule="auto"/>
        <w:ind w:left="720"/>
        <w:jc w:val="both"/>
        <w:rPr>
          <w:rFonts w:ascii="Corbel" w:hAnsi="Corbel"/>
          <w:sz w:val="8"/>
          <w:szCs w:val="8"/>
        </w:rPr>
      </w:pPr>
    </w:p>
    <w:p w14:paraId="56EB4E5C" w14:textId="77777777" w:rsidR="00A25C6C" w:rsidRDefault="00A25C6C" w:rsidP="00D43CEA">
      <w:pPr>
        <w:spacing w:line="276" w:lineRule="auto"/>
        <w:ind w:firstLine="720"/>
        <w:jc w:val="both"/>
        <w:rPr>
          <w:rFonts w:ascii="Corbel" w:hAnsi="Corbel"/>
          <w:sz w:val="22"/>
          <w:szCs w:val="22"/>
        </w:rPr>
      </w:pPr>
      <w:r w:rsidRPr="004A12E3">
        <w:rPr>
          <w:rFonts w:ascii="Corbel" w:hAnsi="Corbel"/>
          <w:sz w:val="22"/>
          <w:szCs w:val="22"/>
        </w:rPr>
        <w:t>Table 1: Roles within the Quality Management system</w:t>
      </w:r>
      <w:r w:rsidR="00E2599A">
        <w:rPr>
          <w:rFonts w:ascii="Corbel" w:hAnsi="Corbel"/>
          <w:sz w:val="22"/>
          <w:szCs w:val="22"/>
        </w:rPr>
        <w:t>.</w:t>
      </w:r>
    </w:p>
    <w:p w14:paraId="1C2A1510" w14:textId="77777777" w:rsidR="00E2599A" w:rsidRPr="004A12E3" w:rsidRDefault="00E2599A" w:rsidP="00D43CEA">
      <w:pPr>
        <w:spacing w:line="276" w:lineRule="auto"/>
        <w:ind w:firstLine="720"/>
        <w:jc w:val="both"/>
        <w:rPr>
          <w:rFonts w:ascii="Corbel" w:hAnsi="Corbel"/>
          <w:sz w:val="22"/>
          <w:szCs w:val="22"/>
        </w:rPr>
      </w:pPr>
    </w:p>
    <w:p w14:paraId="1576C109" w14:textId="77777777" w:rsidR="00A25C6C" w:rsidRPr="004A12E3" w:rsidRDefault="006A7D42" w:rsidP="00EF6587">
      <w:pPr>
        <w:spacing w:line="276" w:lineRule="auto"/>
        <w:ind w:leftChars="354" w:left="708"/>
        <w:jc w:val="both"/>
        <w:rPr>
          <w:rFonts w:ascii="Corbel" w:hAnsi="Corbel"/>
          <w:sz w:val="22"/>
          <w:szCs w:val="22"/>
        </w:rPr>
      </w:pPr>
      <w:r w:rsidRPr="004A12E3">
        <w:rPr>
          <w:rFonts w:ascii="Corbel" w:hAnsi="Corbel"/>
          <w:sz w:val="22"/>
          <w:szCs w:val="22"/>
        </w:rPr>
        <w:t xml:space="preserve">The Quality Management Team meets </w:t>
      </w:r>
      <w:r w:rsidR="00D06B43" w:rsidRPr="004A12E3">
        <w:rPr>
          <w:rFonts w:ascii="Corbel" w:hAnsi="Corbel"/>
          <w:sz w:val="22"/>
          <w:szCs w:val="22"/>
        </w:rPr>
        <w:t>to</w:t>
      </w:r>
      <w:r w:rsidR="00EF6587" w:rsidRPr="004A12E3">
        <w:rPr>
          <w:rFonts w:ascii="Corbel" w:hAnsi="Corbel"/>
          <w:sz w:val="22"/>
          <w:szCs w:val="22"/>
        </w:rPr>
        <w:t xml:space="preserve"> d</w:t>
      </w:r>
      <w:r w:rsidR="00D06B43" w:rsidRPr="004A12E3">
        <w:rPr>
          <w:rFonts w:ascii="Calibri" w:hAnsi="Calibri"/>
          <w:sz w:val="22"/>
          <w:szCs w:val="22"/>
        </w:rPr>
        <w:t>iscuss the strategy</w:t>
      </w:r>
      <w:r w:rsidRPr="004A12E3">
        <w:rPr>
          <w:rFonts w:ascii="Calibri" w:hAnsi="Calibri"/>
          <w:sz w:val="22"/>
          <w:szCs w:val="22"/>
        </w:rPr>
        <w:t xml:space="preserve"> of the quality management </w:t>
      </w:r>
      <w:r w:rsidR="00D06B43" w:rsidRPr="004A12E3">
        <w:rPr>
          <w:rFonts w:ascii="Calibri" w:hAnsi="Calibri"/>
          <w:sz w:val="22"/>
          <w:szCs w:val="22"/>
        </w:rPr>
        <w:t>system</w:t>
      </w:r>
      <w:r w:rsidR="00EF6587" w:rsidRPr="004A12E3">
        <w:rPr>
          <w:rFonts w:ascii="Corbel" w:hAnsi="Corbel"/>
          <w:sz w:val="22"/>
          <w:szCs w:val="22"/>
        </w:rPr>
        <w:t xml:space="preserve"> and to m</w:t>
      </w:r>
      <w:r w:rsidR="00D06B43" w:rsidRPr="004A12E3">
        <w:rPr>
          <w:rFonts w:ascii="Calibri" w:hAnsi="Calibri"/>
          <w:sz w:val="22"/>
          <w:szCs w:val="22"/>
        </w:rPr>
        <w:t>onitor, evaluate and improve the effectiveness of the quality management system</w:t>
      </w:r>
      <w:r w:rsidR="00EF6587" w:rsidRPr="004A12E3">
        <w:rPr>
          <w:rFonts w:ascii="Calibri" w:hAnsi="Calibri"/>
          <w:sz w:val="22"/>
          <w:szCs w:val="22"/>
        </w:rPr>
        <w:t>.</w:t>
      </w:r>
    </w:p>
    <w:p w14:paraId="07D82EEB" w14:textId="77777777" w:rsidR="00106BCE" w:rsidRPr="004A12E3" w:rsidRDefault="00106BCE" w:rsidP="00605D9F">
      <w:pPr>
        <w:spacing w:line="276" w:lineRule="auto"/>
        <w:ind w:leftChars="354" w:left="708"/>
        <w:jc w:val="both"/>
        <w:rPr>
          <w:rFonts w:ascii="Corbel" w:hAnsi="Corbel"/>
          <w:sz w:val="22"/>
          <w:szCs w:val="22"/>
        </w:rPr>
      </w:pPr>
    </w:p>
    <w:p w14:paraId="0B8CAD23"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20" w:name="_Toc84406999"/>
      <w:r w:rsidRPr="004A12E3">
        <w:rPr>
          <w:rFonts w:ascii="Corbel" w:hAnsi="Corbel"/>
          <w:b/>
          <w:sz w:val="22"/>
          <w:szCs w:val="22"/>
        </w:rPr>
        <w:t>Documentation requirements</w:t>
      </w:r>
      <w:bookmarkEnd w:id="20"/>
    </w:p>
    <w:p w14:paraId="2EDAE14C" w14:textId="77777777" w:rsidR="00335E86" w:rsidRDefault="00106BCE" w:rsidP="00335E86">
      <w:pPr>
        <w:spacing w:line="276" w:lineRule="auto"/>
        <w:ind w:leftChars="354" w:left="708"/>
        <w:jc w:val="both"/>
        <w:rPr>
          <w:rFonts w:ascii="Corbel" w:hAnsi="Corbel"/>
          <w:sz w:val="22"/>
          <w:szCs w:val="22"/>
        </w:rPr>
      </w:pPr>
      <w:r w:rsidRPr="004A12E3">
        <w:rPr>
          <w:rFonts w:ascii="Corbel" w:hAnsi="Corbel"/>
          <w:sz w:val="22"/>
          <w:szCs w:val="22"/>
        </w:rPr>
        <w:t xml:space="preserve">The GDL has controlled regularly reviewed documents on Q-Pulse pertaining to a quality policy [DOC1018], quality objectives </w:t>
      </w:r>
      <w:r w:rsidR="00B5681B">
        <w:rPr>
          <w:rFonts w:ascii="Corbel" w:hAnsi="Corbel"/>
          <w:sz w:val="22"/>
          <w:szCs w:val="22"/>
        </w:rPr>
        <w:t xml:space="preserve">[DOC1343], </w:t>
      </w:r>
      <w:r w:rsidRPr="004A12E3">
        <w:rPr>
          <w:rFonts w:ascii="Corbel" w:hAnsi="Corbel"/>
          <w:sz w:val="22"/>
          <w:szCs w:val="22"/>
        </w:rPr>
        <w:t>quality manual [DOC1191]</w:t>
      </w:r>
      <w:r w:rsidR="004B4944">
        <w:rPr>
          <w:rFonts w:ascii="Corbel" w:hAnsi="Corbel"/>
          <w:sz w:val="22"/>
          <w:szCs w:val="22"/>
        </w:rPr>
        <w:t xml:space="preserve"> and the</w:t>
      </w:r>
      <w:r w:rsidRPr="004A12E3">
        <w:rPr>
          <w:rFonts w:ascii="Corbel" w:hAnsi="Corbel"/>
          <w:sz w:val="22"/>
          <w:szCs w:val="22"/>
        </w:rPr>
        <w:t xml:space="preserve"> ann</w:t>
      </w:r>
      <w:r w:rsidR="004B4944">
        <w:rPr>
          <w:rFonts w:ascii="Corbel" w:hAnsi="Corbel"/>
          <w:sz w:val="22"/>
          <w:szCs w:val="22"/>
        </w:rPr>
        <w:t>ual management review [DOC1020]</w:t>
      </w:r>
      <w:r w:rsidRPr="004A12E3">
        <w:rPr>
          <w:rFonts w:ascii="Corbel" w:hAnsi="Corbel"/>
          <w:sz w:val="22"/>
          <w:szCs w:val="22"/>
        </w:rPr>
        <w:t>.</w:t>
      </w:r>
      <w:r w:rsidR="00335E86" w:rsidRPr="004A12E3">
        <w:rPr>
          <w:rFonts w:ascii="Corbel" w:hAnsi="Corbel"/>
          <w:sz w:val="22"/>
          <w:szCs w:val="22"/>
        </w:rPr>
        <w:t xml:space="preserve"> This quality manual describes the scope of the quality management system and fulfils the requirement of ISO 4.2.2.2.</w:t>
      </w:r>
    </w:p>
    <w:p w14:paraId="1E01E253" w14:textId="77777777" w:rsidR="0005245D" w:rsidRDefault="0005245D" w:rsidP="00335E86">
      <w:pPr>
        <w:spacing w:line="276" w:lineRule="auto"/>
        <w:ind w:leftChars="354" w:left="708"/>
        <w:jc w:val="both"/>
        <w:rPr>
          <w:rFonts w:ascii="Corbel" w:hAnsi="Corbel"/>
          <w:sz w:val="22"/>
          <w:szCs w:val="22"/>
        </w:rPr>
      </w:pPr>
    </w:p>
    <w:p w14:paraId="49544918" w14:textId="77777777" w:rsidR="00A25C6C" w:rsidRPr="004A12E3" w:rsidRDefault="00A25C6C" w:rsidP="00AD01D9">
      <w:pPr>
        <w:spacing w:line="276" w:lineRule="auto"/>
        <w:ind w:leftChars="354" w:left="708"/>
        <w:jc w:val="both"/>
        <w:rPr>
          <w:rFonts w:ascii="Corbel" w:hAnsi="Corbel"/>
          <w:sz w:val="22"/>
          <w:szCs w:val="22"/>
        </w:rPr>
      </w:pPr>
    </w:p>
    <w:p w14:paraId="4184E760"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1" w:name="_Toc413587480"/>
      <w:bookmarkStart w:id="22" w:name="_Toc84407000"/>
      <w:r w:rsidRPr="004A12E3">
        <w:rPr>
          <w:rFonts w:ascii="Corbel" w:hAnsi="Corbel"/>
          <w:b/>
          <w:sz w:val="24"/>
          <w:szCs w:val="24"/>
        </w:rPr>
        <w:t>Document control</w:t>
      </w:r>
      <w:bookmarkEnd w:id="21"/>
      <w:bookmarkEnd w:id="22"/>
    </w:p>
    <w:p w14:paraId="22AD168F" w14:textId="77777777" w:rsidR="00896FC6" w:rsidRDefault="00B422EB" w:rsidP="00896FC6">
      <w:pPr>
        <w:spacing w:line="276" w:lineRule="auto"/>
        <w:ind w:left="720"/>
        <w:jc w:val="both"/>
        <w:rPr>
          <w:rFonts w:ascii="Corbel" w:hAnsi="Corbel"/>
          <w:sz w:val="22"/>
          <w:szCs w:val="22"/>
        </w:rPr>
      </w:pPr>
      <w:r w:rsidRPr="00896FC6">
        <w:rPr>
          <w:rFonts w:ascii="Corbel" w:hAnsi="Corbel"/>
          <w:sz w:val="22"/>
          <w:szCs w:val="22"/>
        </w:rPr>
        <w:t>GDL do</w:t>
      </w:r>
      <w:r w:rsidR="00525908">
        <w:rPr>
          <w:rFonts w:ascii="Corbel" w:hAnsi="Corbel"/>
          <w:sz w:val="22"/>
          <w:szCs w:val="22"/>
        </w:rPr>
        <w:t>cuments are controlled using Q-P</w:t>
      </w:r>
      <w:r w:rsidRPr="00896FC6">
        <w:rPr>
          <w:rFonts w:ascii="Corbel" w:hAnsi="Corbel"/>
          <w:sz w:val="22"/>
          <w:szCs w:val="22"/>
        </w:rPr>
        <w:t xml:space="preserve">ulse </w:t>
      </w:r>
      <w:r w:rsidR="00674C5F" w:rsidRPr="00896FC6">
        <w:rPr>
          <w:rFonts w:ascii="Corbel" w:hAnsi="Corbel"/>
          <w:sz w:val="22"/>
          <w:szCs w:val="22"/>
        </w:rPr>
        <w:t>(</w:t>
      </w:r>
      <w:r w:rsidR="00ED5649">
        <w:rPr>
          <w:rFonts w:ascii="Corbel" w:hAnsi="Corbel"/>
          <w:sz w:val="22"/>
          <w:szCs w:val="22"/>
        </w:rPr>
        <w:t>ISO 4.3</w:t>
      </w:r>
      <w:r w:rsidR="00674C5F" w:rsidRPr="00896FC6">
        <w:rPr>
          <w:rFonts w:ascii="Corbel" w:hAnsi="Corbel"/>
          <w:sz w:val="22"/>
          <w:szCs w:val="22"/>
        </w:rPr>
        <w:t>) [DOC845, DOC842, DOC843</w:t>
      </w:r>
      <w:r w:rsidR="00896FC6">
        <w:rPr>
          <w:rFonts w:ascii="Corbel" w:hAnsi="Corbel"/>
          <w:sz w:val="22"/>
          <w:szCs w:val="22"/>
        </w:rPr>
        <w:t xml:space="preserve">, </w:t>
      </w:r>
      <w:r w:rsidR="00293696">
        <w:rPr>
          <w:rFonts w:ascii="Corbel" w:hAnsi="Corbel"/>
          <w:sz w:val="22"/>
          <w:szCs w:val="22"/>
        </w:rPr>
        <w:t>and DOC846</w:t>
      </w:r>
      <w:r w:rsidR="00674C5F" w:rsidRPr="00896FC6">
        <w:rPr>
          <w:rFonts w:ascii="Corbel" w:hAnsi="Corbel"/>
          <w:sz w:val="22"/>
          <w:szCs w:val="22"/>
        </w:rPr>
        <w:t>]</w:t>
      </w:r>
      <w:r w:rsidRPr="00896FC6">
        <w:rPr>
          <w:rFonts w:ascii="Corbel" w:hAnsi="Corbel"/>
          <w:sz w:val="22"/>
          <w:szCs w:val="22"/>
        </w:rPr>
        <w:t xml:space="preserve">. </w:t>
      </w:r>
      <w:r w:rsidR="00A25C6C" w:rsidRPr="00896FC6">
        <w:rPr>
          <w:rFonts w:ascii="Corbel" w:hAnsi="Corbel"/>
          <w:sz w:val="22"/>
          <w:szCs w:val="22"/>
        </w:rPr>
        <w:t>The GDL has designated staff responsible for ensuring document control</w:t>
      </w:r>
      <w:r w:rsidR="00674C5F" w:rsidRPr="00896FC6">
        <w:rPr>
          <w:rFonts w:ascii="Corbel" w:hAnsi="Corbel"/>
          <w:sz w:val="22"/>
          <w:szCs w:val="22"/>
        </w:rPr>
        <w:t xml:space="preserve"> [DOC1196]</w:t>
      </w:r>
      <w:r w:rsidR="00A25C6C" w:rsidRPr="00896FC6">
        <w:rPr>
          <w:rFonts w:ascii="Corbel" w:hAnsi="Corbel"/>
          <w:sz w:val="22"/>
          <w:szCs w:val="22"/>
        </w:rPr>
        <w:t xml:space="preserve">. They have </w:t>
      </w:r>
      <w:r w:rsidR="00A25C6C" w:rsidRPr="00896FC6">
        <w:rPr>
          <w:rFonts w:ascii="Corbel" w:hAnsi="Corbel"/>
          <w:sz w:val="22"/>
          <w:szCs w:val="22"/>
        </w:rPr>
        <w:lastRenderedPageBreak/>
        <w:t>specific areas of responsi</w:t>
      </w:r>
      <w:r w:rsidR="00827DBC" w:rsidRPr="00896FC6">
        <w:rPr>
          <w:rFonts w:ascii="Corbel" w:hAnsi="Corbel"/>
          <w:sz w:val="22"/>
          <w:szCs w:val="22"/>
        </w:rPr>
        <w:t xml:space="preserve">bility and report formally via </w:t>
      </w:r>
      <w:r w:rsidR="00A25C6C" w:rsidRPr="00896FC6">
        <w:rPr>
          <w:rFonts w:ascii="Corbel" w:hAnsi="Corbel"/>
          <w:sz w:val="22"/>
          <w:szCs w:val="22"/>
        </w:rPr>
        <w:t>Quality Management team meetings.</w:t>
      </w:r>
      <w:r w:rsidR="002A340A" w:rsidRPr="00896FC6">
        <w:rPr>
          <w:rFonts w:ascii="Corbel" w:hAnsi="Corbel"/>
          <w:sz w:val="22"/>
          <w:szCs w:val="22"/>
        </w:rPr>
        <w:t xml:space="preserve"> </w:t>
      </w:r>
      <w:r w:rsidR="00674C5F" w:rsidRPr="00896FC6">
        <w:rPr>
          <w:rFonts w:ascii="Corbel" w:hAnsi="Corbel"/>
          <w:sz w:val="22"/>
          <w:szCs w:val="22"/>
        </w:rPr>
        <w:t>Documents</w:t>
      </w:r>
      <w:r w:rsidR="00A25C6C" w:rsidRPr="00896FC6">
        <w:rPr>
          <w:rFonts w:ascii="Corbel" w:hAnsi="Corbel"/>
          <w:sz w:val="22"/>
          <w:szCs w:val="22"/>
        </w:rPr>
        <w:t xml:space="preserve"> are </w:t>
      </w:r>
      <w:r w:rsidR="002A340A" w:rsidRPr="00896FC6">
        <w:rPr>
          <w:rFonts w:ascii="Corbel" w:hAnsi="Corbel"/>
          <w:sz w:val="22"/>
          <w:szCs w:val="22"/>
        </w:rPr>
        <w:t xml:space="preserve">regularly reviewed, </w:t>
      </w:r>
      <w:proofErr w:type="gramStart"/>
      <w:r w:rsidR="002A340A" w:rsidRPr="00896FC6">
        <w:rPr>
          <w:rFonts w:ascii="Corbel" w:hAnsi="Corbel"/>
          <w:sz w:val="22"/>
          <w:szCs w:val="22"/>
        </w:rPr>
        <w:t>updated</w:t>
      </w:r>
      <w:proofErr w:type="gramEnd"/>
      <w:r w:rsidR="002A340A" w:rsidRPr="00896FC6">
        <w:rPr>
          <w:rFonts w:ascii="Corbel" w:hAnsi="Corbel"/>
          <w:sz w:val="22"/>
          <w:szCs w:val="22"/>
        </w:rPr>
        <w:t xml:space="preserve"> and </w:t>
      </w:r>
      <w:r w:rsidR="00A25C6C" w:rsidRPr="00896FC6">
        <w:rPr>
          <w:rFonts w:ascii="Corbel" w:hAnsi="Corbel"/>
          <w:sz w:val="22"/>
          <w:szCs w:val="22"/>
        </w:rPr>
        <w:t>approved for use by authorised personnel pr</w:t>
      </w:r>
      <w:r w:rsidR="002A340A" w:rsidRPr="00896FC6">
        <w:rPr>
          <w:rFonts w:ascii="Corbel" w:hAnsi="Corbel"/>
          <w:sz w:val="22"/>
          <w:szCs w:val="22"/>
        </w:rPr>
        <w:t>ior to use</w:t>
      </w:r>
      <w:r w:rsidR="00674C5F" w:rsidRPr="00896FC6">
        <w:rPr>
          <w:rFonts w:ascii="Corbel" w:hAnsi="Corbel"/>
          <w:sz w:val="22"/>
          <w:szCs w:val="22"/>
        </w:rPr>
        <w:t xml:space="preserve"> [MP 000 135]</w:t>
      </w:r>
      <w:r w:rsidR="002A340A" w:rsidRPr="00896FC6">
        <w:rPr>
          <w:rFonts w:ascii="Corbel" w:hAnsi="Corbel"/>
          <w:sz w:val="22"/>
          <w:szCs w:val="22"/>
        </w:rPr>
        <w:t xml:space="preserve">. Version control is in place </w:t>
      </w:r>
      <w:r w:rsidR="00C72EE0" w:rsidRPr="00896FC6">
        <w:rPr>
          <w:rFonts w:ascii="Corbel" w:hAnsi="Corbel"/>
          <w:sz w:val="22"/>
          <w:szCs w:val="22"/>
        </w:rPr>
        <w:t>with only documents used from a</w:t>
      </w:r>
      <w:r w:rsidR="002A340A" w:rsidRPr="00896FC6">
        <w:rPr>
          <w:rFonts w:ascii="Corbel" w:hAnsi="Corbel"/>
          <w:sz w:val="22"/>
          <w:szCs w:val="22"/>
        </w:rPr>
        <w:t>n active register. Obsolete documents are retained.</w:t>
      </w:r>
      <w:r w:rsidR="00896FC6">
        <w:rPr>
          <w:rFonts w:ascii="Corbel" w:hAnsi="Corbel"/>
          <w:sz w:val="22"/>
          <w:szCs w:val="22"/>
        </w:rPr>
        <w:t xml:space="preserve"> Documents are organised in Q-Pulse depending on the nature of the document as shown below.</w:t>
      </w:r>
    </w:p>
    <w:p w14:paraId="654726C4" w14:textId="77777777" w:rsidR="00CA6DA0" w:rsidRDefault="00CA6DA0" w:rsidP="00896FC6">
      <w:pPr>
        <w:spacing w:line="276" w:lineRule="auto"/>
        <w:ind w:left="720"/>
        <w:jc w:val="both"/>
        <w:rPr>
          <w:rFonts w:ascii="Corbel" w:hAnsi="Corbel"/>
          <w:sz w:val="22"/>
          <w:szCs w:val="22"/>
        </w:rPr>
      </w:pPr>
    </w:p>
    <w:p w14:paraId="75A71D98" w14:textId="77777777" w:rsidR="00896FC6" w:rsidRPr="00896FC6" w:rsidRDefault="00896FC6" w:rsidP="00896FC6">
      <w:pPr>
        <w:pBdr>
          <w:top w:val="single" w:sz="4" w:space="1" w:color="auto"/>
          <w:left w:val="single" w:sz="4" w:space="4" w:color="auto"/>
          <w:bottom w:val="single" w:sz="4" w:space="1" w:color="auto"/>
          <w:right w:val="single" w:sz="4" w:space="1" w:color="auto"/>
        </w:pBdr>
        <w:spacing w:line="276" w:lineRule="auto"/>
        <w:ind w:left="990" w:right="140"/>
        <w:jc w:val="both"/>
        <w:rPr>
          <w:rFonts w:ascii="Corbel" w:hAnsi="Corbel"/>
          <w:sz w:val="22"/>
          <w:szCs w:val="22"/>
        </w:rPr>
      </w:pPr>
      <w:r w:rsidRPr="00896FC6">
        <w:rPr>
          <w:rFonts w:ascii="Corbel" w:hAnsi="Corbel"/>
          <w:noProof/>
          <w:sz w:val="22"/>
          <w:szCs w:val="22"/>
          <w:lang w:eastAsia="en-GB"/>
        </w:rPr>
        <w:drawing>
          <wp:inline distT="0" distB="0" distL="0" distR="0" wp14:anchorId="5FD2A84A" wp14:editId="2F8F0576">
            <wp:extent cx="1704442" cy="245663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8571" cy="2477001"/>
                    </a:xfrm>
                    <a:prstGeom prst="rect">
                      <a:avLst/>
                    </a:prstGeom>
                    <a:noFill/>
                    <a:ln>
                      <a:noFill/>
                    </a:ln>
                  </pic:spPr>
                </pic:pic>
              </a:graphicData>
            </a:graphic>
          </wp:inline>
        </w:drawing>
      </w:r>
      <w:r>
        <w:rPr>
          <w:rFonts w:ascii="Corbel" w:hAnsi="Corbel"/>
          <w:sz w:val="22"/>
          <w:szCs w:val="22"/>
        </w:rPr>
        <w:t xml:space="preserve">  </w:t>
      </w:r>
      <w:r w:rsidRPr="00896FC6">
        <w:rPr>
          <w:rFonts w:ascii="Corbel" w:hAnsi="Corbel"/>
          <w:sz w:val="22"/>
          <w:szCs w:val="22"/>
        </w:rPr>
        <w:t xml:space="preserve">  </w:t>
      </w:r>
      <w:r w:rsidR="00CA6DA0">
        <w:rPr>
          <w:rFonts w:ascii="Corbel" w:hAnsi="Corbel"/>
          <w:noProof/>
          <w:sz w:val="22"/>
          <w:szCs w:val="22"/>
          <w:lang w:eastAsia="en-GB"/>
        </w:rPr>
        <w:drawing>
          <wp:inline distT="0" distB="0" distL="0" distR="0" wp14:anchorId="1CD14CE5" wp14:editId="247FBC8B">
            <wp:extent cx="1902914" cy="217261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2914" cy="2172614"/>
                    </a:xfrm>
                    <a:prstGeom prst="rect">
                      <a:avLst/>
                    </a:prstGeom>
                    <a:noFill/>
                    <a:ln>
                      <a:noFill/>
                    </a:ln>
                  </pic:spPr>
                </pic:pic>
              </a:graphicData>
            </a:graphic>
          </wp:inline>
        </w:drawing>
      </w:r>
      <w:r w:rsidRPr="00896FC6">
        <w:rPr>
          <w:rFonts w:ascii="Corbel" w:hAnsi="Corbel"/>
          <w:sz w:val="22"/>
          <w:szCs w:val="22"/>
        </w:rPr>
        <w:t xml:space="preserve">  </w:t>
      </w:r>
      <w:r w:rsidR="00CA6DA0">
        <w:rPr>
          <w:rFonts w:ascii="Corbel" w:hAnsi="Corbel"/>
          <w:noProof/>
          <w:sz w:val="22"/>
          <w:szCs w:val="22"/>
          <w:lang w:eastAsia="en-GB"/>
        </w:rPr>
        <w:drawing>
          <wp:inline distT="0" distB="0" distL="0" distR="0" wp14:anchorId="5370E1AF" wp14:editId="2C8ED177">
            <wp:extent cx="1658455" cy="22384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9178" cy="2239427"/>
                    </a:xfrm>
                    <a:prstGeom prst="rect">
                      <a:avLst/>
                    </a:prstGeom>
                    <a:noFill/>
                    <a:ln>
                      <a:noFill/>
                    </a:ln>
                  </pic:spPr>
                </pic:pic>
              </a:graphicData>
            </a:graphic>
          </wp:inline>
        </w:drawing>
      </w:r>
    </w:p>
    <w:p w14:paraId="27273BBE" w14:textId="77777777" w:rsidR="00896FC6" w:rsidRPr="00896FC6" w:rsidRDefault="00896FC6" w:rsidP="00C72EE0">
      <w:pPr>
        <w:spacing w:line="276" w:lineRule="auto"/>
        <w:ind w:left="720"/>
        <w:jc w:val="both"/>
        <w:rPr>
          <w:rFonts w:ascii="Corbel" w:hAnsi="Corbel"/>
          <w:sz w:val="22"/>
          <w:szCs w:val="22"/>
        </w:rPr>
      </w:pPr>
    </w:p>
    <w:p w14:paraId="272BB4AD" w14:textId="77777777" w:rsidR="00A25C6C" w:rsidRPr="004A12E3" w:rsidRDefault="00A25C6C" w:rsidP="00D43CEA">
      <w:pPr>
        <w:spacing w:line="276" w:lineRule="auto"/>
        <w:ind w:left="720"/>
        <w:jc w:val="both"/>
        <w:rPr>
          <w:rFonts w:ascii="Corbel" w:hAnsi="Corbel"/>
          <w:sz w:val="22"/>
          <w:szCs w:val="22"/>
        </w:rPr>
      </w:pPr>
      <w:r w:rsidRPr="004A12E3">
        <w:rPr>
          <w:rFonts w:ascii="Corbel" w:hAnsi="Corbel"/>
          <w:sz w:val="22"/>
          <w:szCs w:val="22"/>
        </w:rPr>
        <w:t>Trust documents can be accessed by all staff through the intranet. A separate document control process ex</w:t>
      </w:r>
      <w:r w:rsidR="00870228">
        <w:rPr>
          <w:rFonts w:ascii="Corbel" w:hAnsi="Corbel"/>
          <w:sz w:val="22"/>
          <w:szCs w:val="22"/>
        </w:rPr>
        <w:t xml:space="preserve">ists for documents relating to </w:t>
      </w:r>
      <w:r w:rsidRPr="004A12E3">
        <w:rPr>
          <w:rFonts w:ascii="Corbel" w:hAnsi="Corbel"/>
          <w:sz w:val="22"/>
          <w:szCs w:val="22"/>
        </w:rPr>
        <w:t>MFT policies (</w:t>
      </w:r>
      <w:r w:rsidR="0003378D">
        <w:rPr>
          <w:rFonts w:ascii="Corbel" w:hAnsi="Corbel"/>
          <w:sz w:val="22"/>
          <w:szCs w:val="22"/>
        </w:rPr>
        <w:t xml:space="preserve">Trust policy </w:t>
      </w:r>
      <w:r w:rsidR="00B80C84" w:rsidRPr="00B80C84">
        <w:rPr>
          <w:rFonts w:ascii="Corbel" w:hAnsi="Corbel"/>
          <w:sz w:val="22"/>
          <w:szCs w:val="22"/>
        </w:rPr>
        <w:t>CG001 (</w:t>
      </w:r>
      <w:r w:rsidR="00106E97" w:rsidRPr="00106E97">
        <w:rPr>
          <w:rFonts w:ascii="Corbel" w:hAnsi="Corbel"/>
          <w:sz w:val="22"/>
          <w:szCs w:val="22"/>
        </w:rPr>
        <w:t>ON8-2524</w:t>
      </w:r>
      <w:r w:rsidR="00B80C84">
        <w:rPr>
          <w:rFonts w:ascii="Corbel" w:hAnsi="Corbel"/>
          <w:sz w:val="22"/>
          <w:szCs w:val="22"/>
        </w:rPr>
        <w:t>)</w:t>
      </w:r>
      <w:r w:rsidRPr="004A12E3">
        <w:rPr>
          <w:rFonts w:ascii="Corbel" w:hAnsi="Corbel"/>
          <w:sz w:val="22"/>
          <w:szCs w:val="22"/>
        </w:rPr>
        <w:t xml:space="preserve"> Document Control Policy</w:t>
      </w:r>
      <w:r w:rsidR="00C72EE0">
        <w:rPr>
          <w:rFonts w:ascii="Corbel" w:hAnsi="Corbel"/>
          <w:sz w:val="22"/>
          <w:szCs w:val="22"/>
        </w:rPr>
        <w:t>).</w:t>
      </w:r>
    </w:p>
    <w:p w14:paraId="52BF23B8" w14:textId="77777777" w:rsidR="00A25C6C" w:rsidRDefault="00A25C6C" w:rsidP="00AD01D9">
      <w:pPr>
        <w:spacing w:line="276" w:lineRule="auto"/>
        <w:ind w:leftChars="354" w:left="708"/>
        <w:jc w:val="both"/>
        <w:rPr>
          <w:rFonts w:ascii="Corbel" w:hAnsi="Corbel"/>
          <w:sz w:val="22"/>
          <w:szCs w:val="22"/>
        </w:rPr>
      </w:pPr>
    </w:p>
    <w:p w14:paraId="09CA1FA4" w14:textId="7B70E53F" w:rsidR="00A43031" w:rsidRDefault="00A43031" w:rsidP="00AD01D9">
      <w:pPr>
        <w:spacing w:line="276" w:lineRule="auto"/>
        <w:ind w:leftChars="354" w:left="708"/>
        <w:jc w:val="both"/>
        <w:rPr>
          <w:rFonts w:ascii="Corbel" w:hAnsi="Corbel"/>
          <w:sz w:val="22"/>
          <w:szCs w:val="22"/>
        </w:rPr>
      </w:pPr>
      <w:r>
        <w:rPr>
          <w:rFonts w:ascii="Corbel" w:hAnsi="Corbel"/>
          <w:sz w:val="22"/>
          <w:szCs w:val="22"/>
        </w:rPr>
        <w:t xml:space="preserve">Standard operating procedures should be strictly followed and failure to do so may be regarded as misconduct and could </w:t>
      </w:r>
      <w:r w:rsidR="00367B86">
        <w:rPr>
          <w:rFonts w:ascii="Corbel" w:hAnsi="Corbel"/>
          <w:sz w:val="22"/>
          <w:szCs w:val="22"/>
        </w:rPr>
        <w:t>incur disciplinary action. S</w:t>
      </w:r>
      <w:r>
        <w:rPr>
          <w:rFonts w:ascii="Corbel" w:hAnsi="Corbel"/>
          <w:sz w:val="22"/>
          <w:szCs w:val="22"/>
        </w:rPr>
        <w:t>taff have a duty to raise any discordance between a procedure and its documentation via the Q-</w:t>
      </w:r>
      <w:r w:rsidR="00367B86">
        <w:rPr>
          <w:rFonts w:ascii="Corbel" w:hAnsi="Corbel"/>
          <w:sz w:val="22"/>
          <w:szCs w:val="22"/>
        </w:rPr>
        <w:t>Pulse quality management system and to complete any critical document changes promptly.</w:t>
      </w:r>
    </w:p>
    <w:p w14:paraId="2A2C893B" w14:textId="77777777" w:rsidR="00420205" w:rsidRDefault="00420205" w:rsidP="00AD01D9">
      <w:pPr>
        <w:spacing w:line="276" w:lineRule="auto"/>
        <w:ind w:leftChars="354" w:left="708"/>
        <w:jc w:val="both"/>
        <w:rPr>
          <w:rFonts w:ascii="Corbel" w:hAnsi="Corbel"/>
          <w:sz w:val="22"/>
          <w:szCs w:val="22"/>
        </w:rPr>
      </w:pPr>
    </w:p>
    <w:p w14:paraId="09996E2F" w14:textId="77777777" w:rsidR="004B5501" w:rsidRPr="004A12E3" w:rsidRDefault="004B5501" w:rsidP="00AD01D9">
      <w:pPr>
        <w:spacing w:line="276" w:lineRule="auto"/>
        <w:ind w:leftChars="354" w:left="708"/>
        <w:jc w:val="both"/>
        <w:rPr>
          <w:rFonts w:ascii="Corbel" w:hAnsi="Corbel"/>
          <w:sz w:val="22"/>
          <w:szCs w:val="22"/>
        </w:rPr>
      </w:pPr>
    </w:p>
    <w:p w14:paraId="5E24BB11"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3" w:name="_Toc84407001"/>
      <w:r w:rsidRPr="004A12E3">
        <w:rPr>
          <w:rFonts w:ascii="Corbel" w:hAnsi="Corbel"/>
          <w:b/>
          <w:sz w:val="24"/>
          <w:szCs w:val="24"/>
        </w:rPr>
        <w:t>Service agreements</w:t>
      </w:r>
      <w:bookmarkEnd w:id="23"/>
    </w:p>
    <w:p w14:paraId="42296BA5" w14:textId="2B40F206" w:rsidR="00B422EB" w:rsidRDefault="00B422EB" w:rsidP="00B422EB">
      <w:pPr>
        <w:spacing w:line="276" w:lineRule="auto"/>
        <w:ind w:leftChars="354" w:left="708"/>
        <w:jc w:val="both"/>
        <w:rPr>
          <w:rFonts w:ascii="Corbel" w:hAnsi="Corbel"/>
          <w:sz w:val="22"/>
          <w:szCs w:val="22"/>
        </w:rPr>
      </w:pPr>
      <w:r>
        <w:rPr>
          <w:rFonts w:ascii="Corbel" w:hAnsi="Corbel"/>
          <w:sz w:val="22"/>
          <w:szCs w:val="22"/>
        </w:rPr>
        <w:t>Each request for testing is considered an agreement with the service user. The requirements of the service user are indicated on the MCGM (</w:t>
      </w:r>
      <w:hyperlink r:id="rId28" w:history="1">
        <w:r w:rsidR="00405CDD">
          <w:rPr>
            <w:rStyle w:val="Hyperlink"/>
            <w:rFonts w:ascii="Corbel" w:hAnsi="Corbel"/>
            <w:sz w:val="22"/>
            <w:szCs w:val="22"/>
          </w:rPr>
          <w:t>www.mangen.org.uk</w:t>
        </w:r>
      </w:hyperlink>
      <w:r>
        <w:rPr>
          <w:rFonts w:ascii="Corbel" w:hAnsi="Corbel"/>
          <w:sz w:val="22"/>
          <w:szCs w:val="22"/>
        </w:rPr>
        <w:t>)</w:t>
      </w:r>
      <w:r w:rsidR="0045263E">
        <w:rPr>
          <w:rFonts w:ascii="Corbel" w:hAnsi="Corbel"/>
          <w:sz w:val="22"/>
          <w:szCs w:val="22"/>
        </w:rPr>
        <w:t xml:space="preserve"> website and North West Genomic Laboratory Hub (</w:t>
      </w:r>
      <w:hyperlink r:id="rId29" w:history="1">
        <w:r w:rsidR="0045263E" w:rsidRPr="0045263E">
          <w:rPr>
            <w:rStyle w:val="Hyperlink"/>
            <w:rFonts w:ascii="Corbel" w:hAnsi="Corbel"/>
            <w:sz w:val="22"/>
            <w:szCs w:val="22"/>
          </w:rPr>
          <w:t>https://mft.nhs.uk/nwglh/</w:t>
        </w:r>
      </w:hyperlink>
      <w:r w:rsidR="0045263E" w:rsidRPr="0045263E">
        <w:rPr>
          <w:rFonts w:ascii="Corbel" w:hAnsi="Corbel"/>
          <w:sz w:val="22"/>
          <w:szCs w:val="22"/>
        </w:rPr>
        <w:t>) website</w:t>
      </w:r>
      <w:r w:rsidR="0045263E">
        <w:rPr>
          <w:rFonts w:ascii="Corbel" w:hAnsi="Corbel"/>
          <w:sz w:val="22"/>
          <w:szCs w:val="22"/>
        </w:rPr>
        <w:t>. S</w:t>
      </w:r>
      <w:r>
        <w:rPr>
          <w:rFonts w:ascii="Corbel" w:hAnsi="Corbel"/>
          <w:sz w:val="22"/>
          <w:szCs w:val="22"/>
        </w:rPr>
        <w:t xml:space="preserve">pecific instructions given on </w:t>
      </w:r>
      <w:r w:rsidR="004F0C5A">
        <w:rPr>
          <w:rFonts w:ascii="Corbel" w:hAnsi="Corbel"/>
          <w:sz w:val="22"/>
          <w:szCs w:val="22"/>
        </w:rPr>
        <w:t xml:space="preserve">some </w:t>
      </w:r>
      <w:r>
        <w:rPr>
          <w:rFonts w:ascii="Corbel" w:hAnsi="Corbel"/>
          <w:sz w:val="22"/>
          <w:szCs w:val="22"/>
        </w:rPr>
        <w:t xml:space="preserve">referral forms export forms </w:t>
      </w:r>
      <w:r w:rsidR="009F214D">
        <w:rPr>
          <w:rFonts w:ascii="Corbel" w:hAnsi="Corbel"/>
          <w:sz w:val="22"/>
          <w:szCs w:val="22"/>
        </w:rPr>
        <w:t>and handbooks [DOC1134]</w:t>
      </w:r>
      <w:r>
        <w:rPr>
          <w:rFonts w:ascii="Corbel" w:hAnsi="Corbel"/>
          <w:sz w:val="22"/>
          <w:szCs w:val="22"/>
        </w:rPr>
        <w:t>.</w:t>
      </w:r>
    </w:p>
    <w:p w14:paraId="4A136511" w14:textId="77777777" w:rsidR="004F0C5A" w:rsidRDefault="004F0C5A" w:rsidP="00B422EB">
      <w:pPr>
        <w:spacing w:line="276" w:lineRule="auto"/>
        <w:ind w:leftChars="354" w:left="708"/>
        <w:jc w:val="both"/>
        <w:rPr>
          <w:rFonts w:ascii="Corbel" w:hAnsi="Corbel"/>
          <w:sz w:val="22"/>
          <w:szCs w:val="22"/>
        </w:rPr>
      </w:pPr>
    </w:p>
    <w:p w14:paraId="65192BFE" w14:textId="7A214A91" w:rsidR="00475C7D" w:rsidRPr="00475C7D" w:rsidRDefault="004F0C5A" w:rsidP="00475C7D">
      <w:pPr>
        <w:spacing w:line="276" w:lineRule="auto"/>
        <w:ind w:leftChars="354" w:left="708"/>
        <w:jc w:val="both"/>
        <w:rPr>
          <w:rFonts w:ascii="Corbel" w:hAnsi="Corbel"/>
          <w:sz w:val="22"/>
          <w:szCs w:val="22"/>
        </w:rPr>
      </w:pPr>
      <w:r>
        <w:rPr>
          <w:rFonts w:ascii="Corbel" w:hAnsi="Corbel"/>
          <w:sz w:val="22"/>
          <w:szCs w:val="22"/>
        </w:rPr>
        <w:t xml:space="preserve">Under certain circumstances specific </w:t>
      </w:r>
      <w:r w:rsidR="006C671F">
        <w:rPr>
          <w:rFonts w:ascii="Corbel" w:hAnsi="Corbel"/>
          <w:sz w:val="22"/>
          <w:szCs w:val="22"/>
        </w:rPr>
        <w:t>contracts for medical laboratory services</w:t>
      </w:r>
      <w:r>
        <w:rPr>
          <w:rFonts w:ascii="Corbel" w:hAnsi="Corbel"/>
          <w:sz w:val="22"/>
          <w:szCs w:val="22"/>
        </w:rPr>
        <w:t xml:space="preserve"> are put in place</w:t>
      </w:r>
      <w:r w:rsidR="009F214D">
        <w:rPr>
          <w:rFonts w:ascii="Corbel" w:hAnsi="Corbel"/>
          <w:sz w:val="22"/>
          <w:szCs w:val="22"/>
        </w:rPr>
        <w:t xml:space="preserve"> </w:t>
      </w:r>
      <w:r w:rsidR="006C671F">
        <w:rPr>
          <w:rFonts w:ascii="Corbel" w:hAnsi="Corbel"/>
          <w:sz w:val="22"/>
          <w:szCs w:val="22"/>
        </w:rPr>
        <w:t xml:space="preserve">[DOC1192]. </w:t>
      </w:r>
      <w:r>
        <w:rPr>
          <w:rFonts w:ascii="Corbel" w:hAnsi="Corbel"/>
          <w:sz w:val="22"/>
          <w:szCs w:val="22"/>
        </w:rPr>
        <w:t xml:space="preserve">These </w:t>
      </w:r>
      <w:r w:rsidR="006C671F">
        <w:rPr>
          <w:rFonts w:ascii="Corbel" w:hAnsi="Corbel"/>
          <w:sz w:val="22"/>
          <w:szCs w:val="22"/>
        </w:rPr>
        <w:t xml:space="preserve">service level agreement </w:t>
      </w:r>
      <w:r>
        <w:rPr>
          <w:rFonts w:ascii="Corbel" w:hAnsi="Corbel"/>
          <w:sz w:val="22"/>
          <w:szCs w:val="22"/>
        </w:rPr>
        <w:t>contracts are documented on Q-Pulse</w:t>
      </w:r>
      <w:r w:rsidR="009F214D">
        <w:rPr>
          <w:rFonts w:ascii="Corbel" w:hAnsi="Corbel"/>
          <w:sz w:val="22"/>
          <w:szCs w:val="22"/>
        </w:rPr>
        <w:t xml:space="preserve"> </w:t>
      </w:r>
      <w:r w:rsidR="00CC0DAB">
        <w:rPr>
          <w:rFonts w:ascii="Corbel" w:hAnsi="Corbel"/>
          <w:sz w:val="22"/>
          <w:szCs w:val="22"/>
        </w:rPr>
        <w:t>[</w:t>
      </w:r>
      <w:r w:rsidR="009F214D">
        <w:rPr>
          <w:rFonts w:ascii="Corbel" w:hAnsi="Corbel"/>
          <w:sz w:val="22"/>
          <w:szCs w:val="22"/>
        </w:rPr>
        <w:t>Management &amp; HR&gt;Service Level Agreement (SLA)</w:t>
      </w:r>
      <w:r w:rsidR="00CC0DAB">
        <w:rPr>
          <w:rFonts w:ascii="Corbel" w:hAnsi="Corbel"/>
          <w:sz w:val="22"/>
          <w:szCs w:val="22"/>
        </w:rPr>
        <w:t>]</w:t>
      </w:r>
      <w:r>
        <w:rPr>
          <w:rFonts w:ascii="Corbel" w:hAnsi="Corbel"/>
          <w:sz w:val="22"/>
          <w:szCs w:val="22"/>
        </w:rPr>
        <w:t>.</w:t>
      </w:r>
      <w:r w:rsidR="0045263E">
        <w:rPr>
          <w:rFonts w:ascii="Corbel" w:hAnsi="Corbel"/>
          <w:sz w:val="22"/>
          <w:szCs w:val="22"/>
        </w:rPr>
        <w:t xml:space="preserve"> There is also an agreement between the NW GLH Manchester and Liverpool sites for service processes [DOC5634].</w:t>
      </w:r>
    </w:p>
    <w:p w14:paraId="11B9A1EB" w14:textId="77777777" w:rsidR="00B422EB" w:rsidRPr="00B422EB" w:rsidRDefault="00B422EB" w:rsidP="00B422EB">
      <w:pPr>
        <w:spacing w:line="276" w:lineRule="auto"/>
        <w:ind w:leftChars="354" w:left="708"/>
        <w:jc w:val="both"/>
        <w:rPr>
          <w:rFonts w:ascii="Corbel" w:hAnsi="Corbel"/>
          <w:sz w:val="22"/>
          <w:szCs w:val="22"/>
        </w:rPr>
      </w:pPr>
    </w:p>
    <w:p w14:paraId="19856467" w14:textId="77777777" w:rsidR="009F214D" w:rsidRDefault="00475C7D" w:rsidP="009F214D">
      <w:pPr>
        <w:spacing w:line="276" w:lineRule="auto"/>
        <w:ind w:leftChars="354" w:left="708"/>
        <w:jc w:val="both"/>
        <w:rPr>
          <w:rFonts w:ascii="Corbel" w:hAnsi="Corbel"/>
          <w:sz w:val="22"/>
          <w:szCs w:val="22"/>
        </w:rPr>
      </w:pPr>
      <w:r>
        <w:rPr>
          <w:rFonts w:ascii="Corbel" w:hAnsi="Corbel"/>
          <w:sz w:val="22"/>
          <w:szCs w:val="22"/>
        </w:rPr>
        <w:t xml:space="preserve">Any new services are designed, </w:t>
      </w:r>
      <w:proofErr w:type="gramStart"/>
      <w:r>
        <w:rPr>
          <w:rFonts w:ascii="Corbel" w:hAnsi="Corbel"/>
          <w:sz w:val="22"/>
          <w:szCs w:val="22"/>
        </w:rPr>
        <w:t>developed</w:t>
      </w:r>
      <w:proofErr w:type="gramEnd"/>
      <w:r>
        <w:rPr>
          <w:rFonts w:ascii="Corbel" w:hAnsi="Corbel"/>
          <w:sz w:val="22"/>
          <w:szCs w:val="22"/>
        </w:rPr>
        <w:t xml:space="preserve"> and validated appropriately [DOC2063]. </w:t>
      </w:r>
      <w:r w:rsidR="009F214D">
        <w:rPr>
          <w:rFonts w:ascii="Corbel" w:hAnsi="Corbel"/>
          <w:sz w:val="22"/>
          <w:szCs w:val="22"/>
        </w:rPr>
        <w:t>GDL staff are a</w:t>
      </w:r>
      <w:r w:rsidR="009A0AF2">
        <w:rPr>
          <w:rFonts w:ascii="Corbel" w:hAnsi="Corbel"/>
          <w:sz w:val="22"/>
          <w:szCs w:val="22"/>
        </w:rPr>
        <w:t>ppropriately trained (ISO 5.1.5</w:t>
      </w:r>
      <w:r w:rsidR="009F214D">
        <w:rPr>
          <w:rFonts w:ascii="Corbel" w:hAnsi="Corbel"/>
          <w:sz w:val="22"/>
          <w:szCs w:val="22"/>
        </w:rPr>
        <w:t>)</w:t>
      </w:r>
      <w:r w:rsidR="009A0AF2">
        <w:rPr>
          <w:rFonts w:ascii="Corbel" w:hAnsi="Corbel"/>
          <w:sz w:val="22"/>
          <w:szCs w:val="22"/>
        </w:rPr>
        <w:t xml:space="preserve"> and deemed competent (ISO 5.16</w:t>
      </w:r>
      <w:r w:rsidR="009F214D">
        <w:rPr>
          <w:rFonts w:ascii="Corbel" w:hAnsi="Corbel"/>
          <w:sz w:val="22"/>
          <w:szCs w:val="22"/>
        </w:rPr>
        <w:t>) in the skills and expertise necessary for examination processes.</w:t>
      </w:r>
    </w:p>
    <w:p w14:paraId="2D698774" w14:textId="77777777" w:rsidR="00475C7D" w:rsidRDefault="00475C7D" w:rsidP="00AD01D9">
      <w:pPr>
        <w:spacing w:line="276" w:lineRule="auto"/>
        <w:ind w:leftChars="354" w:left="708"/>
        <w:jc w:val="both"/>
        <w:rPr>
          <w:rFonts w:ascii="Corbel" w:hAnsi="Corbel"/>
          <w:sz w:val="22"/>
          <w:szCs w:val="22"/>
        </w:rPr>
      </w:pPr>
    </w:p>
    <w:p w14:paraId="447E4448" w14:textId="77777777" w:rsidR="00870228" w:rsidRPr="004A12E3" w:rsidRDefault="00870228" w:rsidP="00AD01D9">
      <w:pPr>
        <w:spacing w:line="276" w:lineRule="auto"/>
        <w:ind w:leftChars="354" w:left="708"/>
        <w:jc w:val="both"/>
        <w:rPr>
          <w:rFonts w:ascii="Corbel" w:hAnsi="Corbel"/>
          <w:sz w:val="22"/>
          <w:szCs w:val="22"/>
        </w:rPr>
      </w:pPr>
    </w:p>
    <w:p w14:paraId="3B0E6183"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4" w:name="_Toc413587484"/>
      <w:bookmarkStart w:id="25" w:name="_Toc84407002"/>
      <w:r w:rsidRPr="004A12E3">
        <w:rPr>
          <w:rFonts w:ascii="Corbel" w:hAnsi="Corbel"/>
          <w:b/>
          <w:sz w:val="24"/>
          <w:szCs w:val="24"/>
        </w:rPr>
        <w:t>Examination by referral laboratories</w:t>
      </w:r>
      <w:bookmarkEnd w:id="24"/>
      <w:bookmarkEnd w:id="25"/>
    </w:p>
    <w:p w14:paraId="31BFB2E3" w14:textId="77777777" w:rsidR="003F103A" w:rsidRPr="004A12E3" w:rsidRDefault="003F103A" w:rsidP="003F103A">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26" w:name="_Toc413587485"/>
      <w:bookmarkStart w:id="27" w:name="_Toc84407003"/>
      <w:r w:rsidRPr="004A12E3">
        <w:rPr>
          <w:rFonts w:ascii="Corbel" w:hAnsi="Corbel"/>
          <w:b/>
          <w:sz w:val="22"/>
          <w:szCs w:val="22"/>
        </w:rPr>
        <w:lastRenderedPageBreak/>
        <w:t>Selecting and evaluating referral laboratories and consultants</w:t>
      </w:r>
      <w:bookmarkEnd w:id="26"/>
      <w:bookmarkEnd w:id="27"/>
    </w:p>
    <w:p w14:paraId="223E6F34" w14:textId="77777777" w:rsidR="00AD7351" w:rsidRDefault="00AD7351" w:rsidP="00F6180B">
      <w:pPr>
        <w:spacing w:line="276" w:lineRule="auto"/>
        <w:ind w:leftChars="354" w:left="708"/>
        <w:jc w:val="both"/>
        <w:rPr>
          <w:rFonts w:ascii="Corbel" w:hAnsi="Corbel"/>
          <w:sz w:val="22"/>
          <w:szCs w:val="22"/>
        </w:rPr>
      </w:pPr>
      <w:r>
        <w:rPr>
          <w:rFonts w:ascii="Corbel" w:hAnsi="Corbel"/>
          <w:sz w:val="22"/>
          <w:szCs w:val="22"/>
        </w:rPr>
        <w:t>The GDL periodically sends samples to external laboratories, mainly for Molecular Genetics or Biochemical Genetics tests</w:t>
      </w:r>
      <w:r w:rsidR="00FD5636">
        <w:rPr>
          <w:rFonts w:ascii="Corbel" w:hAnsi="Corbel"/>
          <w:sz w:val="22"/>
          <w:szCs w:val="22"/>
        </w:rPr>
        <w:t xml:space="preserve"> not available at the GDL</w:t>
      </w:r>
      <w:r>
        <w:rPr>
          <w:rFonts w:ascii="Corbel" w:hAnsi="Corbel"/>
          <w:sz w:val="22"/>
          <w:szCs w:val="22"/>
        </w:rPr>
        <w:t xml:space="preserve">. </w:t>
      </w:r>
      <w:r w:rsidR="00B13B2F">
        <w:rPr>
          <w:rFonts w:ascii="Corbel" w:hAnsi="Corbel"/>
          <w:sz w:val="22"/>
          <w:szCs w:val="22"/>
        </w:rPr>
        <w:t xml:space="preserve">Samples are exported on behalf of external and internal (Clinical Genetics) referrers. </w:t>
      </w:r>
      <w:r w:rsidR="00C25433">
        <w:rPr>
          <w:rFonts w:ascii="Corbel" w:hAnsi="Corbel"/>
          <w:sz w:val="22"/>
          <w:szCs w:val="22"/>
        </w:rPr>
        <w:t xml:space="preserve">For Biochemical Genetics tests, a list of referral laboratories is maintained in the standard operating procedure [DOC2166]. </w:t>
      </w:r>
      <w:r w:rsidR="00032EEB">
        <w:rPr>
          <w:rFonts w:ascii="Corbel" w:hAnsi="Corbel"/>
          <w:sz w:val="22"/>
          <w:szCs w:val="22"/>
        </w:rPr>
        <w:t xml:space="preserve">From October 2018, </w:t>
      </w:r>
      <w:r w:rsidR="00C25433">
        <w:rPr>
          <w:rFonts w:ascii="Corbel" w:hAnsi="Corbel"/>
          <w:sz w:val="22"/>
          <w:szCs w:val="22"/>
        </w:rPr>
        <w:t xml:space="preserve">Molecular Genetics specialist tests in England </w:t>
      </w:r>
      <w:r w:rsidR="00032EEB">
        <w:rPr>
          <w:rFonts w:ascii="Corbel" w:hAnsi="Corbel"/>
          <w:sz w:val="22"/>
          <w:szCs w:val="22"/>
        </w:rPr>
        <w:t>are</w:t>
      </w:r>
      <w:r w:rsidR="00C25433">
        <w:rPr>
          <w:rFonts w:ascii="Corbel" w:hAnsi="Corbel"/>
          <w:sz w:val="22"/>
          <w:szCs w:val="22"/>
        </w:rPr>
        <w:t xml:space="preserve"> delivered by specific referral centres (Genomic Laboratory Hubs</w:t>
      </w:r>
      <w:r w:rsidR="00032EEB">
        <w:rPr>
          <w:rFonts w:ascii="Corbel" w:hAnsi="Corbel"/>
          <w:sz w:val="22"/>
          <w:szCs w:val="22"/>
        </w:rPr>
        <w:t xml:space="preserve">, listed </w:t>
      </w:r>
      <w:hyperlink r:id="rId30" w:history="1">
        <w:r w:rsidR="00032EEB" w:rsidRPr="00032EEB">
          <w:rPr>
            <w:rStyle w:val="Hyperlink"/>
            <w:rFonts w:ascii="Corbel" w:hAnsi="Corbel"/>
            <w:sz w:val="22"/>
            <w:szCs w:val="22"/>
          </w:rPr>
          <w:t>here</w:t>
        </w:r>
      </w:hyperlink>
      <w:r w:rsidR="00C25433">
        <w:rPr>
          <w:rFonts w:ascii="Corbel" w:hAnsi="Corbel"/>
          <w:sz w:val="22"/>
          <w:szCs w:val="22"/>
        </w:rPr>
        <w:t>)</w:t>
      </w:r>
      <w:r w:rsidR="00F6180B">
        <w:rPr>
          <w:rFonts w:ascii="Corbel" w:hAnsi="Corbel"/>
          <w:sz w:val="22"/>
          <w:szCs w:val="22"/>
        </w:rPr>
        <w:t xml:space="preserve">. Centres providing molecular testing outside England are listed separately </w:t>
      </w:r>
      <w:r>
        <w:rPr>
          <w:rFonts w:ascii="Corbel" w:hAnsi="Corbel"/>
          <w:sz w:val="22"/>
          <w:szCs w:val="22"/>
        </w:rPr>
        <w:t>[</w:t>
      </w:r>
      <w:r w:rsidR="00FD5636">
        <w:rPr>
          <w:rFonts w:ascii="Corbel" w:hAnsi="Corbel"/>
          <w:sz w:val="22"/>
          <w:szCs w:val="22"/>
        </w:rPr>
        <w:t>QF 000 006</w:t>
      </w:r>
      <w:r>
        <w:rPr>
          <w:rFonts w:ascii="Corbel" w:hAnsi="Corbel"/>
          <w:sz w:val="22"/>
          <w:szCs w:val="22"/>
        </w:rPr>
        <w:t>].</w:t>
      </w:r>
      <w:r w:rsidR="00E03EB1">
        <w:rPr>
          <w:rFonts w:ascii="Corbel" w:hAnsi="Corbel"/>
          <w:sz w:val="22"/>
          <w:szCs w:val="22"/>
        </w:rPr>
        <w:t xml:space="preserve"> </w:t>
      </w:r>
      <w:r w:rsidR="009A0AF2">
        <w:rPr>
          <w:rFonts w:ascii="Corbel" w:hAnsi="Corbel"/>
          <w:sz w:val="22"/>
          <w:szCs w:val="22"/>
        </w:rPr>
        <w:t>This standard (ISO 4.5.1</w:t>
      </w:r>
      <w:r w:rsidR="00E03EB1" w:rsidRPr="00FD5636">
        <w:rPr>
          <w:rFonts w:ascii="Corbel" w:hAnsi="Corbel"/>
          <w:sz w:val="22"/>
          <w:szCs w:val="22"/>
        </w:rPr>
        <w:t xml:space="preserve">) is met by the laboratory </w:t>
      </w:r>
      <w:r w:rsidR="00E03EB1">
        <w:rPr>
          <w:rFonts w:ascii="Corbel" w:hAnsi="Corbel"/>
          <w:sz w:val="22"/>
          <w:szCs w:val="22"/>
        </w:rPr>
        <w:t>document</w:t>
      </w:r>
      <w:r w:rsidR="00E03EB1" w:rsidRPr="00FD5636">
        <w:rPr>
          <w:rFonts w:ascii="Corbel" w:hAnsi="Corbel"/>
          <w:sz w:val="22"/>
          <w:szCs w:val="22"/>
        </w:rPr>
        <w:t xml:space="preserve"> on the evaluation, selection, and monitoring of referral laboratories [QP 000 008].</w:t>
      </w:r>
      <w:r w:rsidR="00E03EB1">
        <w:rPr>
          <w:rFonts w:ascii="Corbel" w:hAnsi="Corbel"/>
          <w:sz w:val="22"/>
          <w:szCs w:val="22"/>
        </w:rPr>
        <w:t xml:space="preserve"> All exported samples are recorded on the appropriate </w:t>
      </w:r>
      <w:r w:rsidR="00B13B2F">
        <w:rPr>
          <w:rFonts w:ascii="Corbel" w:hAnsi="Corbel"/>
          <w:sz w:val="22"/>
          <w:szCs w:val="22"/>
        </w:rPr>
        <w:t xml:space="preserve">LIMS </w:t>
      </w:r>
      <w:r w:rsidR="00E03EB1">
        <w:rPr>
          <w:rFonts w:ascii="Corbel" w:hAnsi="Corbel"/>
          <w:sz w:val="22"/>
          <w:szCs w:val="22"/>
        </w:rPr>
        <w:t xml:space="preserve">database. </w:t>
      </w:r>
      <w:r w:rsidR="00F34165">
        <w:rPr>
          <w:rFonts w:ascii="Corbel" w:hAnsi="Corbel"/>
          <w:sz w:val="22"/>
          <w:szCs w:val="22"/>
        </w:rPr>
        <w:t>There are laboratory p</w:t>
      </w:r>
      <w:r w:rsidR="007C2E69">
        <w:rPr>
          <w:rFonts w:ascii="Corbel" w:hAnsi="Corbel"/>
          <w:sz w:val="22"/>
          <w:szCs w:val="22"/>
        </w:rPr>
        <w:t>rocedure</w:t>
      </w:r>
      <w:r w:rsidR="00F34165">
        <w:rPr>
          <w:rFonts w:ascii="Corbel" w:hAnsi="Corbel"/>
          <w:sz w:val="22"/>
          <w:szCs w:val="22"/>
        </w:rPr>
        <w:t>s</w:t>
      </w:r>
      <w:r w:rsidR="00B13B2F">
        <w:rPr>
          <w:rFonts w:ascii="Corbel" w:hAnsi="Corbel"/>
          <w:sz w:val="22"/>
          <w:szCs w:val="22"/>
        </w:rPr>
        <w:t xml:space="preserve"> in place</w:t>
      </w:r>
      <w:r w:rsidR="007C2E69">
        <w:rPr>
          <w:rFonts w:ascii="Corbel" w:hAnsi="Corbel"/>
          <w:sz w:val="22"/>
          <w:szCs w:val="22"/>
        </w:rPr>
        <w:t xml:space="preserve"> for </w:t>
      </w:r>
      <w:r w:rsidR="00F34165">
        <w:rPr>
          <w:rFonts w:ascii="Corbel" w:hAnsi="Corbel"/>
          <w:sz w:val="22"/>
          <w:szCs w:val="22"/>
        </w:rPr>
        <w:t>sending</w:t>
      </w:r>
      <w:r w:rsidR="002B77F0">
        <w:rPr>
          <w:rFonts w:ascii="Corbel" w:hAnsi="Corbel"/>
          <w:sz w:val="22"/>
          <w:szCs w:val="22"/>
        </w:rPr>
        <w:t xml:space="preserve"> (exporting)</w:t>
      </w:r>
      <w:r w:rsidR="00F34165">
        <w:rPr>
          <w:rFonts w:ascii="Corbel" w:hAnsi="Corbel"/>
          <w:sz w:val="22"/>
          <w:szCs w:val="22"/>
        </w:rPr>
        <w:t xml:space="preserve"> </w:t>
      </w:r>
      <w:r w:rsidR="007C2E69">
        <w:rPr>
          <w:rFonts w:ascii="Corbel" w:hAnsi="Corbel"/>
          <w:sz w:val="22"/>
          <w:szCs w:val="22"/>
        </w:rPr>
        <w:t>samples to referral laboratories [DOC2166, LP 000 007,</w:t>
      </w:r>
      <w:r w:rsidR="009A0AF2">
        <w:rPr>
          <w:rFonts w:ascii="Corbel" w:hAnsi="Corbel"/>
          <w:sz w:val="22"/>
          <w:szCs w:val="22"/>
        </w:rPr>
        <w:t xml:space="preserve"> LP100 007</w:t>
      </w:r>
      <w:r w:rsidR="00F34165">
        <w:rPr>
          <w:rFonts w:ascii="Corbel" w:hAnsi="Corbel"/>
          <w:sz w:val="22"/>
          <w:szCs w:val="22"/>
        </w:rPr>
        <w:t xml:space="preserve">, </w:t>
      </w:r>
      <w:r w:rsidR="00F34165" w:rsidRPr="00293696">
        <w:rPr>
          <w:rFonts w:ascii="Corbel" w:hAnsi="Corbel"/>
          <w:sz w:val="22"/>
          <w:szCs w:val="22"/>
        </w:rPr>
        <w:t>LP130 009</w:t>
      </w:r>
      <w:r w:rsidR="00E03EB1" w:rsidRPr="00293696">
        <w:rPr>
          <w:rFonts w:ascii="Corbel" w:hAnsi="Corbel"/>
          <w:sz w:val="22"/>
          <w:szCs w:val="22"/>
        </w:rPr>
        <w:t xml:space="preserve">, </w:t>
      </w:r>
      <w:r w:rsidR="002B77F0" w:rsidRPr="00293696">
        <w:rPr>
          <w:rFonts w:ascii="Corbel" w:hAnsi="Corbel"/>
          <w:szCs w:val="22"/>
        </w:rPr>
        <w:t>LP160 035,</w:t>
      </w:r>
      <w:r w:rsidR="002B77F0">
        <w:rPr>
          <w:rFonts w:ascii="Corbel" w:hAnsi="Corbel"/>
          <w:b/>
          <w:szCs w:val="22"/>
        </w:rPr>
        <w:t xml:space="preserve"> </w:t>
      </w:r>
      <w:r w:rsidR="00E03EB1">
        <w:rPr>
          <w:rFonts w:ascii="Corbel" w:hAnsi="Corbel"/>
          <w:sz w:val="22"/>
          <w:szCs w:val="22"/>
        </w:rPr>
        <w:t>MP000 072</w:t>
      </w:r>
      <w:r w:rsidR="007C2E69">
        <w:rPr>
          <w:rFonts w:ascii="Corbel" w:hAnsi="Corbel"/>
          <w:sz w:val="22"/>
          <w:szCs w:val="22"/>
        </w:rPr>
        <w:t>]</w:t>
      </w:r>
      <w:r w:rsidR="00F34165">
        <w:rPr>
          <w:rFonts w:ascii="Corbel" w:hAnsi="Corbel"/>
          <w:sz w:val="22"/>
          <w:szCs w:val="22"/>
        </w:rPr>
        <w:t>.</w:t>
      </w:r>
      <w:r w:rsidR="00B13B2F">
        <w:rPr>
          <w:rFonts w:ascii="Corbel" w:hAnsi="Corbel"/>
          <w:sz w:val="22"/>
          <w:szCs w:val="22"/>
        </w:rPr>
        <w:t xml:space="preserve"> </w:t>
      </w:r>
      <w:r w:rsidR="00E03EB1">
        <w:rPr>
          <w:rFonts w:ascii="Corbel" w:hAnsi="Corbel"/>
          <w:sz w:val="22"/>
          <w:szCs w:val="22"/>
        </w:rPr>
        <w:t>The periodic monitoring of referral laboratories is documented [DOC3082, QF 000 006].</w:t>
      </w:r>
    </w:p>
    <w:p w14:paraId="503CF555" w14:textId="77777777" w:rsidR="00AD7351" w:rsidRPr="004A12E3" w:rsidRDefault="00AD7351" w:rsidP="003779C9">
      <w:pPr>
        <w:spacing w:line="276" w:lineRule="auto"/>
        <w:ind w:leftChars="354" w:left="708"/>
        <w:jc w:val="both"/>
        <w:rPr>
          <w:rFonts w:ascii="Corbel" w:hAnsi="Corbel"/>
          <w:sz w:val="22"/>
          <w:szCs w:val="22"/>
        </w:rPr>
      </w:pPr>
    </w:p>
    <w:p w14:paraId="4D9C96BE"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28" w:name="_Toc413587486"/>
      <w:bookmarkStart w:id="29" w:name="_Toc84407004"/>
      <w:r w:rsidRPr="004A12E3">
        <w:rPr>
          <w:rFonts w:ascii="Corbel" w:hAnsi="Corbel"/>
          <w:b/>
          <w:sz w:val="22"/>
          <w:szCs w:val="22"/>
        </w:rPr>
        <w:t>Provision of examination results</w:t>
      </w:r>
      <w:bookmarkEnd w:id="28"/>
      <w:bookmarkEnd w:id="29"/>
    </w:p>
    <w:p w14:paraId="0B4FE133" w14:textId="113133CB" w:rsidR="00B13B2F" w:rsidRPr="003723FC" w:rsidRDefault="003723FC" w:rsidP="003723FC">
      <w:pPr>
        <w:spacing w:line="276" w:lineRule="auto"/>
        <w:ind w:leftChars="354" w:left="708"/>
        <w:jc w:val="both"/>
        <w:rPr>
          <w:rFonts w:ascii="Corbel" w:hAnsi="Corbel"/>
          <w:sz w:val="22"/>
          <w:szCs w:val="22"/>
        </w:rPr>
      </w:pPr>
      <w:r w:rsidRPr="003723FC">
        <w:rPr>
          <w:rFonts w:ascii="Corbel" w:hAnsi="Corbel"/>
          <w:sz w:val="22"/>
          <w:szCs w:val="22"/>
        </w:rPr>
        <w:t>Biochemical Genetics reports received from referral laboratories on exported samples are copied on</w:t>
      </w:r>
      <w:r w:rsidR="00B13B2F" w:rsidRPr="003723FC">
        <w:rPr>
          <w:rFonts w:ascii="Corbel" w:hAnsi="Corbel"/>
          <w:sz w:val="22"/>
          <w:szCs w:val="22"/>
        </w:rPr>
        <w:t>to the database and the original report sent out to the clinician (although some labs also send a copy of the report directly to the clinician).</w:t>
      </w:r>
      <w:r w:rsidRPr="003723FC">
        <w:rPr>
          <w:rFonts w:ascii="Corbel" w:hAnsi="Corbel"/>
          <w:sz w:val="22"/>
          <w:szCs w:val="22"/>
        </w:rPr>
        <w:t xml:space="preserve"> </w:t>
      </w:r>
      <w:r w:rsidR="00E9216A">
        <w:rPr>
          <w:rFonts w:ascii="Corbel" w:hAnsi="Corbel"/>
          <w:sz w:val="22"/>
          <w:szCs w:val="22"/>
        </w:rPr>
        <w:t>Genomics</w:t>
      </w:r>
      <w:r w:rsidRPr="003723FC">
        <w:rPr>
          <w:rFonts w:ascii="Corbel" w:hAnsi="Corbel"/>
          <w:sz w:val="22"/>
          <w:szCs w:val="22"/>
        </w:rPr>
        <w:t xml:space="preserve"> reports are sent direct to the clinician and a copy requested to be sent to the GDL for reference (</w:t>
      </w:r>
      <w:r w:rsidR="00367B86">
        <w:rPr>
          <w:rFonts w:ascii="Corbel" w:hAnsi="Corbel"/>
          <w:sz w:val="22"/>
          <w:szCs w:val="22"/>
        </w:rPr>
        <w:t xml:space="preserve">via the </w:t>
      </w:r>
      <w:r w:rsidRPr="003723FC">
        <w:rPr>
          <w:rFonts w:ascii="Corbel" w:hAnsi="Corbel"/>
          <w:sz w:val="22"/>
          <w:szCs w:val="22"/>
        </w:rPr>
        <w:t>export letter)</w:t>
      </w:r>
      <w:r>
        <w:rPr>
          <w:rFonts w:ascii="Corbel" w:hAnsi="Corbel"/>
          <w:sz w:val="22"/>
          <w:szCs w:val="22"/>
        </w:rPr>
        <w:t>.</w:t>
      </w:r>
    </w:p>
    <w:p w14:paraId="127F23C4" w14:textId="77777777" w:rsidR="00953FEC" w:rsidRDefault="00953FEC" w:rsidP="00AD01D9">
      <w:pPr>
        <w:spacing w:line="276" w:lineRule="auto"/>
        <w:ind w:leftChars="354" w:left="708"/>
        <w:jc w:val="both"/>
        <w:rPr>
          <w:rFonts w:ascii="Corbel" w:hAnsi="Corbel"/>
          <w:sz w:val="22"/>
          <w:szCs w:val="22"/>
        </w:rPr>
      </w:pPr>
    </w:p>
    <w:p w14:paraId="328BDF8F" w14:textId="77777777" w:rsidR="001662F5" w:rsidRDefault="001662F5" w:rsidP="00AD01D9">
      <w:pPr>
        <w:spacing w:line="276" w:lineRule="auto"/>
        <w:ind w:leftChars="354" w:left="708"/>
        <w:jc w:val="both"/>
        <w:rPr>
          <w:rFonts w:ascii="Corbel" w:hAnsi="Corbel"/>
          <w:sz w:val="22"/>
          <w:szCs w:val="22"/>
        </w:rPr>
      </w:pPr>
    </w:p>
    <w:p w14:paraId="3B0C441F"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alibri" w:hAnsi="Calibri"/>
          <w:b/>
        </w:rPr>
      </w:pPr>
      <w:bookmarkStart w:id="30" w:name="_Toc413587487"/>
      <w:bookmarkStart w:id="31" w:name="_Toc84407005"/>
      <w:r w:rsidRPr="004A12E3">
        <w:rPr>
          <w:rFonts w:ascii="Corbel" w:hAnsi="Corbel"/>
          <w:b/>
          <w:sz w:val="24"/>
          <w:szCs w:val="24"/>
        </w:rPr>
        <w:t>External services and supplies</w:t>
      </w:r>
      <w:bookmarkEnd w:id="30"/>
      <w:bookmarkEnd w:id="31"/>
    </w:p>
    <w:p w14:paraId="609E2490" w14:textId="16437928" w:rsidR="00A25C6C" w:rsidRPr="00367B86" w:rsidRDefault="00D37ABF" w:rsidP="00780728">
      <w:pPr>
        <w:spacing w:line="276" w:lineRule="auto"/>
        <w:ind w:leftChars="354" w:left="708"/>
        <w:jc w:val="both"/>
        <w:rPr>
          <w:rFonts w:ascii="Corbel" w:hAnsi="Corbel"/>
          <w:sz w:val="22"/>
          <w:szCs w:val="22"/>
        </w:rPr>
      </w:pPr>
      <w:r w:rsidRPr="00367B86">
        <w:rPr>
          <w:rFonts w:ascii="Corbel" w:hAnsi="Corbel"/>
          <w:sz w:val="22"/>
          <w:szCs w:val="22"/>
        </w:rPr>
        <w:t>The GDL has a documented procedure for the s</w:t>
      </w:r>
      <w:r w:rsidR="008E20C1" w:rsidRPr="00367B86">
        <w:rPr>
          <w:rFonts w:ascii="Corbel" w:hAnsi="Corbel"/>
          <w:sz w:val="22"/>
          <w:szCs w:val="22"/>
        </w:rPr>
        <w:t xml:space="preserve">election and purchasing of equipment, </w:t>
      </w:r>
      <w:proofErr w:type="gramStart"/>
      <w:r w:rsidR="008E20C1" w:rsidRPr="00367B86">
        <w:rPr>
          <w:rFonts w:ascii="Corbel" w:hAnsi="Corbel"/>
          <w:sz w:val="22"/>
          <w:szCs w:val="22"/>
        </w:rPr>
        <w:t>reagents</w:t>
      </w:r>
      <w:proofErr w:type="gramEnd"/>
      <w:r w:rsidR="008E20C1" w:rsidRPr="00367B86">
        <w:rPr>
          <w:rFonts w:ascii="Corbel" w:hAnsi="Corbel"/>
          <w:sz w:val="22"/>
          <w:szCs w:val="22"/>
        </w:rPr>
        <w:t xml:space="preserve"> and consumables</w:t>
      </w:r>
      <w:r w:rsidRPr="00367B86">
        <w:rPr>
          <w:rFonts w:ascii="Corbel" w:hAnsi="Corbel"/>
          <w:sz w:val="22"/>
          <w:szCs w:val="22"/>
        </w:rPr>
        <w:t xml:space="preserve"> [DOC475]</w:t>
      </w:r>
      <w:r w:rsidR="008E20C1" w:rsidRPr="00367B86">
        <w:rPr>
          <w:rFonts w:ascii="Corbel" w:hAnsi="Corbel"/>
          <w:sz w:val="22"/>
          <w:szCs w:val="22"/>
        </w:rPr>
        <w:t xml:space="preserve">. </w:t>
      </w:r>
      <w:r w:rsidR="00780728" w:rsidRPr="00367B86">
        <w:rPr>
          <w:rFonts w:ascii="Corbel" w:hAnsi="Corbel"/>
          <w:sz w:val="22"/>
          <w:szCs w:val="22"/>
        </w:rPr>
        <w:t xml:space="preserve">There is also a procedure for ordering supplies and consumables [DOC2106]. </w:t>
      </w:r>
      <w:r w:rsidR="007D1F45" w:rsidRPr="00367B86">
        <w:rPr>
          <w:rFonts w:ascii="Corbel" w:hAnsi="Corbel"/>
          <w:sz w:val="22"/>
          <w:szCs w:val="22"/>
        </w:rPr>
        <w:t>A list of approved suppliers to the GDL can be found on Q-Pulse Suppliers Module</w:t>
      </w:r>
      <w:r w:rsidR="00780728" w:rsidRPr="00367B86">
        <w:rPr>
          <w:rFonts w:ascii="Corbel" w:hAnsi="Corbel"/>
          <w:sz w:val="22"/>
          <w:szCs w:val="22"/>
        </w:rPr>
        <w:t xml:space="preserve"> and is periodically reviewed</w:t>
      </w:r>
      <w:r w:rsidR="007D1F45" w:rsidRPr="00367B86">
        <w:rPr>
          <w:rFonts w:ascii="Corbel" w:hAnsi="Corbel"/>
          <w:sz w:val="22"/>
          <w:szCs w:val="22"/>
        </w:rPr>
        <w:t xml:space="preserve">. </w:t>
      </w:r>
      <w:r w:rsidR="008E20C1" w:rsidRPr="00367B86">
        <w:rPr>
          <w:rFonts w:ascii="Corbel" w:hAnsi="Corbel"/>
          <w:sz w:val="22"/>
          <w:szCs w:val="22"/>
        </w:rPr>
        <w:t xml:space="preserve">The GDL records any problems with equipment </w:t>
      </w:r>
      <w:r w:rsidR="007D1F45" w:rsidRPr="00367B86">
        <w:rPr>
          <w:rFonts w:ascii="Corbel" w:hAnsi="Corbel"/>
          <w:sz w:val="22"/>
          <w:szCs w:val="22"/>
        </w:rPr>
        <w:t xml:space="preserve">as </w:t>
      </w:r>
      <w:r w:rsidR="004D4FD1" w:rsidRPr="00367B86">
        <w:rPr>
          <w:rFonts w:ascii="Corbel" w:hAnsi="Corbel"/>
          <w:sz w:val="22"/>
          <w:szCs w:val="22"/>
        </w:rPr>
        <w:t xml:space="preserve">nonconformities </w:t>
      </w:r>
      <w:r w:rsidR="008E20C1" w:rsidRPr="00367B86">
        <w:rPr>
          <w:rFonts w:ascii="Corbel" w:hAnsi="Corbel"/>
          <w:sz w:val="22"/>
          <w:szCs w:val="22"/>
        </w:rPr>
        <w:t xml:space="preserve">in the </w:t>
      </w:r>
      <w:r w:rsidR="00367B86" w:rsidRPr="00367B86">
        <w:rPr>
          <w:rFonts w:ascii="Corbel" w:hAnsi="Corbel"/>
          <w:sz w:val="22"/>
          <w:szCs w:val="22"/>
        </w:rPr>
        <w:t xml:space="preserve">Q-Pulse </w:t>
      </w:r>
      <w:r w:rsidR="008E20C1" w:rsidRPr="00367B86">
        <w:rPr>
          <w:rFonts w:ascii="Corbel" w:hAnsi="Corbel"/>
          <w:sz w:val="22"/>
          <w:szCs w:val="22"/>
        </w:rPr>
        <w:t>Asset register and</w:t>
      </w:r>
      <w:r w:rsidR="007D1F45" w:rsidRPr="00367B86">
        <w:rPr>
          <w:rFonts w:ascii="Corbel" w:hAnsi="Corbel"/>
          <w:sz w:val="22"/>
          <w:szCs w:val="22"/>
        </w:rPr>
        <w:t xml:space="preserve"> any</w:t>
      </w:r>
      <w:r w:rsidR="008E20C1" w:rsidRPr="00367B86">
        <w:rPr>
          <w:rFonts w:ascii="Corbel" w:hAnsi="Corbel"/>
          <w:sz w:val="22"/>
          <w:szCs w:val="22"/>
        </w:rPr>
        <w:t xml:space="preserve"> problems with </w:t>
      </w:r>
      <w:r w:rsidR="007D1F45" w:rsidRPr="00367B86">
        <w:rPr>
          <w:rFonts w:ascii="Corbel" w:hAnsi="Corbel"/>
          <w:sz w:val="22"/>
          <w:szCs w:val="22"/>
        </w:rPr>
        <w:t xml:space="preserve">reagents, </w:t>
      </w:r>
      <w:proofErr w:type="gramStart"/>
      <w:r w:rsidR="007D1F45" w:rsidRPr="00367B86">
        <w:rPr>
          <w:rFonts w:ascii="Corbel" w:hAnsi="Corbel"/>
          <w:sz w:val="22"/>
          <w:szCs w:val="22"/>
        </w:rPr>
        <w:t>consumables</w:t>
      </w:r>
      <w:proofErr w:type="gramEnd"/>
      <w:r w:rsidR="007D1F45" w:rsidRPr="00367B86">
        <w:rPr>
          <w:rFonts w:ascii="Corbel" w:hAnsi="Corbel"/>
          <w:sz w:val="22"/>
          <w:szCs w:val="22"/>
        </w:rPr>
        <w:t xml:space="preserve"> and services as GDL </w:t>
      </w:r>
      <w:r w:rsidR="004D4FD1" w:rsidRPr="00367B86">
        <w:rPr>
          <w:rFonts w:ascii="Corbel" w:hAnsi="Corbel"/>
          <w:sz w:val="22"/>
          <w:szCs w:val="22"/>
        </w:rPr>
        <w:t>nonconformities</w:t>
      </w:r>
      <w:r w:rsidR="007D1F45" w:rsidRPr="00367B86">
        <w:rPr>
          <w:rFonts w:ascii="Corbel" w:hAnsi="Corbel"/>
          <w:sz w:val="22"/>
          <w:szCs w:val="22"/>
        </w:rPr>
        <w:t>.</w:t>
      </w:r>
    </w:p>
    <w:p w14:paraId="2DED9735" w14:textId="77777777" w:rsidR="00A25C6C" w:rsidRDefault="00A25C6C" w:rsidP="00AD01D9">
      <w:pPr>
        <w:spacing w:line="276" w:lineRule="auto"/>
        <w:ind w:leftChars="354" w:left="708"/>
        <w:jc w:val="both"/>
        <w:rPr>
          <w:rFonts w:ascii="Corbel" w:hAnsi="Corbel"/>
          <w:sz w:val="22"/>
          <w:szCs w:val="22"/>
        </w:rPr>
      </w:pPr>
    </w:p>
    <w:p w14:paraId="0ECE9F81" w14:textId="77777777" w:rsidR="001662F5" w:rsidRPr="004A12E3" w:rsidRDefault="001662F5" w:rsidP="00AD01D9">
      <w:pPr>
        <w:spacing w:line="276" w:lineRule="auto"/>
        <w:ind w:leftChars="354" w:left="708"/>
        <w:jc w:val="both"/>
        <w:rPr>
          <w:rFonts w:ascii="Corbel" w:hAnsi="Corbel"/>
          <w:sz w:val="22"/>
          <w:szCs w:val="22"/>
        </w:rPr>
      </w:pPr>
    </w:p>
    <w:p w14:paraId="27C9C3C6"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2" w:name="_Toc413587488"/>
      <w:bookmarkStart w:id="33" w:name="_Toc84407006"/>
      <w:r w:rsidRPr="004A12E3">
        <w:rPr>
          <w:rFonts w:ascii="Corbel" w:hAnsi="Corbel"/>
          <w:b/>
          <w:sz w:val="24"/>
          <w:szCs w:val="24"/>
        </w:rPr>
        <w:t>Advisory services</w:t>
      </w:r>
      <w:bookmarkEnd w:id="32"/>
      <w:bookmarkEnd w:id="33"/>
    </w:p>
    <w:p w14:paraId="02684758" w14:textId="17142C0A" w:rsidR="00A25C6C" w:rsidRPr="004A12E3" w:rsidRDefault="000E4BE1" w:rsidP="00B754F3">
      <w:pPr>
        <w:spacing w:line="276" w:lineRule="auto"/>
        <w:ind w:left="709"/>
        <w:jc w:val="both"/>
        <w:rPr>
          <w:rFonts w:ascii="Corbel" w:hAnsi="Corbel"/>
          <w:sz w:val="22"/>
          <w:szCs w:val="22"/>
        </w:rPr>
      </w:pPr>
      <w:r>
        <w:rPr>
          <w:rFonts w:ascii="Corbel" w:hAnsi="Corbel"/>
          <w:sz w:val="22"/>
          <w:szCs w:val="22"/>
        </w:rPr>
        <w:t xml:space="preserve">The GDL has a documented policy for advisory services [DOC2077]. </w:t>
      </w:r>
      <w:r w:rsidR="00EE5775">
        <w:rPr>
          <w:rFonts w:ascii="Corbel" w:hAnsi="Corbel"/>
          <w:sz w:val="22"/>
          <w:szCs w:val="22"/>
        </w:rPr>
        <w:t>The MCGM</w:t>
      </w:r>
      <w:r w:rsidR="00E9216A">
        <w:rPr>
          <w:rFonts w:ascii="Corbel" w:hAnsi="Corbel"/>
          <w:sz w:val="22"/>
          <w:szCs w:val="22"/>
        </w:rPr>
        <w:t xml:space="preserve"> and NW GLH</w:t>
      </w:r>
      <w:r w:rsidR="00EE5775">
        <w:rPr>
          <w:rFonts w:ascii="Corbel" w:hAnsi="Corbel"/>
          <w:sz w:val="22"/>
          <w:szCs w:val="22"/>
        </w:rPr>
        <w:t xml:space="preserve"> website</w:t>
      </w:r>
      <w:r w:rsidR="00E9216A">
        <w:rPr>
          <w:rFonts w:ascii="Corbel" w:hAnsi="Corbel"/>
          <w:sz w:val="22"/>
          <w:szCs w:val="22"/>
        </w:rPr>
        <w:t>s</w:t>
      </w:r>
      <w:r w:rsidR="00EE5775">
        <w:rPr>
          <w:rFonts w:ascii="Corbel" w:hAnsi="Corbel"/>
          <w:sz w:val="22"/>
          <w:szCs w:val="22"/>
        </w:rPr>
        <w:t xml:space="preserve"> offer general information on the use of services, sample types and requirements</w:t>
      </w:r>
      <w:r w:rsidR="00B754F3">
        <w:rPr>
          <w:rFonts w:ascii="Corbel" w:hAnsi="Corbel"/>
          <w:sz w:val="22"/>
          <w:szCs w:val="22"/>
        </w:rPr>
        <w:t xml:space="preserve"> (</w:t>
      </w:r>
      <w:hyperlink r:id="rId31" w:history="1">
        <w:r w:rsidR="00405CDD">
          <w:rPr>
            <w:rStyle w:val="Hyperlink"/>
            <w:rFonts w:ascii="Corbel" w:hAnsi="Corbel"/>
            <w:sz w:val="22"/>
            <w:szCs w:val="22"/>
          </w:rPr>
          <w:t>www.mangen.org.uk</w:t>
        </w:r>
      </w:hyperlink>
      <w:r w:rsidR="00E9216A" w:rsidRPr="00E9216A">
        <w:rPr>
          <w:rFonts w:ascii="Corbel" w:hAnsi="Corbel"/>
          <w:sz w:val="22"/>
          <w:szCs w:val="22"/>
        </w:rPr>
        <w:t xml:space="preserve"> and</w:t>
      </w:r>
      <w:r w:rsidR="00E9216A">
        <w:rPr>
          <w:rStyle w:val="Hyperlink"/>
          <w:rFonts w:ascii="Corbel" w:hAnsi="Corbel"/>
          <w:sz w:val="22"/>
          <w:szCs w:val="22"/>
        </w:rPr>
        <w:t xml:space="preserve"> </w:t>
      </w:r>
      <w:hyperlink r:id="rId32" w:history="1">
        <w:r w:rsidR="00E9216A" w:rsidRPr="00E9216A">
          <w:rPr>
            <w:rStyle w:val="Hyperlink"/>
            <w:rFonts w:ascii="Corbel" w:hAnsi="Corbel"/>
            <w:sz w:val="22"/>
            <w:szCs w:val="22"/>
          </w:rPr>
          <w:t>https://mft.nhs.uk/nwglh/</w:t>
        </w:r>
      </w:hyperlink>
      <w:r w:rsidR="00B754F3">
        <w:rPr>
          <w:rFonts w:ascii="Corbel" w:hAnsi="Corbel"/>
          <w:sz w:val="22"/>
          <w:szCs w:val="22"/>
        </w:rPr>
        <w:t>)</w:t>
      </w:r>
      <w:r w:rsidR="00EE5775">
        <w:rPr>
          <w:rFonts w:ascii="Corbel" w:hAnsi="Corbel"/>
          <w:sz w:val="22"/>
          <w:szCs w:val="22"/>
        </w:rPr>
        <w:t xml:space="preserve">. </w:t>
      </w:r>
      <w:r w:rsidR="00E9216A">
        <w:rPr>
          <w:rFonts w:ascii="Corbel" w:hAnsi="Corbel"/>
          <w:sz w:val="22"/>
          <w:szCs w:val="22"/>
        </w:rPr>
        <w:t>They</w:t>
      </w:r>
      <w:r w:rsidR="00EE5775">
        <w:rPr>
          <w:rFonts w:ascii="Corbel" w:hAnsi="Corbel"/>
          <w:sz w:val="22"/>
          <w:szCs w:val="22"/>
        </w:rPr>
        <w:t xml:space="preserve"> also provide </w:t>
      </w:r>
      <w:proofErr w:type="gramStart"/>
      <w:r w:rsidR="00EE5775">
        <w:rPr>
          <w:rFonts w:ascii="Corbel" w:hAnsi="Corbel"/>
          <w:sz w:val="22"/>
          <w:szCs w:val="22"/>
        </w:rPr>
        <w:t>the means by which</w:t>
      </w:r>
      <w:proofErr w:type="gramEnd"/>
      <w:r w:rsidR="00EE5775">
        <w:rPr>
          <w:rFonts w:ascii="Corbel" w:hAnsi="Corbel"/>
          <w:sz w:val="22"/>
          <w:szCs w:val="22"/>
        </w:rPr>
        <w:t xml:space="preserve"> the GDL can be contacted for further advice. </w:t>
      </w:r>
      <w:r w:rsidR="00EE5775" w:rsidRPr="004A12E3">
        <w:rPr>
          <w:rFonts w:ascii="Corbel" w:hAnsi="Corbel"/>
          <w:sz w:val="22"/>
          <w:szCs w:val="22"/>
        </w:rPr>
        <w:t>The laboratory procedures for reporting results (</w:t>
      </w:r>
      <w:r w:rsidR="009A0AF2">
        <w:rPr>
          <w:rFonts w:ascii="Corbel" w:hAnsi="Corbel"/>
          <w:sz w:val="22"/>
          <w:szCs w:val="22"/>
        </w:rPr>
        <w:t>ISO 5.8 &amp; 5.9</w:t>
      </w:r>
      <w:r w:rsidR="00EE5775" w:rsidRPr="004A12E3">
        <w:rPr>
          <w:rFonts w:ascii="Corbel" w:hAnsi="Corbel"/>
          <w:sz w:val="22"/>
          <w:szCs w:val="22"/>
        </w:rPr>
        <w:t>) ensure that appropriate clinical advice and interpretation is included in the written report</w:t>
      </w:r>
      <w:r w:rsidR="00EE5775">
        <w:rPr>
          <w:rFonts w:ascii="Corbel" w:hAnsi="Corbel"/>
          <w:sz w:val="22"/>
          <w:szCs w:val="22"/>
        </w:rPr>
        <w:t>. Further clinical advice and report interpretation can be</w:t>
      </w:r>
      <w:r w:rsidR="00EE5775" w:rsidRPr="004A12E3">
        <w:rPr>
          <w:rFonts w:ascii="Corbel" w:hAnsi="Corbel"/>
          <w:sz w:val="22"/>
          <w:szCs w:val="22"/>
        </w:rPr>
        <w:t xml:space="preserve"> communicated </w:t>
      </w:r>
      <w:r w:rsidR="00EE5775">
        <w:rPr>
          <w:rFonts w:ascii="Corbel" w:hAnsi="Corbel"/>
          <w:sz w:val="22"/>
          <w:szCs w:val="22"/>
        </w:rPr>
        <w:t xml:space="preserve">by telephone. </w:t>
      </w:r>
      <w:r w:rsidR="00EE5775" w:rsidRPr="004A12E3">
        <w:rPr>
          <w:rFonts w:ascii="Corbel" w:hAnsi="Corbel"/>
          <w:sz w:val="22"/>
          <w:szCs w:val="22"/>
        </w:rPr>
        <w:t xml:space="preserve">Clinical advice and interpretation </w:t>
      </w:r>
      <w:proofErr w:type="gramStart"/>
      <w:r w:rsidR="00EE5775" w:rsidRPr="004A12E3">
        <w:rPr>
          <w:rFonts w:ascii="Corbel" w:hAnsi="Corbel"/>
          <w:sz w:val="22"/>
          <w:szCs w:val="22"/>
        </w:rPr>
        <w:t>is</w:t>
      </w:r>
      <w:proofErr w:type="gramEnd"/>
      <w:r w:rsidR="00EE5775" w:rsidRPr="004A12E3">
        <w:rPr>
          <w:rFonts w:ascii="Corbel" w:hAnsi="Corbel"/>
          <w:sz w:val="22"/>
          <w:szCs w:val="22"/>
        </w:rPr>
        <w:t xml:space="preserve"> only given by appropriately trained </w:t>
      </w:r>
      <w:r w:rsidR="00B754F3">
        <w:rPr>
          <w:rFonts w:ascii="Corbel" w:hAnsi="Corbel"/>
          <w:sz w:val="22"/>
          <w:szCs w:val="22"/>
        </w:rPr>
        <w:t xml:space="preserve">scientific </w:t>
      </w:r>
      <w:r w:rsidR="00EE5775" w:rsidRPr="004A12E3">
        <w:rPr>
          <w:rFonts w:ascii="Corbel" w:hAnsi="Corbel"/>
          <w:sz w:val="22"/>
          <w:szCs w:val="22"/>
        </w:rPr>
        <w:t>staff.</w:t>
      </w:r>
      <w:r w:rsidR="00B754F3">
        <w:rPr>
          <w:rFonts w:ascii="Corbel" w:hAnsi="Corbel"/>
          <w:sz w:val="22"/>
          <w:szCs w:val="22"/>
        </w:rPr>
        <w:t xml:space="preserve"> It</w:t>
      </w:r>
      <w:r w:rsidR="00A25C6C" w:rsidRPr="004A12E3">
        <w:rPr>
          <w:rFonts w:ascii="Corbel" w:hAnsi="Corbel"/>
          <w:sz w:val="22"/>
          <w:szCs w:val="22"/>
        </w:rPr>
        <w:t xml:space="preserve"> is available during routine working hours, Monday – Friday (</w:t>
      </w:r>
      <w:r w:rsidR="00E9216A" w:rsidRPr="004A12E3">
        <w:rPr>
          <w:rFonts w:ascii="Corbel" w:hAnsi="Corbel"/>
          <w:sz w:val="22"/>
          <w:szCs w:val="22"/>
        </w:rPr>
        <w:t>except for</w:t>
      </w:r>
      <w:r w:rsidR="00A25C6C" w:rsidRPr="004A12E3">
        <w:rPr>
          <w:rFonts w:ascii="Corbel" w:hAnsi="Corbel"/>
          <w:sz w:val="22"/>
          <w:szCs w:val="22"/>
        </w:rPr>
        <w:t xml:space="preserve"> Bank Holidays, Christmas </w:t>
      </w:r>
      <w:r w:rsidR="00E9216A" w:rsidRPr="004A12E3">
        <w:rPr>
          <w:rFonts w:ascii="Corbel" w:hAnsi="Corbel"/>
          <w:sz w:val="22"/>
          <w:szCs w:val="22"/>
        </w:rPr>
        <w:t>Day,</w:t>
      </w:r>
      <w:r w:rsidR="00A25C6C" w:rsidRPr="004A12E3">
        <w:rPr>
          <w:rFonts w:ascii="Corbel" w:hAnsi="Corbel"/>
          <w:sz w:val="22"/>
          <w:szCs w:val="22"/>
        </w:rPr>
        <w:t xml:space="preserve"> and Boxing Day).</w:t>
      </w:r>
    </w:p>
    <w:p w14:paraId="7585A839" w14:textId="77777777" w:rsidR="00A25C6C" w:rsidRDefault="00A25C6C" w:rsidP="00AD01D9">
      <w:pPr>
        <w:spacing w:line="276" w:lineRule="auto"/>
        <w:ind w:leftChars="354" w:left="708"/>
        <w:jc w:val="both"/>
        <w:rPr>
          <w:rFonts w:ascii="Corbel" w:hAnsi="Corbel"/>
          <w:sz w:val="22"/>
          <w:szCs w:val="22"/>
        </w:rPr>
      </w:pPr>
    </w:p>
    <w:p w14:paraId="239387D3" w14:textId="77777777" w:rsidR="001662F5" w:rsidRDefault="001662F5" w:rsidP="00AD01D9">
      <w:pPr>
        <w:spacing w:line="276" w:lineRule="auto"/>
        <w:ind w:leftChars="354" w:left="708"/>
        <w:jc w:val="both"/>
        <w:rPr>
          <w:rFonts w:ascii="Corbel" w:hAnsi="Corbel"/>
          <w:sz w:val="22"/>
          <w:szCs w:val="22"/>
        </w:rPr>
      </w:pPr>
    </w:p>
    <w:p w14:paraId="23BD2B4C"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4" w:name="_Toc413587489"/>
      <w:bookmarkStart w:id="35" w:name="_Toc84407007"/>
      <w:r w:rsidRPr="004A12E3">
        <w:rPr>
          <w:rFonts w:ascii="Corbel" w:hAnsi="Corbel"/>
          <w:b/>
          <w:sz w:val="24"/>
          <w:szCs w:val="24"/>
        </w:rPr>
        <w:t>Resolution of complaints</w:t>
      </w:r>
      <w:bookmarkEnd w:id="34"/>
      <w:bookmarkEnd w:id="35"/>
    </w:p>
    <w:p w14:paraId="2B32C094" w14:textId="703AFEEC" w:rsidR="00A25C6C" w:rsidRPr="004A12E3" w:rsidRDefault="00A25C6C" w:rsidP="00E018DB">
      <w:pPr>
        <w:pStyle w:val="CPA"/>
        <w:spacing w:before="0" w:after="0" w:line="276" w:lineRule="auto"/>
        <w:ind w:left="720"/>
        <w:rPr>
          <w:rFonts w:ascii="Corbel" w:hAnsi="Corbel"/>
          <w:b w:val="0"/>
          <w:bCs/>
          <w:szCs w:val="22"/>
        </w:rPr>
      </w:pPr>
      <w:r w:rsidRPr="004A12E3">
        <w:rPr>
          <w:rFonts w:ascii="Corbel" w:hAnsi="Corbel"/>
          <w:b w:val="0"/>
          <w:bCs/>
          <w:szCs w:val="22"/>
        </w:rPr>
        <w:t xml:space="preserve">The GDL has a system by which complaints are recorded on Q-Pulse, </w:t>
      </w:r>
      <w:r w:rsidR="00E9216A" w:rsidRPr="004A12E3">
        <w:rPr>
          <w:rFonts w:ascii="Corbel" w:hAnsi="Corbel"/>
          <w:b w:val="0"/>
          <w:bCs/>
          <w:szCs w:val="22"/>
        </w:rPr>
        <w:t>processed,</w:t>
      </w:r>
      <w:r w:rsidRPr="004A12E3">
        <w:rPr>
          <w:rFonts w:ascii="Corbel" w:hAnsi="Corbel"/>
          <w:b w:val="0"/>
          <w:bCs/>
          <w:szCs w:val="22"/>
        </w:rPr>
        <w:t xml:space="preserve"> and monitored until resolved</w:t>
      </w:r>
      <w:r w:rsidR="009A0AF2">
        <w:rPr>
          <w:rFonts w:ascii="Corbel" w:hAnsi="Corbel"/>
          <w:b w:val="0"/>
          <w:bCs/>
          <w:szCs w:val="22"/>
        </w:rPr>
        <w:t xml:space="preserve"> (ISO 4.8</w:t>
      </w:r>
      <w:r w:rsidR="00B754F3">
        <w:rPr>
          <w:rFonts w:ascii="Corbel" w:hAnsi="Corbel"/>
          <w:b w:val="0"/>
          <w:bCs/>
          <w:szCs w:val="22"/>
        </w:rPr>
        <w:t>)</w:t>
      </w:r>
      <w:r w:rsidRPr="004A12E3">
        <w:rPr>
          <w:rFonts w:ascii="Corbel" w:hAnsi="Corbel"/>
          <w:b w:val="0"/>
          <w:bCs/>
          <w:szCs w:val="22"/>
        </w:rPr>
        <w:t xml:space="preserve">. </w:t>
      </w:r>
      <w:r w:rsidR="00374964">
        <w:rPr>
          <w:rFonts w:ascii="Corbel" w:hAnsi="Corbel"/>
          <w:b w:val="0"/>
          <w:bCs/>
          <w:szCs w:val="22"/>
        </w:rPr>
        <w:t>User feedback is also recorded on Q-Pulse. Any</w:t>
      </w:r>
      <w:r w:rsidR="00E018DB">
        <w:rPr>
          <w:rFonts w:ascii="Corbel" w:hAnsi="Corbel"/>
          <w:b w:val="0"/>
          <w:bCs/>
          <w:szCs w:val="22"/>
        </w:rPr>
        <w:t xml:space="preserve"> user suggestions through feedback from user survey or personal communication are considered.</w:t>
      </w:r>
      <w:r w:rsidR="00374964">
        <w:rPr>
          <w:rFonts w:ascii="Corbel" w:hAnsi="Corbel"/>
          <w:b w:val="0"/>
          <w:bCs/>
          <w:szCs w:val="22"/>
        </w:rPr>
        <w:t xml:space="preserve"> </w:t>
      </w:r>
      <w:r w:rsidR="00E018DB">
        <w:rPr>
          <w:rFonts w:ascii="Corbel" w:hAnsi="Corbel"/>
          <w:b w:val="0"/>
          <w:bCs/>
          <w:szCs w:val="22"/>
        </w:rPr>
        <w:t xml:space="preserve">User surveys provide a means to </w:t>
      </w:r>
      <w:r w:rsidR="00E018DB" w:rsidRPr="004A12E3">
        <w:rPr>
          <w:rFonts w:ascii="Corbel" w:hAnsi="Corbel"/>
          <w:b w:val="0"/>
          <w:bCs/>
          <w:szCs w:val="22"/>
        </w:rPr>
        <w:t>assess the clinical relevance of all genetic investigations performed within the GDL and the reliability of interpretive reports in conjunction with users</w:t>
      </w:r>
      <w:r w:rsidR="00E018DB">
        <w:rPr>
          <w:rFonts w:ascii="Corbel" w:hAnsi="Corbel"/>
          <w:b w:val="0"/>
          <w:bCs/>
          <w:szCs w:val="22"/>
        </w:rPr>
        <w:t xml:space="preserve">. </w:t>
      </w:r>
      <w:r w:rsidRPr="004A12E3">
        <w:rPr>
          <w:rFonts w:ascii="Corbel" w:hAnsi="Corbel"/>
          <w:b w:val="0"/>
          <w:bCs/>
          <w:szCs w:val="22"/>
        </w:rPr>
        <w:t xml:space="preserve">The </w:t>
      </w:r>
      <w:r w:rsidR="009A0AF2">
        <w:rPr>
          <w:rFonts w:ascii="Corbel" w:hAnsi="Corbel"/>
          <w:b w:val="0"/>
          <w:bCs/>
          <w:szCs w:val="22"/>
        </w:rPr>
        <w:t>document</w:t>
      </w:r>
      <w:r w:rsidRPr="004A12E3">
        <w:rPr>
          <w:rFonts w:ascii="Corbel" w:hAnsi="Corbel"/>
          <w:b w:val="0"/>
          <w:bCs/>
          <w:szCs w:val="22"/>
        </w:rPr>
        <w:t xml:space="preserve"> DOC1187 meets this standard.</w:t>
      </w:r>
      <w:r w:rsidR="00E018DB">
        <w:rPr>
          <w:rFonts w:ascii="Corbel" w:hAnsi="Corbel"/>
          <w:b w:val="0"/>
          <w:bCs/>
          <w:szCs w:val="22"/>
        </w:rPr>
        <w:t xml:space="preserve"> The GDL</w:t>
      </w:r>
      <w:r w:rsidRPr="004A12E3">
        <w:rPr>
          <w:rFonts w:ascii="Corbel" w:hAnsi="Corbel"/>
          <w:b w:val="0"/>
          <w:bCs/>
          <w:szCs w:val="22"/>
        </w:rPr>
        <w:t xml:space="preserve"> </w:t>
      </w:r>
      <w:r w:rsidRPr="004A12E3">
        <w:rPr>
          <w:rFonts w:ascii="Corbel" w:hAnsi="Corbel"/>
          <w:b w:val="0"/>
          <w:bCs/>
          <w:szCs w:val="22"/>
        </w:rPr>
        <w:lastRenderedPageBreak/>
        <w:t>participate</w:t>
      </w:r>
      <w:r w:rsidR="00E018DB">
        <w:rPr>
          <w:rFonts w:ascii="Corbel" w:hAnsi="Corbel"/>
          <w:b w:val="0"/>
          <w:bCs/>
          <w:szCs w:val="22"/>
        </w:rPr>
        <w:t>s</w:t>
      </w:r>
      <w:r w:rsidRPr="004A12E3">
        <w:rPr>
          <w:rFonts w:ascii="Corbel" w:hAnsi="Corbel"/>
          <w:b w:val="0"/>
          <w:bCs/>
          <w:szCs w:val="22"/>
        </w:rPr>
        <w:t xml:space="preserve"> in the evaluation of clinical effectiveness, </w:t>
      </w:r>
      <w:r w:rsidR="00E9216A" w:rsidRPr="004A12E3">
        <w:rPr>
          <w:rFonts w:ascii="Corbel" w:hAnsi="Corbel"/>
          <w:b w:val="0"/>
          <w:bCs/>
          <w:szCs w:val="22"/>
        </w:rPr>
        <w:t>audit,</w:t>
      </w:r>
      <w:r w:rsidRPr="004A12E3">
        <w:rPr>
          <w:rFonts w:ascii="Corbel" w:hAnsi="Corbel"/>
          <w:b w:val="0"/>
          <w:bCs/>
          <w:szCs w:val="22"/>
        </w:rPr>
        <w:t xml:space="preserve"> and risk man</w:t>
      </w:r>
      <w:r w:rsidR="00870228">
        <w:rPr>
          <w:rFonts w:ascii="Corbel" w:hAnsi="Corbel"/>
          <w:b w:val="0"/>
          <w:bCs/>
          <w:szCs w:val="22"/>
        </w:rPr>
        <w:t xml:space="preserve">agement activities within </w:t>
      </w:r>
      <w:r w:rsidR="009A0AF2">
        <w:rPr>
          <w:rFonts w:ascii="Corbel" w:hAnsi="Corbel"/>
          <w:b w:val="0"/>
          <w:bCs/>
          <w:szCs w:val="22"/>
        </w:rPr>
        <w:t xml:space="preserve">MFT </w:t>
      </w:r>
      <w:r w:rsidRPr="004A12E3">
        <w:rPr>
          <w:rFonts w:ascii="Corbel" w:hAnsi="Corbel"/>
          <w:b w:val="0"/>
          <w:bCs/>
          <w:szCs w:val="22"/>
        </w:rPr>
        <w:t xml:space="preserve">via the Directorate </w:t>
      </w:r>
      <w:r w:rsidR="001435A3">
        <w:rPr>
          <w:rFonts w:ascii="Corbel" w:hAnsi="Corbel"/>
          <w:b w:val="0"/>
          <w:bCs/>
          <w:szCs w:val="22"/>
        </w:rPr>
        <w:t>Quality &amp; Safety</w:t>
      </w:r>
      <w:r w:rsidRPr="004A12E3">
        <w:rPr>
          <w:rFonts w:ascii="Corbel" w:hAnsi="Corbel"/>
          <w:b w:val="0"/>
          <w:bCs/>
          <w:szCs w:val="22"/>
        </w:rPr>
        <w:t xml:space="preserve"> Group.</w:t>
      </w:r>
    </w:p>
    <w:p w14:paraId="5512A98F" w14:textId="77777777" w:rsidR="00A25C6C" w:rsidRDefault="00A25C6C" w:rsidP="00AD01D9">
      <w:pPr>
        <w:spacing w:line="276" w:lineRule="auto"/>
        <w:ind w:leftChars="354" w:left="708"/>
        <w:jc w:val="both"/>
        <w:rPr>
          <w:rFonts w:ascii="Corbel" w:hAnsi="Corbel"/>
          <w:sz w:val="22"/>
          <w:szCs w:val="22"/>
        </w:rPr>
      </w:pPr>
    </w:p>
    <w:p w14:paraId="47FFAAD7" w14:textId="77777777" w:rsidR="001662F5" w:rsidRPr="004A12E3" w:rsidRDefault="001662F5" w:rsidP="00AD01D9">
      <w:pPr>
        <w:spacing w:line="276" w:lineRule="auto"/>
        <w:ind w:leftChars="354" w:left="708"/>
        <w:jc w:val="both"/>
        <w:rPr>
          <w:rFonts w:ascii="Corbel" w:hAnsi="Corbel"/>
          <w:sz w:val="22"/>
          <w:szCs w:val="22"/>
        </w:rPr>
      </w:pPr>
    </w:p>
    <w:p w14:paraId="3649D66B"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6" w:name="_Toc413587490"/>
      <w:bookmarkStart w:id="37" w:name="_Toc84407008"/>
      <w:r w:rsidRPr="004A12E3">
        <w:rPr>
          <w:rFonts w:ascii="Corbel" w:hAnsi="Corbel"/>
          <w:b/>
          <w:sz w:val="24"/>
          <w:szCs w:val="24"/>
        </w:rPr>
        <w:t>Identification and control of nonconformities</w:t>
      </w:r>
      <w:bookmarkEnd w:id="36"/>
      <w:bookmarkEnd w:id="37"/>
    </w:p>
    <w:p w14:paraId="49B39851" w14:textId="10B1602C" w:rsidR="00A25C6C" w:rsidRDefault="00A25C6C" w:rsidP="004C227D">
      <w:pPr>
        <w:pStyle w:val="CPA"/>
        <w:spacing w:before="0" w:after="0" w:line="276" w:lineRule="auto"/>
        <w:ind w:left="720"/>
        <w:rPr>
          <w:rFonts w:ascii="Corbel" w:hAnsi="Corbel"/>
          <w:b w:val="0"/>
          <w:szCs w:val="22"/>
        </w:rPr>
      </w:pPr>
      <w:r w:rsidRPr="004A12E3">
        <w:rPr>
          <w:rFonts w:ascii="Corbel" w:hAnsi="Corbel"/>
          <w:b w:val="0"/>
          <w:szCs w:val="22"/>
        </w:rPr>
        <w:t xml:space="preserve">Procedures are in place to ensure that </w:t>
      </w:r>
      <w:r w:rsidR="004D4FD1" w:rsidRPr="004A12E3">
        <w:rPr>
          <w:rFonts w:ascii="Corbel" w:hAnsi="Corbel"/>
          <w:b w:val="0"/>
          <w:szCs w:val="22"/>
        </w:rPr>
        <w:t>non</w:t>
      </w:r>
      <w:r w:rsidR="004D4FD1">
        <w:rPr>
          <w:rFonts w:ascii="Corbel" w:hAnsi="Corbel"/>
          <w:b w:val="0"/>
          <w:szCs w:val="22"/>
        </w:rPr>
        <w:t>conformities</w:t>
      </w:r>
      <w:r w:rsidR="004D4FD1" w:rsidRPr="004A12E3">
        <w:rPr>
          <w:rFonts w:ascii="Corbel" w:hAnsi="Corbel"/>
          <w:b w:val="0"/>
          <w:szCs w:val="22"/>
        </w:rPr>
        <w:t xml:space="preserve"> </w:t>
      </w:r>
      <w:r w:rsidRPr="004A12E3">
        <w:rPr>
          <w:rFonts w:ascii="Corbel" w:hAnsi="Corbel"/>
          <w:b w:val="0"/>
          <w:szCs w:val="22"/>
        </w:rPr>
        <w:t>are managed effectively</w:t>
      </w:r>
      <w:r w:rsidR="009A0AF2">
        <w:rPr>
          <w:rFonts w:ascii="Corbel" w:hAnsi="Corbel"/>
          <w:b w:val="0"/>
          <w:szCs w:val="22"/>
        </w:rPr>
        <w:t xml:space="preserve"> (ISO 4.9</w:t>
      </w:r>
      <w:r w:rsidR="00D3690E">
        <w:rPr>
          <w:rFonts w:ascii="Corbel" w:hAnsi="Corbel"/>
          <w:b w:val="0"/>
          <w:szCs w:val="22"/>
        </w:rPr>
        <w:t>)</w:t>
      </w:r>
      <w:r w:rsidRPr="004A12E3">
        <w:rPr>
          <w:rFonts w:ascii="Corbel" w:hAnsi="Corbel"/>
          <w:b w:val="0"/>
          <w:szCs w:val="22"/>
        </w:rPr>
        <w:t>. The Q</w:t>
      </w:r>
      <w:r w:rsidR="0075648C">
        <w:rPr>
          <w:rFonts w:ascii="Corbel" w:hAnsi="Corbel"/>
          <w:b w:val="0"/>
          <w:szCs w:val="22"/>
        </w:rPr>
        <w:t xml:space="preserve">uality Management team via the </w:t>
      </w:r>
      <w:r w:rsidR="00E9216A">
        <w:rPr>
          <w:rFonts w:ascii="Corbel" w:hAnsi="Corbel"/>
          <w:b w:val="0"/>
          <w:szCs w:val="22"/>
        </w:rPr>
        <w:t xml:space="preserve">Incident Leads </w:t>
      </w:r>
      <w:r w:rsidRPr="004A12E3">
        <w:rPr>
          <w:rFonts w:ascii="Corbel" w:hAnsi="Corbel"/>
          <w:b w:val="0"/>
          <w:szCs w:val="22"/>
        </w:rPr>
        <w:t>are responsible for managing non</w:t>
      </w:r>
      <w:r w:rsidR="004D4FD1">
        <w:rPr>
          <w:rFonts w:ascii="Corbel" w:hAnsi="Corbel"/>
          <w:b w:val="0"/>
          <w:szCs w:val="22"/>
        </w:rPr>
        <w:t>conformities</w:t>
      </w:r>
      <w:r w:rsidRPr="004A12E3">
        <w:rPr>
          <w:rFonts w:ascii="Corbel" w:hAnsi="Corbel"/>
          <w:b w:val="0"/>
          <w:szCs w:val="22"/>
        </w:rPr>
        <w:t xml:space="preserve"> </w:t>
      </w:r>
      <w:r w:rsidR="00F225FD">
        <w:rPr>
          <w:rFonts w:ascii="Corbel" w:hAnsi="Corbel"/>
          <w:b w:val="0"/>
          <w:szCs w:val="22"/>
        </w:rPr>
        <w:t>[DOC1508]. They</w:t>
      </w:r>
      <w:r w:rsidRPr="004A12E3">
        <w:rPr>
          <w:rFonts w:ascii="Corbel" w:hAnsi="Corbel"/>
          <w:b w:val="0"/>
          <w:szCs w:val="22"/>
        </w:rPr>
        <w:t xml:space="preserve"> ensure that acti</w:t>
      </w:r>
      <w:r w:rsidR="00F225FD">
        <w:rPr>
          <w:rFonts w:ascii="Corbel" w:hAnsi="Corbel"/>
          <w:b w:val="0"/>
          <w:szCs w:val="22"/>
        </w:rPr>
        <w:t xml:space="preserve">ons are appropriately assigned </w:t>
      </w:r>
      <w:r w:rsidRPr="004A12E3">
        <w:rPr>
          <w:rFonts w:ascii="Corbel" w:hAnsi="Corbel"/>
          <w:b w:val="0"/>
          <w:szCs w:val="22"/>
        </w:rPr>
        <w:t xml:space="preserve">and completed within an established timeframe. The </w:t>
      </w:r>
      <w:r w:rsidR="009A0AF2">
        <w:rPr>
          <w:rFonts w:ascii="Corbel" w:hAnsi="Corbel"/>
          <w:b w:val="0"/>
          <w:szCs w:val="22"/>
        </w:rPr>
        <w:t>document</w:t>
      </w:r>
      <w:r w:rsidRPr="004A12E3">
        <w:rPr>
          <w:rFonts w:ascii="Corbel" w:hAnsi="Corbel"/>
          <w:b w:val="0"/>
          <w:szCs w:val="22"/>
        </w:rPr>
        <w:t xml:space="preserve"> DOC1</w:t>
      </w:r>
      <w:r w:rsidR="00F225FD">
        <w:rPr>
          <w:rFonts w:ascii="Corbel" w:hAnsi="Corbel"/>
          <w:b w:val="0"/>
          <w:szCs w:val="22"/>
        </w:rPr>
        <w:t>006</w:t>
      </w:r>
      <w:r w:rsidRPr="004A12E3">
        <w:rPr>
          <w:rFonts w:ascii="Corbel" w:hAnsi="Corbel"/>
          <w:b w:val="0"/>
          <w:szCs w:val="22"/>
        </w:rPr>
        <w:t xml:space="preserve"> describes how the GDL meets this standard.</w:t>
      </w:r>
    </w:p>
    <w:p w14:paraId="09E74647" w14:textId="77777777" w:rsidR="00F225FD" w:rsidRDefault="00F225FD" w:rsidP="00605D9F">
      <w:pPr>
        <w:spacing w:line="276" w:lineRule="auto"/>
        <w:ind w:leftChars="354" w:left="708"/>
        <w:jc w:val="both"/>
        <w:rPr>
          <w:rFonts w:ascii="Corbel" w:hAnsi="Corbel"/>
          <w:sz w:val="22"/>
          <w:szCs w:val="22"/>
        </w:rPr>
      </w:pPr>
    </w:p>
    <w:p w14:paraId="087FC606" w14:textId="77777777" w:rsidR="001662F5" w:rsidRPr="004A12E3" w:rsidRDefault="001662F5" w:rsidP="00605D9F">
      <w:pPr>
        <w:spacing w:line="276" w:lineRule="auto"/>
        <w:ind w:leftChars="354" w:left="708"/>
        <w:jc w:val="both"/>
        <w:rPr>
          <w:rFonts w:ascii="Corbel" w:hAnsi="Corbel"/>
          <w:sz w:val="22"/>
          <w:szCs w:val="22"/>
        </w:rPr>
      </w:pPr>
    </w:p>
    <w:p w14:paraId="28DC7872"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8" w:name="_Toc413587491"/>
      <w:bookmarkStart w:id="39" w:name="_Toc84407009"/>
      <w:r w:rsidRPr="004A12E3">
        <w:rPr>
          <w:rFonts w:ascii="Corbel" w:hAnsi="Corbel"/>
          <w:b/>
          <w:sz w:val="24"/>
          <w:szCs w:val="24"/>
        </w:rPr>
        <w:t>Corrective action</w:t>
      </w:r>
      <w:bookmarkEnd w:id="38"/>
      <w:bookmarkEnd w:id="39"/>
    </w:p>
    <w:p w14:paraId="2D0583F5" w14:textId="77777777" w:rsidR="00862083" w:rsidRDefault="00862083" w:rsidP="002A7902">
      <w:pPr>
        <w:spacing w:line="276" w:lineRule="auto"/>
        <w:ind w:leftChars="354" w:left="708"/>
        <w:jc w:val="both"/>
        <w:rPr>
          <w:rFonts w:ascii="Corbel" w:hAnsi="Corbel"/>
          <w:sz w:val="22"/>
          <w:szCs w:val="22"/>
        </w:rPr>
      </w:pPr>
      <w:r>
        <w:rPr>
          <w:rFonts w:ascii="Corbel" w:hAnsi="Corbel"/>
          <w:sz w:val="22"/>
          <w:szCs w:val="22"/>
        </w:rPr>
        <w:t xml:space="preserve">All </w:t>
      </w:r>
      <w:r w:rsidR="004D4FD1" w:rsidRPr="004D4FD1">
        <w:rPr>
          <w:rFonts w:ascii="Corbel" w:hAnsi="Corbel"/>
          <w:sz w:val="22"/>
          <w:szCs w:val="22"/>
        </w:rPr>
        <w:t>nonconformities</w:t>
      </w:r>
      <w:r w:rsidR="004D4FD1">
        <w:rPr>
          <w:rFonts w:ascii="Corbel" w:hAnsi="Corbel"/>
          <w:sz w:val="22"/>
          <w:szCs w:val="22"/>
        </w:rPr>
        <w:t xml:space="preserve"> </w:t>
      </w:r>
      <w:r>
        <w:rPr>
          <w:rFonts w:ascii="Corbel" w:hAnsi="Corbel"/>
          <w:sz w:val="22"/>
          <w:szCs w:val="22"/>
        </w:rPr>
        <w:t>originating in the GDL are investigated and appropriate corrective actions implemented</w:t>
      </w:r>
      <w:r w:rsidR="009A0AF2">
        <w:rPr>
          <w:rFonts w:ascii="Corbel" w:hAnsi="Corbel"/>
          <w:sz w:val="22"/>
          <w:szCs w:val="22"/>
        </w:rPr>
        <w:t xml:space="preserve"> (ISO 4.10</w:t>
      </w:r>
      <w:r w:rsidR="002A7902">
        <w:rPr>
          <w:rFonts w:ascii="Corbel" w:hAnsi="Corbel"/>
          <w:sz w:val="22"/>
          <w:szCs w:val="22"/>
        </w:rPr>
        <w:t>)</w:t>
      </w:r>
      <w:r>
        <w:rPr>
          <w:rFonts w:ascii="Corbel" w:hAnsi="Corbel"/>
          <w:sz w:val="22"/>
          <w:szCs w:val="22"/>
        </w:rPr>
        <w:t>.</w:t>
      </w:r>
      <w:r w:rsidR="002A7902">
        <w:rPr>
          <w:rFonts w:ascii="Corbel" w:hAnsi="Corbel"/>
          <w:sz w:val="22"/>
          <w:szCs w:val="22"/>
        </w:rPr>
        <w:t xml:space="preserve"> </w:t>
      </w:r>
      <w:r w:rsidR="00FB5A93">
        <w:rPr>
          <w:rFonts w:ascii="Corbel" w:hAnsi="Corbel"/>
          <w:sz w:val="22"/>
          <w:szCs w:val="22"/>
        </w:rPr>
        <w:t>Corrective actions are identified through errors and incidents, complaints and audit nonconformities and managed via the Q-Pulse non-conformance module [</w:t>
      </w:r>
      <w:r w:rsidR="00FB5A93" w:rsidRPr="00FB5A93">
        <w:rPr>
          <w:rFonts w:ascii="Corbel" w:hAnsi="Corbel"/>
          <w:sz w:val="22"/>
          <w:szCs w:val="22"/>
        </w:rPr>
        <w:t>DOC1006]</w:t>
      </w:r>
      <w:r w:rsidR="00FB5A93">
        <w:rPr>
          <w:rFonts w:ascii="Corbel" w:hAnsi="Corbel"/>
          <w:sz w:val="22"/>
          <w:szCs w:val="22"/>
        </w:rPr>
        <w:t xml:space="preserve">. </w:t>
      </w:r>
      <w:r w:rsidR="002A7902">
        <w:rPr>
          <w:rFonts w:ascii="Corbel" w:hAnsi="Corbel"/>
          <w:sz w:val="22"/>
          <w:szCs w:val="22"/>
        </w:rPr>
        <w:t>The r</w:t>
      </w:r>
      <w:r>
        <w:rPr>
          <w:rFonts w:ascii="Corbel" w:hAnsi="Corbel"/>
          <w:sz w:val="22"/>
          <w:szCs w:val="22"/>
        </w:rPr>
        <w:t xml:space="preserve">oot cause is determined for any </w:t>
      </w:r>
      <w:r w:rsidR="004D4FD1" w:rsidRPr="004D4FD1">
        <w:rPr>
          <w:rFonts w:ascii="Corbel" w:hAnsi="Corbel"/>
          <w:sz w:val="22"/>
          <w:szCs w:val="22"/>
        </w:rPr>
        <w:t>nonconformity</w:t>
      </w:r>
      <w:r w:rsidR="004D4FD1">
        <w:rPr>
          <w:rFonts w:ascii="Corbel" w:hAnsi="Corbel"/>
          <w:sz w:val="22"/>
          <w:szCs w:val="22"/>
        </w:rPr>
        <w:t xml:space="preserve"> </w:t>
      </w:r>
      <w:r>
        <w:rPr>
          <w:rFonts w:ascii="Corbel" w:hAnsi="Corbel"/>
          <w:sz w:val="22"/>
          <w:szCs w:val="22"/>
        </w:rPr>
        <w:t>and procedures are in place for when a full root cause analysis is required [DOC1008].</w:t>
      </w:r>
    </w:p>
    <w:p w14:paraId="47A41FFA" w14:textId="77777777" w:rsidR="00CB135E" w:rsidRDefault="00CB135E" w:rsidP="002A7902">
      <w:pPr>
        <w:spacing w:line="276" w:lineRule="auto"/>
        <w:ind w:leftChars="354" w:left="708"/>
        <w:jc w:val="both"/>
        <w:rPr>
          <w:rFonts w:ascii="Corbel" w:hAnsi="Corbel"/>
          <w:sz w:val="22"/>
          <w:szCs w:val="22"/>
        </w:rPr>
      </w:pPr>
    </w:p>
    <w:p w14:paraId="7E6B88B7" w14:textId="5E16ECFF" w:rsidR="00CB135E" w:rsidRDefault="00CB135E" w:rsidP="00CB135E">
      <w:pPr>
        <w:spacing w:line="276" w:lineRule="auto"/>
        <w:ind w:leftChars="354" w:left="708"/>
        <w:jc w:val="both"/>
        <w:rPr>
          <w:rFonts w:ascii="Corbel" w:hAnsi="Corbel"/>
          <w:sz w:val="22"/>
          <w:szCs w:val="22"/>
        </w:rPr>
      </w:pPr>
      <w:r>
        <w:rPr>
          <w:rFonts w:ascii="Corbel" w:hAnsi="Corbel"/>
          <w:sz w:val="22"/>
          <w:szCs w:val="22"/>
        </w:rPr>
        <w:t xml:space="preserve">As part of continual improvement, all GDL </w:t>
      </w:r>
      <w:r w:rsidRPr="004D4FD1">
        <w:rPr>
          <w:rFonts w:ascii="Corbel" w:hAnsi="Corbel"/>
          <w:sz w:val="22"/>
          <w:szCs w:val="22"/>
        </w:rPr>
        <w:t>nonconformities</w:t>
      </w:r>
      <w:r>
        <w:rPr>
          <w:rFonts w:ascii="Corbel" w:hAnsi="Corbel"/>
          <w:sz w:val="22"/>
          <w:szCs w:val="22"/>
        </w:rPr>
        <w:t xml:space="preserve"> are reviewed </w:t>
      </w:r>
      <w:r w:rsidR="003C6214">
        <w:rPr>
          <w:rFonts w:ascii="Corbel" w:hAnsi="Corbel"/>
          <w:sz w:val="22"/>
          <w:szCs w:val="22"/>
        </w:rPr>
        <w:t xml:space="preserve">by the </w:t>
      </w:r>
      <w:r w:rsidR="004A2FC0">
        <w:rPr>
          <w:rFonts w:ascii="Corbel" w:hAnsi="Corbel"/>
          <w:sz w:val="22"/>
          <w:szCs w:val="22"/>
        </w:rPr>
        <w:t>Incident</w:t>
      </w:r>
      <w:r w:rsidR="003C6214">
        <w:rPr>
          <w:rFonts w:ascii="Corbel" w:hAnsi="Corbel"/>
          <w:sz w:val="22"/>
          <w:szCs w:val="22"/>
        </w:rPr>
        <w:t xml:space="preserve"> Leads </w:t>
      </w:r>
      <w:r>
        <w:rPr>
          <w:rFonts w:ascii="Corbel" w:hAnsi="Corbel"/>
          <w:sz w:val="22"/>
          <w:szCs w:val="22"/>
        </w:rPr>
        <w:t xml:space="preserve">3-6 months following reporting to ensure that all corrective actions have been completed and to check for further instances of the </w:t>
      </w:r>
      <w:r w:rsidRPr="004D4FD1">
        <w:rPr>
          <w:rFonts w:ascii="Corbel" w:hAnsi="Corbel"/>
          <w:sz w:val="22"/>
          <w:szCs w:val="22"/>
        </w:rPr>
        <w:t>nonconformity</w:t>
      </w:r>
      <w:r>
        <w:rPr>
          <w:rFonts w:ascii="Corbel" w:hAnsi="Corbel"/>
          <w:sz w:val="22"/>
          <w:szCs w:val="22"/>
        </w:rPr>
        <w:t xml:space="preserve"> and error trends.</w:t>
      </w:r>
      <w:r w:rsidR="003C6214">
        <w:rPr>
          <w:rFonts w:ascii="Corbel" w:hAnsi="Corbel"/>
          <w:sz w:val="22"/>
          <w:szCs w:val="22"/>
        </w:rPr>
        <w:t xml:space="preserve"> Any trends and concerns are raised at Quality Management Team meetings.</w:t>
      </w:r>
    </w:p>
    <w:p w14:paraId="7E68DEF2" w14:textId="77777777" w:rsidR="00A25C6C" w:rsidRDefault="00A25C6C" w:rsidP="00AD01D9">
      <w:pPr>
        <w:spacing w:line="276" w:lineRule="auto"/>
        <w:ind w:leftChars="354" w:left="708"/>
        <w:jc w:val="both"/>
        <w:rPr>
          <w:rFonts w:ascii="Corbel" w:hAnsi="Corbel"/>
          <w:sz w:val="22"/>
          <w:szCs w:val="22"/>
        </w:rPr>
      </w:pPr>
    </w:p>
    <w:p w14:paraId="183DDD88" w14:textId="77777777" w:rsidR="001662F5" w:rsidRDefault="001662F5" w:rsidP="00AD01D9">
      <w:pPr>
        <w:spacing w:line="276" w:lineRule="auto"/>
        <w:ind w:leftChars="354" w:left="708"/>
        <w:jc w:val="both"/>
        <w:rPr>
          <w:rFonts w:ascii="Corbel" w:hAnsi="Corbel"/>
          <w:sz w:val="22"/>
          <w:szCs w:val="22"/>
        </w:rPr>
      </w:pPr>
    </w:p>
    <w:p w14:paraId="18686860"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0" w:name="_Toc413587492"/>
      <w:bookmarkStart w:id="41" w:name="_Toc84407010"/>
      <w:r w:rsidRPr="004A12E3">
        <w:rPr>
          <w:rFonts w:ascii="Corbel" w:hAnsi="Corbel"/>
          <w:b/>
          <w:sz w:val="24"/>
          <w:szCs w:val="24"/>
        </w:rPr>
        <w:t>Preventive action</w:t>
      </w:r>
      <w:bookmarkEnd w:id="40"/>
      <w:bookmarkEnd w:id="41"/>
    </w:p>
    <w:p w14:paraId="7878E6AA" w14:textId="77777777" w:rsidR="00A25C6C" w:rsidRPr="004A12E3" w:rsidRDefault="004D4FD1" w:rsidP="00605D9F">
      <w:pPr>
        <w:spacing w:line="276" w:lineRule="auto"/>
        <w:ind w:leftChars="354" w:left="708"/>
        <w:jc w:val="both"/>
        <w:rPr>
          <w:rFonts w:ascii="Corbel" w:hAnsi="Corbel"/>
          <w:sz w:val="22"/>
          <w:szCs w:val="22"/>
        </w:rPr>
      </w:pPr>
      <w:r>
        <w:rPr>
          <w:rFonts w:ascii="Corbel" w:hAnsi="Corbel"/>
          <w:sz w:val="22"/>
          <w:szCs w:val="22"/>
        </w:rPr>
        <w:t>Preventive</w:t>
      </w:r>
      <w:r w:rsidR="00FB5A93">
        <w:rPr>
          <w:rFonts w:ascii="Corbel" w:hAnsi="Corbel"/>
          <w:sz w:val="22"/>
          <w:szCs w:val="22"/>
        </w:rPr>
        <w:t xml:space="preserve"> actions are identified through audit nonconformities, staff and user suggestions, survey feedback and external quality control scheme feedback and managed via the Q-Pulse non-conformance module</w:t>
      </w:r>
      <w:r w:rsidR="009A0AF2">
        <w:rPr>
          <w:rFonts w:ascii="Corbel" w:hAnsi="Corbel"/>
          <w:sz w:val="22"/>
          <w:szCs w:val="22"/>
        </w:rPr>
        <w:t xml:space="preserve"> [</w:t>
      </w:r>
      <w:r w:rsidR="009A0AF2" w:rsidRPr="00FB5A93">
        <w:rPr>
          <w:rFonts w:ascii="Corbel" w:hAnsi="Corbel"/>
          <w:sz w:val="22"/>
          <w:szCs w:val="22"/>
        </w:rPr>
        <w:t>DOC1006]</w:t>
      </w:r>
      <w:r w:rsidR="00FB5A93">
        <w:rPr>
          <w:rFonts w:ascii="Corbel" w:hAnsi="Corbel"/>
          <w:sz w:val="22"/>
          <w:szCs w:val="22"/>
        </w:rPr>
        <w:t>. Preventive actions are implemented where appropriate (ISO 4.11</w:t>
      </w:r>
      <w:r w:rsidR="009A0AF2">
        <w:rPr>
          <w:rFonts w:ascii="Corbel" w:hAnsi="Corbel"/>
          <w:sz w:val="22"/>
          <w:szCs w:val="22"/>
        </w:rPr>
        <w:t xml:space="preserve">) </w:t>
      </w:r>
      <w:r w:rsidR="00FB5A93">
        <w:rPr>
          <w:rFonts w:ascii="Corbel" w:hAnsi="Corbel"/>
          <w:sz w:val="22"/>
          <w:szCs w:val="22"/>
        </w:rPr>
        <w:t>and the root cause of potential nonconformities determined.</w:t>
      </w:r>
    </w:p>
    <w:p w14:paraId="51360603" w14:textId="77777777" w:rsidR="002A7902" w:rsidRDefault="002A7902" w:rsidP="00605D9F">
      <w:pPr>
        <w:spacing w:line="276" w:lineRule="auto"/>
        <w:ind w:leftChars="354" w:left="708"/>
        <w:jc w:val="both"/>
        <w:rPr>
          <w:rFonts w:ascii="Corbel" w:hAnsi="Corbel"/>
          <w:sz w:val="22"/>
          <w:szCs w:val="22"/>
        </w:rPr>
      </w:pPr>
    </w:p>
    <w:p w14:paraId="20917D7B" w14:textId="77777777" w:rsidR="001662F5" w:rsidRDefault="001662F5" w:rsidP="00605D9F">
      <w:pPr>
        <w:spacing w:line="276" w:lineRule="auto"/>
        <w:ind w:leftChars="354" w:left="708"/>
        <w:jc w:val="both"/>
        <w:rPr>
          <w:rFonts w:ascii="Corbel" w:hAnsi="Corbel"/>
          <w:sz w:val="22"/>
          <w:szCs w:val="22"/>
        </w:rPr>
      </w:pPr>
    </w:p>
    <w:p w14:paraId="088789BD"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2" w:name="_Toc413587493"/>
      <w:bookmarkStart w:id="43" w:name="_Toc84407011"/>
      <w:r w:rsidRPr="004A12E3">
        <w:rPr>
          <w:rFonts w:ascii="Corbel" w:hAnsi="Corbel"/>
          <w:b/>
          <w:sz w:val="24"/>
          <w:szCs w:val="24"/>
        </w:rPr>
        <w:t>Continual improvement</w:t>
      </w:r>
      <w:bookmarkEnd w:id="42"/>
      <w:bookmarkEnd w:id="43"/>
    </w:p>
    <w:p w14:paraId="52BBD806" w14:textId="2C3B1CBB" w:rsidR="00A25C6C" w:rsidRPr="00CF3422" w:rsidRDefault="00CF3759" w:rsidP="00CF3422">
      <w:pPr>
        <w:pStyle w:val="CPA"/>
        <w:spacing w:before="0" w:after="0" w:line="276" w:lineRule="auto"/>
        <w:ind w:left="709"/>
        <w:rPr>
          <w:rFonts w:ascii="Corbel" w:hAnsi="Corbel"/>
          <w:b w:val="0"/>
          <w:szCs w:val="22"/>
        </w:rPr>
      </w:pPr>
      <w:r w:rsidRPr="004A12E3">
        <w:rPr>
          <w:rFonts w:ascii="Corbel" w:hAnsi="Corbel"/>
          <w:b w:val="0"/>
          <w:szCs w:val="22"/>
        </w:rPr>
        <w:t xml:space="preserve">Quality improvement is an essential role for all staff at all levels of the service </w:t>
      </w:r>
      <w:r>
        <w:rPr>
          <w:rFonts w:ascii="Corbel" w:hAnsi="Corbel"/>
          <w:b w:val="0"/>
          <w:bCs/>
          <w:szCs w:val="22"/>
        </w:rPr>
        <w:t>to ensure the GDL</w:t>
      </w:r>
      <w:r w:rsidRPr="004A12E3">
        <w:rPr>
          <w:rFonts w:ascii="Corbel" w:hAnsi="Corbel"/>
          <w:b w:val="0"/>
          <w:bCs/>
          <w:szCs w:val="22"/>
        </w:rPr>
        <w:t xml:space="preserve"> deliver</w:t>
      </w:r>
      <w:r>
        <w:rPr>
          <w:rFonts w:ascii="Corbel" w:hAnsi="Corbel"/>
          <w:b w:val="0"/>
          <w:bCs/>
          <w:szCs w:val="22"/>
        </w:rPr>
        <w:t>s</w:t>
      </w:r>
      <w:r w:rsidRPr="004A12E3">
        <w:rPr>
          <w:rFonts w:ascii="Corbel" w:hAnsi="Corbel"/>
          <w:b w:val="0"/>
          <w:bCs/>
          <w:szCs w:val="22"/>
        </w:rPr>
        <w:t xml:space="preserve"> a </w:t>
      </w:r>
      <w:r w:rsidR="004A2FC0" w:rsidRPr="004A12E3">
        <w:rPr>
          <w:rFonts w:ascii="Corbel" w:hAnsi="Corbel"/>
          <w:b w:val="0"/>
          <w:bCs/>
          <w:szCs w:val="22"/>
        </w:rPr>
        <w:t>high-quality</w:t>
      </w:r>
      <w:r>
        <w:rPr>
          <w:rFonts w:ascii="Corbel" w:hAnsi="Corbel"/>
          <w:b w:val="0"/>
          <w:bCs/>
          <w:szCs w:val="22"/>
        </w:rPr>
        <w:t xml:space="preserve"> service </w:t>
      </w:r>
      <w:r w:rsidRPr="004A12E3">
        <w:rPr>
          <w:rFonts w:ascii="Corbel" w:hAnsi="Corbel"/>
          <w:b w:val="0"/>
          <w:bCs/>
          <w:szCs w:val="22"/>
        </w:rPr>
        <w:t>(</w:t>
      </w:r>
      <w:r w:rsidR="009A0AF2">
        <w:rPr>
          <w:rFonts w:ascii="Corbel" w:hAnsi="Corbel"/>
          <w:b w:val="0"/>
          <w:bCs/>
          <w:szCs w:val="22"/>
        </w:rPr>
        <w:t>ISO 4.12</w:t>
      </w:r>
      <w:r w:rsidRPr="004A12E3">
        <w:rPr>
          <w:rFonts w:ascii="Corbel" w:hAnsi="Corbel"/>
          <w:b w:val="0"/>
          <w:bCs/>
          <w:szCs w:val="22"/>
        </w:rPr>
        <w:t>)</w:t>
      </w:r>
      <w:r>
        <w:rPr>
          <w:rFonts w:ascii="Corbel" w:hAnsi="Corbel"/>
          <w:b w:val="0"/>
          <w:bCs/>
          <w:szCs w:val="22"/>
        </w:rPr>
        <w:t>.</w:t>
      </w:r>
      <w:r>
        <w:rPr>
          <w:rFonts w:ascii="Corbel" w:hAnsi="Corbel"/>
          <w:b w:val="0"/>
          <w:szCs w:val="22"/>
        </w:rPr>
        <w:t xml:space="preserve"> I</w:t>
      </w:r>
      <w:r w:rsidRPr="004A12E3">
        <w:rPr>
          <w:rFonts w:ascii="Corbel" w:hAnsi="Corbel"/>
          <w:b w:val="0"/>
          <w:szCs w:val="22"/>
        </w:rPr>
        <w:t>mprovement suggestions and ideas are welcomed and encouraged from all</w:t>
      </w:r>
      <w:r>
        <w:rPr>
          <w:rFonts w:ascii="Corbel" w:hAnsi="Corbel"/>
          <w:b w:val="0"/>
          <w:szCs w:val="22"/>
        </w:rPr>
        <w:t xml:space="preserve">. </w:t>
      </w:r>
      <w:r w:rsidRPr="004A12E3">
        <w:rPr>
          <w:rFonts w:ascii="Corbel" w:hAnsi="Corbel"/>
          <w:b w:val="0"/>
          <w:szCs w:val="22"/>
        </w:rPr>
        <w:t>Quality improvement can be proactive – new ideas about different ways of working, achieving in</w:t>
      </w:r>
      <w:r>
        <w:rPr>
          <w:rFonts w:ascii="Corbel" w:hAnsi="Corbel"/>
          <w:b w:val="0"/>
          <w:szCs w:val="22"/>
        </w:rPr>
        <w:t xml:space="preserve">creased efficiency for example. </w:t>
      </w:r>
      <w:r w:rsidRPr="004A12E3">
        <w:rPr>
          <w:rFonts w:ascii="Corbel" w:hAnsi="Corbel"/>
          <w:b w:val="0"/>
          <w:szCs w:val="22"/>
        </w:rPr>
        <w:t xml:space="preserve">Quality improvement </w:t>
      </w:r>
      <w:r w:rsidR="009463F7">
        <w:rPr>
          <w:rFonts w:ascii="Corbel" w:hAnsi="Corbel"/>
          <w:b w:val="0"/>
          <w:szCs w:val="22"/>
        </w:rPr>
        <w:t>can</w:t>
      </w:r>
      <w:r w:rsidRPr="004A12E3">
        <w:rPr>
          <w:rFonts w:ascii="Corbel" w:hAnsi="Corbel"/>
          <w:b w:val="0"/>
          <w:szCs w:val="22"/>
        </w:rPr>
        <w:t xml:space="preserve"> also </w:t>
      </w:r>
      <w:r w:rsidR="009463F7">
        <w:rPr>
          <w:rFonts w:ascii="Corbel" w:hAnsi="Corbel"/>
          <w:b w:val="0"/>
          <w:szCs w:val="22"/>
        </w:rPr>
        <w:t xml:space="preserve">be </w:t>
      </w:r>
      <w:r w:rsidRPr="004A12E3">
        <w:rPr>
          <w:rFonts w:ascii="Corbel" w:hAnsi="Corbel"/>
          <w:b w:val="0"/>
          <w:szCs w:val="22"/>
        </w:rPr>
        <w:t xml:space="preserve">reactive </w:t>
      </w:r>
      <w:r w:rsidR="009463F7">
        <w:rPr>
          <w:rFonts w:ascii="Corbel" w:hAnsi="Corbel"/>
          <w:b w:val="0"/>
          <w:szCs w:val="22"/>
        </w:rPr>
        <w:t xml:space="preserve">as </w:t>
      </w:r>
      <w:r w:rsidRPr="004A12E3">
        <w:rPr>
          <w:rFonts w:ascii="Corbel" w:hAnsi="Corbel"/>
          <w:b w:val="0"/>
          <w:szCs w:val="22"/>
        </w:rPr>
        <w:t xml:space="preserve">results of scheduled </w:t>
      </w:r>
      <w:r w:rsidR="00CF3422">
        <w:rPr>
          <w:rFonts w:ascii="Corbel" w:hAnsi="Corbel"/>
          <w:b w:val="0"/>
          <w:szCs w:val="22"/>
        </w:rPr>
        <w:t xml:space="preserve">internal </w:t>
      </w:r>
      <w:r w:rsidRPr="004A12E3">
        <w:rPr>
          <w:rFonts w:ascii="Corbel" w:hAnsi="Corbel"/>
          <w:b w:val="0"/>
          <w:szCs w:val="22"/>
        </w:rPr>
        <w:t>audits, review of adverse in</w:t>
      </w:r>
      <w:r w:rsidR="009463F7">
        <w:rPr>
          <w:rFonts w:ascii="Corbel" w:hAnsi="Corbel"/>
          <w:b w:val="0"/>
          <w:szCs w:val="22"/>
        </w:rPr>
        <w:t xml:space="preserve">cidents (reported to the Trust), </w:t>
      </w:r>
      <w:r w:rsidRPr="004A12E3">
        <w:rPr>
          <w:rFonts w:ascii="Corbel" w:hAnsi="Corbel"/>
          <w:b w:val="0"/>
          <w:szCs w:val="22"/>
        </w:rPr>
        <w:t>inciden</w:t>
      </w:r>
      <w:r w:rsidR="00CF3422">
        <w:rPr>
          <w:rFonts w:ascii="Corbel" w:hAnsi="Corbel"/>
          <w:b w:val="0"/>
          <w:szCs w:val="22"/>
        </w:rPr>
        <w:t xml:space="preserve">t reports (reported on Q-Pulse), </w:t>
      </w:r>
      <w:r>
        <w:rPr>
          <w:rFonts w:ascii="Corbel" w:hAnsi="Corbel"/>
          <w:b w:val="0"/>
          <w:szCs w:val="22"/>
        </w:rPr>
        <w:t>user feedback</w:t>
      </w:r>
      <w:r w:rsidR="00CF3422">
        <w:rPr>
          <w:rFonts w:ascii="Corbel" w:hAnsi="Corbel"/>
          <w:b w:val="0"/>
          <w:szCs w:val="22"/>
        </w:rPr>
        <w:t xml:space="preserve">/complaints </w:t>
      </w:r>
      <w:r w:rsidR="00CF3422" w:rsidRPr="004A12E3">
        <w:rPr>
          <w:rFonts w:ascii="Corbel" w:hAnsi="Corbel"/>
          <w:b w:val="0"/>
          <w:szCs w:val="22"/>
        </w:rPr>
        <w:t>a</w:t>
      </w:r>
      <w:r w:rsidR="00CF3422">
        <w:rPr>
          <w:rFonts w:ascii="Corbel" w:hAnsi="Corbel"/>
          <w:b w:val="0"/>
          <w:szCs w:val="22"/>
        </w:rPr>
        <w:t>s well as external quality assessment (accreditation and EQA schemes)</w:t>
      </w:r>
      <w:r>
        <w:rPr>
          <w:rFonts w:ascii="Corbel" w:hAnsi="Corbel"/>
          <w:b w:val="0"/>
          <w:szCs w:val="22"/>
        </w:rPr>
        <w:t>. I</w:t>
      </w:r>
      <w:r w:rsidRPr="004A12E3">
        <w:rPr>
          <w:rFonts w:ascii="Corbel" w:hAnsi="Corbel"/>
          <w:b w:val="0"/>
          <w:szCs w:val="22"/>
        </w:rPr>
        <w:t xml:space="preserve">mprovement suggestions are discussed and developed in team meetings (including the quality team) and include discussion of remedial action, corrective action, preventative action, root cause analyses and improvement processes. </w:t>
      </w:r>
      <w:r w:rsidR="009463F7">
        <w:rPr>
          <w:rFonts w:ascii="Corbel" w:hAnsi="Corbel"/>
          <w:b w:val="0"/>
          <w:szCs w:val="22"/>
        </w:rPr>
        <w:t>C</w:t>
      </w:r>
      <w:r w:rsidRPr="004A12E3">
        <w:rPr>
          <w:rFonts w:ascii="Corbel" w:hAnsi="Corbel"/>
          <w:b w:val="0"/>
          <w:szCs w:val="22"/>
        </w:rPr>
        <w:t xml:space="preserve">ontinued quality improvement monitoring </w:t>
      </w:r>
      <w:r w:rsidR="009463F7">
        <w:rPr>
          <w:rFonts w:ascii="Corbel" w:hAnsi="Corbel"/>
          <w:b w:val="0"/>
          <w:szCs w:val="22"/>
        </w:rPr>
        <w:t xml:space="preserve">includes scheduling of audits (new audits as a result of non-conformance or repeat audits to monitor for improvement) and a </w:t>
      </w:r>
      <w:proofErr w:type="gramStart"/>
      <w:r w:rsidR="009463F7">
        <w:rPr>
          <w:rFonts w:ascii="Corbel" w:hAnsi="Corbel"/>
          <w:b w:val="0"/>
          <w:szCs w:val="22"/>
        </w:rPr>
        <w:t>3-6 month</w:t>
      </w:r>
      <w:proofErr w:type="gramEnd"/>
      <w:r w:rsidR="009463F7">
        <w:rPr>
          <w:rFonts w:ascii="Corbel" w:hAnsi="Corbel"/>
          <w:b w:val="0"/>
          <w:szCs w:val="22"/>
        </w:rPr>
        <w:t xml:space="preserve"> review of non-conformances</w:t>
      </w:r>
      <w:r w:rsidRPr="004A12E3">
        <w:rPr>
          <w:rFonts w:ascii="Corbel" w:hAnsi="Corbel"/>
          <w:b w:val="0"/>
          <w:szCs w:val="22"/>
        </w:rPr>
        <w:t>.</w:t>
      </w:r>
      <w:r>
        <w:rPr>
          <w:rFonts w:ascii="Corbel" w:hAnsi="Corbel"/>
          <w:b w:val="0"/>
          <w:szCs w:val="22"/>
        </w:rPr>
        <w:t xml:space="preserve"> </w:t>
      </w:r>
      <w:r w:rsidRPr="004A12E3">
        <w:rPr>
          <w:rFonts w:ascii="Corbel" w:hAnsi="Corbel"/>
          <w:b w:val="0"/>
          <w:szCs w:val="22"/>
        </w:rPr>
        <w:t>S</w:t>
      </w:r>
      <w:r w:rsidR="009463F7">
        <w:rPr>
          <w:rFonts w:ascii="Corbel" w:hAnsi="Corbel"/>
          <w:b w:val="0"/>
          <w:szCs w:val="22"/>
        </w:rPr>
        <w:t>taff s</w:t>
      </w:r>
      <w:r w:rsidRPr="004A12E3">
        <w:rPr>
          <w:rFonts w:ascii="Corbel" w:hAnsi="Corbel"/>
          <w:b w:val="0"/>
          <w:szCs w:val="22"/>
        </w:rPr>
        <w:t xml:space="preserve">uggestions for improvement can be recorded via the Q-Pulse database. The results of the quality improvement programme form a part of the development, </w:t>
      </w:r>
      <w:proofErr w:type="gramStart"/>
      <w:r w:rsidRPr="004A12E3">
        <w:rPr>
          <w:rFonts w:ascii="Corbel" w:hAnsi="Corbel"/>
          <w:b w:val="0"/>
          <w:szCs w:val="22"/>
        </w:rPr>
        <w:t>traini</w:t>
      </w:r>
      <w:r w:rsidR="00CF3422">
        <w:rPr>
          <w:rFonts w:ascii="Corbel" w:hAnsi="Corbel"/>
          <w:b w:val="0"/>
          <w:szCs w:val="22"/>
        </w:rPr>
        <w:t>ng</w:t>
      </w:r>
      <w:proofErr w:type="gramEnd"/>
      <w:r w:rsidR="00CF3422">
        <w:rPr>
          <w:rFonts w:ascii="Corbel" w:hAnsi="Corbel"/>
          <w:b w:val="0"/>
          <w:szCs w:val="22"/>
        </w:rPr>
        <w:t xml:space="preserve"> and education of all staff. </w:t>
      </w:r>
      <w:r w:rsidR="00CF3422">
        <w:rPr>
          <w:rFonts w:ascii="Corbel" w:hAnsi="Corbel"/>
          <w:b w:val="0"/>
          <w:bCs/>
          <w:szCs w:val="22"/>
        </w:rPr>
        <w:t>Continual improvement is discussed and actioned in Quality Management Team meetings; m</w:t>
      </w:r>
      <w:r w:rsidRPr="004A12E3">
        <w:rPr>
          <w:rFonts w:ascii="Corbel" w:hAnsi="Corbel"/>
          <w:b w:val="0"/>
          <w:szCs w:val="22"/>
        </w:rPr>
        <w:t xml:space="preserve">inutes of </w:t>
      </w:r>
      <w:r w:rsidR="00CF3422">
        <w:rPr>
          <w:rFonts w:ascii="Corbel" w:hAnsi="Corbel"/>
          <w:b w:val="0"/>
          <w:szCs w:val="22"/>
        </w:rPr>
        <w:t>which</w:t>
      </w:r>
      <w:r w:rsidRPr="004A12E3">
        <w:rPr>
          <w:rFonts w:ascii="Corbel" w:hAnsi="Corbel"/>
          <w:b w:val="0"/>
          <w:szCs w:val="22"/>
        </w:rPr>
        <w:t xml:space="preserve"> are </w:t>
      </w:r>
      <w:r w:rsidRPr="004A12E3">
        <w:rPr>
          <w:rFonts w:ascii="Corbel" w:hAnsi="Corbel"/>
          <w:b w:val="0"/>
          <w:szCs w:val="22"/>
        </w:rPr>
        <w:lastRenderedPageBreak/>
        <w:t>documented, circulated to participating staff and available to all staff via Q-Pulse.</w:t>
      </w:r>
      <w:r w:rsidR="00CF3422">
        <w:rPr>
          <w:rFonts w:ascii="Corbel" w:hAnsi="Corbel"/>
          <w:b w:val="0"/>
          <w:szCs w:val="22"/>
        </w:rPr>
        <w:t xml:space="preserve"> </w:t>
      </w:r>
      <w:r w:rsidR="00E232CD">
        <w:rPr>
          <w:rFonts w:ascii="Corbel" w:hAnsi="Corbel"/>
          <w:b w:val="0"/>
          <w:bCs/>
          <w:szCs w:val="22"/>
        </w:rPr>
        <w:t xml:space="preserve">The GDL Quality Objectives are </w:t>
      </w:r>
      <w:r w:rsidR="00190D2F">
        <w:rPr>
          <w:rFonts w:ascii="Corbel" w:hAnsi="Corbel"/>
          <w:b w:val="0"/>
          <w:bCs/>
          <w:szCs w:val="22"/>
        </w:rPr>
        <w:t xml:space="preserve">also </w:t>
      </w:r>
      <w:r w:rsidR="00E232CD">
        <w:rPr>
          <w:rFonts w:ascii="Corbel" w:hAnsi="Corbel"/>
          <w:b w:val="0"/>
          <w:bCs/>
          <w:szCs w:val="22"/>
        </w:rPr>
        <w:t>available to all staff [</w:t>
      </w:r>
      <w:r w:rsidR="00E232CD" w:rsidRPr="00E232CD">
        <w:rPr>
          <w:rFonts w:ascii="Corbel" w:hAnsi="Corbel"/>
          <w:b w:val="0"/>
          <w:bCs/>
          <w:szCs w:val="22"/>
        </w:rPr>
        <w:t>DOC1343</w:t>
      </w:r>
      <w:r w:rsidR="00E232CD">
        <w:rPr>
          <w:rFonts w:ascii="Corbel" w:hAnsi="Corbel"/>
          <w:b w:val="0"/>
          <w:bCs/>
          <w:szCs w:val="22"/>
        </w:rPr>
        <w:t>].</w:t>
      </w:r>
      <w:r w:rsidR="00CF3422">
        <w:rPr>
          <w:rFonts w:ascii="Corbel" w:hAnsi="Corbel"/>
          <w:b w:val="0"/>
          <w:szCs w:val="22"/>
        </w:rPr>
        <w:t xml:space="preserve"> </w:t>
      </w:r>
      <w:r w:rsidR="00A25C6C" w:rsidRPr="004A12E3">
        <w:rPr>
          <w:rFonts w:ascii="Corbel" w:hAnsi="Corbel"/>
          <w:b w:val="0"/>
          <w:bCs/>
          <w:szCs w:val="22"/>
        </w:rPr>
        <w:t>Analysis of the data collected forms part of the annual review (</w:t>
      </w:r>
      <w:r w:rsidR="00930A90">
        <w:rPr>
          <w:rFonts w:ascii="Corbel" w:hAnsi="Corbel"/>
          <w:b w:val="0"/>
          <w:bCs/>
          <w:szCs w:val="22"/>
        </w:rPr>
        <w:t xml:space="preserve">also distributed to all staff via Q-Pulse; </w:t>
      </w:r>
      <w:r w:rsidR="006A08F3">
        <w:rPr>
          <w:rFonts w:ascii="Corbel" w:hAnsi="Corbel"/>
          <w:b w:val="0"/>
          <w:bCs/>
          <w:szCs w:val="22"/>
        </w:rPr>
        <w:t>ISO 4.15</w:t>
      </w:r>
      <w:r w:rsidR="00A25C6C" w:rsidRPr="004A12E3">
        <w:rPr>
          <w:rFonts w:ascii="Corbel" w:hAnsi="Corbel"/>
          <w:b w:val="0"/>
          <w:bCs/>
          <w:szCs w:val="22"/>
        </w:rPr>
        <w:t>).</w:t>
      </w:r>
    </w:p>
    <w:p w14:paraId="0B5B3925" w14:textId="77777777" w:rsidR="00A25C6C" w:rsidRDefault="00A25C6C" w:rsidP="00AD01D9">
      <w:pPr>
        <w:spacing w:line="276" w:lineRule="auto"/>
        <w:ind w:leftChars="354" w:left="708"/>
        <w:jc w:val="both"/>
        <w:rPr>
          <w:rFonts w:ascii="Corbel" w:hAnsi="Corbel"/>
          <w:sz w:val="22"/>
          <w:szCs w:val="22"/>
        </w:rPr>
      </w:pPr>
    </w:p>
    <w:p w14:paraId="45AC078C" w14:textId="77777777" w:rsidR="001662F5" w:rsidRDefault="001662F5" w:rsidP="00AD01D9">
      <w:pPr>
        <w:spacing w:line="276" w:lineRule="auto"/>
        <w:ind w:leftChars="354" w:left="708"/>
        <w:jc w:val="both"/>
        <w:rPr>
          <w:rFonts w:ascii="Corbel" w:hAnsi="Corbel"/>
          <w:sz w:val="22"/>
          <w:szCs w:val="22"/>
        </w:rPr>
      </w:pPr>
    </w:p>
    <w:p w14:paraId="73AA6E28"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alibri" w:hAnsi="Calibri"/>
          <w:b/>
        </w:rPr>
      </w:pPr>
      <w:bookmarkStart w:id="44" w:name="_Toc413587494"/>
      <w:bookmarkStart w:id="45" w:name="_Toc84407012"/>
      <w:r w:rsidRPr="004A12E3">
        <w:rPr>
          <w:rFonts w:ascii="Corbel" w:hAnsi="Corbel"/>
          <w:b/>
          <w:sz w:val="24"/>
          <w:szCs w:val="24"/>
        </w:rPr>
        <w:t>Control of records</w:t>
      </w:r>
      <w:bookmarkEnd w:id="44"/>
      <w:bookmarkEnd w:id="45"/>
    </w:p>
    <w:p w14:paraId="6C50EEBD" w14:textId="77777777" w:rsidR="00A25C6C" w:rsidRPr="004A12E3" w:rsidRDefault="00A25C6C" w:rsidP="00FA0A18">
      <w:pPr>
        <w:spacing w:line="276" w:lineRule="auto"/>
        <w:ind w:left="720"/>
        <w:jc w:val="both"/>
        <w:rPr>
          <w:rFonts w:ascii="Corbel" w:hAnsi="Corbel"/>
          <w:sz w:val="22"/>
          <w:szCs w:val="22"/>
        </w:rPr>
      </w:pPr>
      <w:r w:rsidRPr="004A12E3">
        <w:rPr>
          <w:rFonts w:ascii="Corbel" w:hAnsi="Corbel"/>
          <w:sz w:val="22"/>
          <w:szCs w:val="22"/>
        </w:rPr>
        <w:t>The GDL has procedures to meet the requirements for controlling process records and quality records</w:t>
      </w:r>
      <w:r w:rsidR="006A08F3">
        <w:rPr>
          <w:rFonts w:ascii="Corbel" w:hAnsi="Corbel"/>
          <w:sz w:val="22"/>
          <w:szCs w:val="22"/>
        </w:rPr>
        <w:t xml:space="preserve"> (ISO 4.13</w:t>
      </w:r>
      <w:r w:rsidR="00FA0A18">
        <w:rPr>
          <w:rFonts w:ascii="Corbel" w:hAnsi="Corbel"/>
          <w:sz w:val="22"/>
          <w:szCs w:val="22"/>
        </w:rPr>
        <w:t>)</w:t>
      </w:r>
      <w:r w:rsidRPr="004A12E3">
        <w:rPr>
          <w:rFonts w:ascii="Corbel" w:hAnsi="Corbel"/>
          <w:sz w:val="22"/>
          <w:szCs w:val="22"/>
        </w:rPr>
        <w:t xml:space="preserve">. The details of all documents, their storage and retention are </w:t>
      </w:r>
      <w:r w:rsidR="006A08F3">
        <w:rPr>
          <w:rFonts w:ascii="Corbel" w:hAnsi="Corbel"/>
          <w:sz w:val="22"/>
          <w:szCs w:val="22"/>
        </w:rPr>
        <w:t>documented [DOC1279 and DOC846]</w:t>
      </w:r>
      <w:r w:rsidRPr="004A12E3">
        <w:rPr>
          <w:rFonts w:ascii="Corbel" w:hAnsi="Corbel"/>
          <w:sz w:val="22"/>
          <w:szCs w:val="22"/>
        </w:rPr>
        <w:t>.</w:t>
      </w:r>
      <w:r w:rsidR="00FA0A18">
        <w:rPr>
          <w:rFonts w:ascii="Corbel" w:hAnsi="Corbel"/>
          <w:sz w:val="22"/>
          <w:szCs w:val="22"/>
        </w:rPr>
        <w:t xml:space="preserve"> </w:t>
      </w:r>
      <w:r w:rsidRPr="004A12E3">
        <w:rPr>
          <w:rFonts w:ascii="Corbel" w:hAnsi="Corbel"/>
          <w:sz w:val="22"/>
          <w:szCs w:val="22"/>
        </w:rPr>
        <w:t>The laboratory complies with current legislation, regulations and guidelines determining the timescal</w:t>
      </w:r>
      <w:r w:rsidR="00FA0A18">
        <w:rPr>
          <w:rFonts w:ascii="Corbel" w:hAnsi="Corbel"/>
          <w:sz w:val="22"/>
          <w:szCs w:val="22"/>
        </w:rPr>
        <w:t>es for storage of such records</w:t>
      </w:r>
      <w:r w:rsidR="003123D9">
        <w:rPr>
          <w:rFonts w:ascii="Corbel" w:hAnsi="Corbel"/>
          <w:sz w:val="22"/>
          <w:szCs w:val="22"/>
        </w:rPr>
        <w:t xml:space="preserve"> (NHS &amp; RCPath)</w:t>
      </w:r>
      <w:r w:rsidR="00FA0A18">
        <w:rPr>
          <w:rFonts w:ascii="Corbel" w:hAnsi="Corbel"/>
          <w:sz w:val="22"/>
          <w:szCs w:val="22"/>
        </w:rPr>
        <w:t>. Obsolete examination p</w:t>
      </w:r>
      <w:r w:rsidRPr="004A12E3">
        <w:rPr>
          <w:rFonts w:ascii="Corbel" w:hAnsi="Corbel"/>
          <w:sz w:val="22"/>
          <w:szCs w:val="22"/>
        </w:rPr>
        <w:t xml:space="preserve">rocess records are available </w:t>
      </w:r>
      <w:r w:rsidR="00FA0A18">
        <w:rPr>
          <w:rFonts w:ascii="Corbel" w:hAnsi="Corbel"/>
          <w:sz w:val="22"/>
          <w:szCs w:val="22"/>
        </w:rPr>
        <w:t>on Q-Pulse to re</w:t>
      </w:r>
      <w:r w:rsidRPr="004A12E3">
        <w:rPr>
          <w:rFonts w:ascii="Corbel" w:hAnsi="Corbel"/>
          <w:sz w:val="22"/>
          <w:szCs w:val="22"/>
        </w:rPr>
        <w:t>construct the process of any examination.</w:t>
      </w:r>
    </w:p>
    <w:p w14:paraId="77E3AC63" w14:textId="77777777" w:rsidR="00A25C6C" w:rsidRDefault="00A25C6C" w:rsidP="00AD01D9">
      <w:pPr>
        <w:spacing w:line="276" w:lineRule="auto"/>
        <w:ind w:leftChars="354" w:left="708"/>
        <w:jc w:val="both"/>
        <w:rPr>
          <w:rFonts w:ascii="Corbel" w:hAnsi="Corbel"/>
          <w:sz w:val="22"/>
          <w:szCs w:val="22"/>
        </w:rPr>
      </w:pPr>
    </w:p>
    <w:p w14:paraId="7459492C" w14:textId="77777777" w:rsidR="001662F5" w:rsidRDefault="001662F5" w:rsidP="00AD01D9">
      <w:pPr>
        <w:spacing w:line="276" w:lineRule="auto"/>
        <w:ind w:leftChars="354" w:left="708"/>
        <w:jc w:val="both"/>
        <w:rPr>
          <w:rFonts w:ascii="Corbel" w:hAnsi="Corbel"/>
          <w:sz w:val="22"/>
          <w:szCs w:val="22"/>
        </w:rPr>
      </w:pPr>
    </w:p>
    <w:p w14:paraId="20591CE4" w14:textId="77777777" w:rsidR="00A25C6C"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6" w:name="_Toc413587495"/>
      <w:bookmarkStart w:id="47" w:name="_Toc84407013"/>
      <w:r w:rsidRPr="004A12E3">
        <w:rPr>
          <w:rFonts w:ascii="Corbel" w:hAnsi="Corbel"/>
          <w:b/>
          <w:sz w:val="24"/>
          <w:szCs w:val="24"/>
        </w:rPr>
        <w:t>Evaluation and audits</w:t>
      </w:r>
      <w:bookmarkEnd w:id="46"/>
      <w:bookmarkEnd w:id="47"/>
    </w:p>
    <w:p w14:paraId="15B60CB4" w14:textId="77777777" w:rsidR="0086545C" w:rsidRPr="004A12E3" w:rsidRDefault="0086545C" w:rsidP="0086545C">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48" w:name="_Toc413587496"/>
      <w:bookmarkStart w:id="49" w:name="_Toc84407014"/>
      <w:r w:rsidRPr="004A12E3">
        <w:rPr>
          <w:rFonts w:ascii="Corbel" w:hAnsi="Corbel"/>
          <w:b/>
          <w:sz w:val="22"/>
          <w:szCs w:val="22"/>
        </w:rPr>
        <w:t>General</w:t>
      </w:r>
      <w:bookmarkEnd w:id="48"/>
      <w:bookmarkEnd w:id="49"/>
    </w:p>
    <w:p w14:paraId="04121FE0" w14:textId="49255908" w:rsidR="00542325" w:rsidRPr="00DC5EB5" w:rsidRDefault="00A25C6C" w:rsidP="00121863">
      <w:pPr>
        <w:pStyle w:val="CPA"/>
        <w:spacing w:before="0" w:after="0" w:line="276" w:lineRule="auto"/>
        <w:ind w:leftChars="354" w:left="708"/>
        <w:rPr>
          <w:rFonts w:ascii="Corbel" w:hAnsi="Corbel"/>
          <w:b w:val="0"/>
          <w:bCs/>
          <w:szCs w:val="22"/>
        </w:rPr>
      </w:pPr>
      <w:r w:rsidRPr="006C0736">
        <w:rPr>
          <w:rFonts w:ascii="Corbel" w:hAnsi="Corbel"/>
          <w:b w:val="0"/>
          <w:bCs/>
          <w:szCs w:val="22"/>
        </w:rPr>
        <w:t xml:space="preserve">The </w:t>
      </w:r>
      <w:r w:rsidRPr="006C0736">
        <w:rPr>
          <w:rFonts w:ascii="Corbel" w:hAnsi="Corbel"/>
          <w:b w:val="0"/>
          <w:szCs w:val="22"/>
        </w:rPr>
        <w:t xml:space="preserve">GDL </w:t>
      </w:r>
      <w:r w:rsidRPr="006C0736">
        <w:rPr>
          <w:rFonts w:ascii="Corbel" w:hAnsi="Corbel"/>
          <w:b w:val="0"/>
          <w:bCs/>
          <w:szCs w:val="22"/>
        </w:rPr>
        <w:t xml:space="preserve">has established a procedure for </w:t>
      </w:r>
      <w:r w:rsidR="00D31501">
        <w:rPr>
          <w:rFonts w:ascii="Corbel" w:hAnsi="Corbel"/>
          <w:b w:val="0"/>
          <w:bCs/>
          <w:szCs w:val="22"/>
        </w:rPr>
        <w:t xml:space="preserve">evaluations and </w:t>
      </w:r>
      <w:r w:rsidRPr="006C0736">
        <w:rPr>
          <w:rFonts w:ascii="Corbel" w:hAnsi="Corbel"/>
          <w:b w:val="0"/>
          <w:bCs/>
          <w:szCs w:val="22"/>
        </w:rPr>
        <w:t>audit</w:t>
      </w:r>
      <w:r w:rsidR="00D31501">
        <w:rPr>
          <w:rFonts w:ascii="Corbel" w:hAnsi="Corbel"/>
          <w:b w:val="0"/>
          <w:bCs/>
          <w:szCs w:val="22"/>
        </w:rPr>
        <w:t>s</w:t>
      </w:r>
      <w:r w:rsidRPr="006C0736">
        <w:rPr>
          <w:rFonts w:ascii="Corbel" w:hAnsi="Corbel"/>
          <w:b w:val="0"/>
          <w:bCs/>
          <w:szCs w:val="22"/>
        </w:rPr>
        <w:t xml:space="preserve"> </w:t>
      </w:r>
      <w:r w:rsidR="00550F0D">
        <w:rPr>
          <w:rFonts w:ascii="Corbel" w:hAnsi="Corbel"/>
          <w:b w:val="0"/>
          <w:bCs/>
          <w:szCs w:val="22"/>
        </w:rPr>
        <w:t>including</w:t>
      </w:r>
      <w:r w:rsidRPr="006C0736">
        <w:rPr>
          <w:rFonts w:ascii="Corbel" w:hAnsi="Corbel"/>
          <w:b w:val="0"/>
          <w:bCs/>
          <w:szCs w:val="22"/>
        </w:rPr>
        <w:t xml:space="preserve"> </w:t>
      </w:r>
      <w:r w:rsidR="00542325" w:rsidRPr="006C0736">
        <w:rPr>
          <w:rFonts w:ascii="Corbel" w:hAnsi="Corbel"/>
          <w:b w:val="0"/>
          <w:bCs/>
          <w:szCs w:val="22"/>
        </w:rPr>
        <w:t>pre-examination, examination and post-examination procedures</w:t>
      </w:r>
      <w:r w:rsidR="0086545C" w:rsidRPr="006C0736">
        <w:rPr>
          <w:rFonts w:ascii="Corbel" w:hAnsi="Corbel"/>
          <w:b w:val="0"/>
          <w:bCs/>
          <w:szCs w:val="22"/>
        </w:rPr>
        <w:t xml:space="preserve"> and the quality management system </w:t>
      </w:r>
      <w:r w:rsidR="006A08F3">
        <w:rPr>
          <w:rFonts w:ascii="Corbel" w:hAnsi="Corbel"/>
          <w:b w:val="0"/>
          <w:bCs/>
          <w:szCs w:val="22"/>
        </w:rPr>
        <w:t xml:space="preserve">(ISO 4.14.1) </w:t>
      </w:r>
      <w:r w:rsidR="00121863">
        <w:rPr>
          <w:rFonts w:ascii="Corbel" w:hAnsi="Corbel"/>
          <w:b w:val="0"/>
          <w:bCs/>
          <w:szCs w:val="22"/>
        </w:rPr>
        <w:t xml:space="preserve">[DOC1288]. </w:t>
      </w:r>
      <w:r w:rsidRPr="006C0736">
        <w:rPr>
          <w:rFonts w:ascii="Corbel" w:hAnsi="Corbel"/>
          <w:b w:val="0"/>
          <w:bCs/>
          <w:szCs w:val="22"/>
        </w:rPr>
        <w:t xml:space="preserve">The record of internal audit includes the activities, </w:t>
      </w:r>
      <w:r w:rsidR="00D31501" w:rsidRPr="006C0736">
        <w:rPr>
          <w:rFonts w:ascii="Corbel" w:hAnsi="Corbel"/>
          <w:b w:val="0"/>
          <w:bCs/>
          <w:szCs w:val="22"/>
        </w:rPr>
        <w:t xml:space="preserve">audited </w:t>
      </w:r>
      <w:r w:rsidRPr="006C0736">
        <w:rPr>
          <w:rFonts w:ascii="Corbel" w:hAnsi="Corbel"/>
          <w:b w:val="0"/>
          <w:bCs/>
          <w:szCs w:val="22"/>
        </w:rPr>
        <w:t>areas</w:t>
      </w:r>
      <w:r w:rsidR="00D31501">
        <w:rPr>
          <w:rFonts w:ascii="Corbel" w:hAnsi="Corbel"/>
          <w:b w:val="0"/>
          <w:bCs/>
          <w:szCs w:val="22"/>
        </w:rPr>
        <w:t xml:space="preserve"> or</w:t>
      </w:r>
      <w:r w:rsidRPr="006C0736">
        <w:rPr>
          <w:rFonts w:ascii="Corbel" w:hAnsi="Corbel"/>
          <w:b w:val="0"/>
          <w:bCs/>
          <w:szCs w:val="22"/>
        </w:rPr>
        <w:t xml:space="preserve"> items</w:t>
      </w:r>
      <w:r w:rsidR="00542325" w:rsidRPr="006C0736">
        <w:rPr>
          <w:rFonts w:ascii="Corbel" w:hAnsi="Corbel"/>
          <w:b w:val="0"/>
          <w:bCs/>
          <w:szCs w:val="22"/>
        </w:rPr>
        <w:t>,</w:t>
      </w:r>
      <w:r w:rsidRPr="006C0736">
        <w:rPr>
          <w:rFonts w:ascii="Corbel" w:hAnsi="Corbel"/>
          <w:b w:val="0"/>
          <w:bCs/>
          <w:szCs w:val="22"/>
        </w:rPr>
        <w:t xml:space="preserve"> </w:t>
      </w:r>
      <w:r w:rsidR="00542325" w:rsidRPr="006C0736">
        <w:rPr>
          <w:rFonts w:ascii="Corbel" w:hAnsi="Corbel"/>
          <w:b w:val="0"/>
          <w:bCs/>
          <w:szCs w:val="22"/>
        </w:rPr>
        <w:t>any nonconformity</w:t>
      </w:r>
      <w:r w:rsidRPr="006C0736">
        <w:rPr>
          <w:rFonts w:ascii="Corbel" w:hAnsi="Corbel"/>
          <w:b w:val="0"/>
          <w:bCs/>
          <w:szCs w:val="22"/>
        </w:rPr>
        <w:t xml:space="preserve"> or deficiencies found</w:t>
      </w:r>
      <w:r w:rsidR="0086545C" w:rsidRPr="006C0736">
        <w:rPr>
          <w:rFonts w:ascii="Corbel" w:hAnsi="Corbel"/>
          <w:b w:val="0"/>
          <w:bCs/>
          <w:szCs w:val="22"/>
        </w:rPr>
        <w:t>,</w:t>
      </w:r>
      <w:r w:rsidRPr="006C0736">
        <w:rPr>
          <w:rFonts w:ascii="Corbel" w:hAnsi="Corbel"/>
          <w:b w:val="0"/>
          <w:bCs/>
          <w:szCs w:val="22"/>
        </w:rPr>
        <w:t xml:space="preserve"> </w:t>
      </w:r>
      <w:r w:rsidR="00D31501">
        <w:rPr>
          <w:rFonts w:ascii="Corbel" w:hAnsi="Corbel"/>
          <w:b w:val="0"/>
          <w:bCs/>
          <w:szCs w:val="22"/>
        </w:rPr>
        <w:t>with</w:t>
      </w:r>
      <w:r w:rsidRPr="006C0736">
        <w:rPr>
          <w:rFonts w:ascii="Corbel" w:hAnsi="Corbel"/>
          <w:b w:val="0"/>
          <w:bCs/>
          <w:szCs w:val="22"/>
        </w:rPr>
        <w:t xml:space="preserve"> recommendations and time scales for corrective and preventative action. Full details of </w:t>
      </w:r>
      <w:r w:rsidR="00550F0D">
        <w:rPr>
          <w:rFonts w:ascii="Corbel" w:hAnsi="Corbel"/>
          <w:b w:val="0"/>
          <w:bCs/>
          <w:szCs w:val="22"/>
        </w:rPr>
        <w:t xml:space="preserve">evaluations, </w:t>
      </w:r>
      <w:r w:rsidRPr="006C0736">
        <w:rPr>
          <w:rFonts w:ascii="Corbel" w:hAnsi="Corbel"/>
          <w:b w:val="0"/>
          <w:bCs/>
          <w:szCs w:val="22"/>
        </w:rPr>
        <w:t xml:space="preserve">the </w:t>
      </w:r>
      <w:r w:rsidR="00121863">
        <w:rPr>
          <w:rFonts w:ascii="Corbel" w:hAnsi="Corbel"/>
          <w:b w:val="0"/>
          <w:bCs/>
          <w:szCs w:val="22"/>
        </w:rPr>
        <w:t>a</w:t>
      </w:r>
      <w:r w:rsidRPr="006C0736">
        <w:rPr>
          <w:rFonts w:ascii="Corbel" w:hAnsi="Corbel"/>
          <w:b w:val="0"/>
          <w:bCs/>
          <w:szCs w:val="22"/>
        </w:rPr>
        <w:t>udit schedule and compl</w:t>
      </w:r>
      <w:r w:rsidR="00550F0D">
        <w:rPr>
          <w:rFonts w:ascii="Corbel" w:hAnsi="Corbel"/>
          <w:b w:val="0"/>
          <w:bCs/>
          <w:szCs w:val="22"/>
        </w:rPr>
        <w:t xml:space="preserve">eted audits are recorded via </w:t>
      </w:r>
      <w:r w:rsidRPr="006C0736">
        <w:rPr>
          <w:rFonts w:ascii="Corbel" w:hAnsi="Corbel"/>
          <w:b w:val="0"/>
          <w:bCs/>
          <w:szCs w:val="22"/>
        </w:rPr>
        <w:t xml:space="preserve">Q-Pulse. The results of internal audit are regularly </w:t>
      </w:r>
      <w:r w:rsidR="004A2FC0" w:rsidRPr="006C0736">
        <w:rPr>
          <w:rFonts w:ascii="Corbel" w:hAnsi="Corbel"/>
          <w:b w:val="0"/>
          <w:bCs/>
          <w:szCs w:val="22"/>
        </w:rPr>
        <w:t>evaluated,</w:t>
      </w:r>
      <w:r w:rsidRPr="006C0736">
        <w:rPr>
          <w:rFonts w:ascii="Corbel" w:hAnsi="Corbel"/>
          <w:b w:val="0"/>
          <w:bCs/>
          <w:szCs w:val="22"/>
        </w:rPr>
        <w:t xml:space="preserve"> and the decisions taken documented </w:t>
      </w:r>
      <w:r w:rsidRPr="00DC5EB5">
        <w:rPr>
          <w:rFonts w:ascii="Corbel" w:hAnsi="Corbel"/>
          <w:b w:val="0"/>
          <w:bCs/>
          <w:szCs w:val="22"/>
        </w:rPr>
        <w:t xml:space="preserve">monitored, </w:t>
      </w:r>
      <w:r w:rsidR="004A2FC0" w:rsidRPr="00DC5EB5">
        <w:rPr>
          <w:rFonts w:ascii="Corbel" w:hAnsi="Corbel"/>
          <w:b w:val="0"/>
          <w:bCs/>
          <w:szCs w:val="22"/>
        </w:rPr>
        <w:t>reviewed,</w:t>
      </w:r>
      <w:r w:rsidRPr="00DC5EB5">
        <w:rPr>
          <w:rFonts w:ascii="Corbel" w:hAnsi="Corbel"/>
          <w:b w:val="0"/>
          <w:bCs/>
          <w:szCs w:val="22"/>
        </w:rPr>
        <w:t xml:space="preserve"> and acted upon </w:t>
      </w:r>
      <w:r w:rsidR="00542325" w:rsidRPr="00DC5EB5">
        <w:rPr>
          <w:rFonts w:ascii="Corbel" w:hAnsi="Corbel"/>
          <w:b w:val="0"/>
          <w:bCs/>
          <w:szCs w:val="22"/>
        </w:rPr>
        <w:t>by the Quality Management Team</w:t>
      </w:r>
      <w:r w:rsidR="0086545C" w:rsidRPr="00DC5EB5">
        <w:rPr>
          <w:rFonts w:ascii="Corbel" w:hAnsi="Corbel"/>
          <w:b w:val="0"/>
          <w:bCs/>
          <w:szCs w:val="22"/>
        </w:rPr>
        <w:t xml:space="preserve"> </w:t>
      </w:r>
      <w:proofErr w:type="gramStart"/>
      <w:r w:rsidR="0086545C" w:rsidRPr="00DC5EB5">
        <w:rPr>
          <w:rFonts w:ascii="Corbel" w:hAnsi="Corbel"/>
          <w:b w:val="0"/>
          <w:bCs/>
          <w:szCs w:val="22"/>
        </w:rPr>
        <w:t>in order to</w:t>
      </w:r>
      <w:proofErr w:type="gramEnd"/>
      <w:r w:rsidR="0086545C" w:rsidRPr="00DC5EB5">
        <w:rPr>
          <w:rFonts w:ascii="Corbel" w:hAnsi="Corbel"/>
          <w:b w:val="0"/>
          <w:bCs/>
          <w:szCs w:val="22"/>
        </w:rPr>
        <w:t xml:space="preserve"> continually improve the effectiveness of the quality management system</w:t>
      </w:r>
      <w:r w:rsidR="00542325" w:rsidRPr="00DC5EB5">
        <w:rPr>
          <w:rFonts w:ascii="Corbel" w:hAnsi="Corbel"/>
          <w:b w:val="0"/>
          <w:bCs/>
          <w:szCs w:val="22"/>
        </w:rPr>
        <w:t xml:space="preserve">. </w:t>
      </w:r>
      <w:r w:rsidR="0086545C" w:rsidRPr="00DC5EB5">
        <w:rPr>
          <w:rFonts w:ascii="Corbel" w:hAnsi="Corbel"/>
          <w:b w:val="0"/>
          <w:bCs/>
          <w:szCs w:val="22"/>
        </w:rPr>
        <w:t>Internal audits</w:t>
      </w:r>
      <w:r w:rsidR="00550F0D" w:rsidRPr="00DC5EB5">
        <w:rPr>
          <w:rFonts w:ascii="Corbel" w:hAnsi="Corbel"/>
          <w:b w:val="0"/>
          <w:bCs/>
          <w:szCs w:val="22"/>
        </w:rPr>
        <w:t xml:space="preserve"> and evaluations</w:t>
      </w:r>
      <w:r w:rsidR="00542325" w:rsidRPr="00DC5EB5">
        <w:rPr>
          <w:rFonts w:ascii="Corbel" w:hAnsi="Corbel"/>
          <w:b w:val="0"/>
          <w:bCs/>
          <w:szCs w:val="22"/>
        </w:rPr>
        <w:t xml:space="preserve"> are discussed in the annual management review.</w:t>
      </w:r>
    </w:p>
    <w:p w14:paraId="465D769E" w14:textId="77777777" w:rsidR="00A25C6C" w:rsidRPr="00DC5EB5" w:rsidRDefault="00A25C6C" w:rsidP="00D6464A">
      <w:pPr>
        <w:pStyle w:val="CPA"/>
        <w:spacing w:before="0" w:after="0" w:line="276" w:lineRule="auto"/>
        <w:ind w:left="709"/>
        <w:rPr>
          <w:rFonts w:ascii="Corbel" w:hAnsi="Corbel"/>
          <w:b w:val="0"/>
          <w:bCs/>
          <w:szCs w:val="22"/>
        </w:rPr>
      </w:pPr>
    </w:p>
    <w:p w14:paraId="0A9C659E" w14:textId="77777777" w:rsidR="00A25C6C" w:rsidRPr="00DC5EB5"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0" w:name="_Toc413587497"/>
      <w:bookmarkStart w:id="51" w:name="_Toc84407015"/>
      <w:r w:rsidRPr="00DC5EB5">
        <w:rPr>
          <w:rFonts w:ascii="Corbel" w:hAnsi="Corbel"/>
          <w:b/>
          <w:sz w:val="22"/>
          <w:szCs w:val="22"/>
        </w:rPr>
        <w:t>Periodic review of requests, and suitability of procedures and sample requirements</w:t>
      </w:r>
      <w:bookmarkEnd w:id="50"/>
      <w:bookmarkEnd w:id="51"/>
    </w:p>
    <w:p w14:paraId="2CF30630" w14:textId="3CE1C228" w:rsidR="0086545C" w:rsidRPr="00DC5EB5" w:rsidRDefault="004A2FC0" w:rsidP="004A2FC0">
      <w:pPr>
        <w:spacing w:line="276" w:lineRule="auto"/>
        <w:ind w:leftChars="354" w:left="708"/>
        <w:jc w:val="both"/>
        <w:rPr>
          <w:rFonts w:ascii="Corbel" w:hAnsi="Corbel"/>
          <w:sz w:val="22"/>
          <w:szCs w:val="22"/>
        </w:rPr>
      </w:pPr>
      <w:r>
        <w:rPr>
          <w:rFonts w:ascii="Corbel" w:hAnsi="Corbel"/>
          <w:sz w:val="22"/>
          <w:szCs w:val="22"/>
        </w:rPr>
        <w:t xml:space="preserve">The NW GLH </w:t>
      </w:r>
      <w:r w:rsidR="00141934">
        <w:rPr>
          <w:rFonts w:ascii="Corbel" w:hAnsi="Corbel"/>
          <w:sz w:val="22"/>
          <w:szCs w:val="22"/>
        </w:rPr>
        <w:t xml:space="preserve">services and </w:t>
      </w:r>
      <w:r>
        <w:rPr>
          <w:rFonts w:ascii="Corbel" w:hAnsi="Corbel"/>
          <w:sz w:val="22"/>
          <w:szCs w:val="22"/>
        </w:rPr>
        <w:t>tests are now regulated by NHS England as Cancer and Rare Disease Test Directories (</w:t>
      </w:r>
      <w:hyperlink r:id="rId33" w:history="1">
        <w:r w:rsidRPr="004A2FC0">
          <w:rPr>
            <w:rStyle w:val="Hyperlink"/>
            <w:rFonts w:ascii="Corbel" w:hAnsi="Corbel"/>
            <w:sz w:val="22"/>
            <w:szCs w:val="22"/>
          </w:rPr>
          <w:t>here</w:t>
        </w:r>
      </w:hyperlink>
      <w:r>
        <w:rPr>
          <w:rFonts w:ascii="Corbel" w:hAnsi="Corbel"/>
          <w:sz w:val="22"/>
          <w:szCs w:val="22"/>
        </w:rPr>
        <w:t>). T</w:t>
      </w:r>
      <w:r w:rsidR="00141934">
        <w:rPr>
          <w:rFonts w:ascii="Corbel" w:hAnsi="Corbel"/>
          <w:sz w:val="22"/>
          <w:szCs w:val="22"/>
        </w:rPr>
        <w:t>he t</w:t>
      </w:r>
      <w:r>
        <w:rPr>
          <w:rFonts w:ascii="Corbel" w:hAnsi="Corbel"/>
          <w:sz w:val="22"/>
          <w:szCs w:val="22"/>
        </w:rPr>
        <w:t>ests given in the</w:t>
      </w:r>
      <w:r w:rsidR="00141934">
        <w:rPr>
          <w:rFonts w:ascii="Corbel" w:hAnsi="Corbel"/>
          <w:sz w:val="22"/>
          <w:szCs w:val="22"/>
        </w:rPr>
        <w:t xml:space="preserve">se </w:t>
      </w:r>
      <w:r>
        <w:rPr>
          <w:rFonts w:ascii="Corbel" w:hAnsi="Corbel"/>
          <w:sz w:val="22"/>
          <w:szCs w:val="22"/>
        </w:rPr>
        <w:t xml:space="preserve">directories are peer reviewed annually (detailed </w:t>
      </w:r>
      <w:hyperlink r:id="rId34" w:history="1">
        <w:r w:rsidRPr="004A2FC0">
          <w:rPr>
            <w:rStyle w:val="Hyperlink"/>
            <w:rFonts w:ascii="Corbel" w:hAnsi="Corbel"/>
            <w:sz w:val="22"/>
            <w:szCs w:val="22"/>
          </w:rPr>
          <w:t>here</w:t>
        </w:r>
      </w:hyperlink>
      <w:r>
        <w:rPr>
          <w:rFonts w:ascii="Corbel" w:hAnsi="Corbel"/>
          <w:sz w:val="22"/>
          <w:szCs w:val="22"/>
        </w:rPr>
        <w:t xml:space="preserve">). </w:t>
      </w:r>
      <w:r w:rsidRPr="00DC5EB5">
        <w:rPr>
          <w:rFonts w:ascii="Corbel" w:hAnsi="Corbel"/>
          <w:sz w:val="22"/>
          <w:szCs w:val="22"/>
        </w:rPr>
        <w:t xml:space="preserve">The </w:t>
      </w:r>
      <w:r w:rsidR="00141934">
        <w:rPr>
          <w:rFonts w:ascii="Corbel" w:hAnsi="Corbel"/>
          <w:sz w:val="22"/>
          <w:szCs w:val="22"/>
        </w:rPr>
        <w:t xml:space="preserve">Willink </w:t>
      </w:r>
      <w:r w:rsidRPr="00DC5EB5">
        <w:rPr>
          <w:rFonts w:ascii="Corbel" w:hAnsi="Corbel"/>
          <w:sz w:val="22"/>
          <w:szCs w:val="22"/>
        </w:rPr>
        <w:t xml:space="preserve">senior management periodically review the examinations provided by </w:t>
      </w:r>
      <w:r>
        <w:rPr>
          <w:rFonts w:ascii="Corbel" w:hAnsi="Corbel"/>
          <w:sz w:val="22"/>
          <w:szCs w:val="22"/>
        </w:rPr>
        <w:t xml:space="preserve">the </w:t>
      </w:r>
      <w:r w:rsidRPr="001435A3">
        <w:rPr>
          <w:rFonts w:ascii="Corbel" w:hAnsi="Corbel"/>
          <w:sz w:val="22"/>
          <w:szCs w:val="22"/>
        </w:rPr>
        <w:t>Willink Biochemical Genetics</w:t>
      </w:r>
      <w:r w:rsidR="00141934">
        <w:rPr>
          <w:rFonts w:ascii="Corbel" w:hAnsi="Corbel"/>
          <w:sz w:val="22"/>
          <w:szCs w:val="22"/>
        </w:rPr>
        <w:t xml:space="preserve"> laboratory</w:t>
      </w:r>
      <w:r w:rsidRPr="001435A3">
        <w:rPr>
          <w:rFonts w:ascii="Corbel" w:hAnsi="Corbel"/>
          <w:sz w:val="22"/>
          <w:szCs w:val="22"/>
        </w:rPr>
        <w:t xml:space="preserve"> </w:t>
      </w:r>
      <w:r w:rsidR="00141934">
        <w:rPr>
          <w:rFonts w:ascii="Corbel" w:hAnsi="Corbel"/>
          <w:sz w:val="22"/>
          <w:szCs w:val="22"/>
        </w:rPr>
        <w:t xml:space="preserve">in their </w:t>
      </w:r>
      <w:r w:rsidRPr="001435A3">
        <w:rPr>
          <w:rFonts w:ascii="Corbel" w:hAnsi="Corbel"/>
          <w:sz w:val="22"/>
          <w:szCs w:val="22"/>
        </w:rPr>
        <w:t>Operational Management Team meetings</w:t>
      </w:r>
      <w:r w:rsidRPr="00DC5EB5">
        <w:rPr>
          <w:rFonts w:ascii="Corbel" w:hAnsi="Corbel"/>
          <w:sz w:val="22"/>
          <w:szCs w:val="22"/>
        </w:rPr>
        <w:t xml:space="preserve">. </w:t>
      </w:r>
      <w:r w:rsidR="0086545C" w:rsidRPr="00DC5EB5">
        <w:rPr>
          <w:rFonts w:ascii="Corbel" w:hAnsi="Corbel"/>
          <w:sz w:val="22"/>
          <w:szCs w:val="22"/>
        </w:rPr>
        <w:t xml:space="preserve">There is also periodic audit of the quality, </w:t>
      </w:r>
      <w:r w:rsidRPr="00DC5EB5">
        <w:rPr>
          <w:rFonts w:ascii="Corbel" w:hAnsi="Corbel"/>
          <w:sz w:val="22"/>
          <w:szCs w:val="22"/>
        </w:rPr>
        <w:t>packaging,</w:t>
      </w:r>
      <w:r w:rsidR="0086545C" w:rsidRPr="00DC5EB5">
        <w:rPr>
          <w:rFonts w:ascii="Corbel" w:hAnsi="Corbel"/>
          <w:sz w:val="22"/>
          <w:szCs w:val="22"/>
        </w:rPr>
        <w:t xml:space="preserve"> and transport of</w:t>
      </w:r>
      <w:r w:rsidR="00DC5EB5" w:rsidRPr="00DC5EB5">
        <w:rPr>
          <w:rFonts w:ascii="Corbel" w:hAnsi="Corbel"/>
          <w:sz w:val="22"/>
          <w:szCs w:val="22"/>
        </w:rPr>
        <w:t xml:space="preserve"> samples to the GDL</w:t>
      </w:r>
      <w:r w:rsidR="0086545C" w:rsidRPr="00DC5EB5">
        <w:rPr>
          <w:rFonts w:ascii="Corbel" w:hAnsi="Corbel"/>
          <w:sz w:val="22"/>
          <w:szCs w:val="22"/>
        </w:rPr>
        <w:t>.</w:t>
      </w:r>
    </w:p>
    <w:p w14:paraId="0241243A" w14:textId="77777777" w:rsidR="0086545C" w:rsidRPr="00DC5EB5" w:rsidRDefault="0086545C" w:rsidP="003779C9">
      <w:pPr>
        <w:spacing w:line="276" w:lineRule="auto"/>
        <w:ind w:leftChars="354" w:left="708"/>
        <w:jc w:val="both"/>
        <w:rPr>
          <w:rFonts w:ascii="Corbel" w:hAnsi="Corbel"/>
          <w:sz w:val="22"/>
          <w:szCs w:val="22"/>
        </w:rPr>
      </w:pPr>
    </w:p>
    <w:p w14:paraId="18176ECF" w14:textId="77777777" w:rsidR="00A25C6C" w:rsidRPr="00DC5EB5"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2" w:name="_Toc413587498"/>
      <w:bookmarkStart w:id="53" w:name="_Toc84407016"/>
      <w:r w:rsidRPr="00DC5EB5">
        <w:rPr>
          <w:rFonts w:ascii="Corbel" w:hAnsi="Corbel"/>
          <w:b/>
          <w:sz w:val="22"/>
          <w:szCs w:val="22"/>
        </w:rPr>
        <w:t>Assessment of user feedback</w:t>
      </w:r>
      <w:bookmarkEnd w:id="52"/>
      <w:bookmarkEnd w:id="53"/>
    </w:p>
    <w:p w14:paraId="5602B558" w14:textId="756F5A11" w:rsidR="00A25C6C" w:rsidRPr="006C0736" w:rsidRDefault="0086545C" w:rsidP="003779C9">
      <w:pPr>
        <w:spacing w:line="276" w:lineRule="auto"/>
        <w:ind w:leftChars="354" w:left="708"/>
        <w:jc w:val="both"/>
        <w:rPr>
          <w:rFonts w:ascii="Corbel" w:hAnsi="Corbel"/>
          <w:sz w:val="22"/>
          <w:szCs w:val="22"/>
        </w:rPr>
      </w:pPr>
      <w:r w:rsidRPr="00DC5EB5">
        <w:rPr>
          <w:rFonts w:ascii="Corbel" w:hAnsi="Corbel"/>
          <w:sz w:val="22"/>
          <w:szCs w:val="22"/>
        </w:rPr>
        <w:t>The assessment of user feedback</w:t>
      </w:r>
      <w:r w:rsidR="00B859BE" w:rsidRPr="00DC5EB5">
        <w:rPr>
          <w:rFonts w:ascii="Corbel" w:hAnsi="Corbel"/>
          <w:sz w:val="22"/>
          <w:szCs w:val="22"/>
        </w:rPr>
        <w:t xml:space="preserve"> is done through </w:t>
      </w:r>
      <w:r w:rsidR="006C0736" w:rsidRPr="00DC5EB5">
        <w:rPr>
          <w:rFonts w:ascii="Corbel" w:hAnsi="Corbel"/>
          <w:sz w:val="22"/>
          <w:szCs w:val="22"/>
        </w:rPr>
        <w:t xml:space="preserve">user feedback, complaints and via </w:t>
      </w:r>
      <w:r w:rsidR="00B859BE" w:rsidRPr="00DC5EB5">
        <w:rPr>
          <w:rFonts w:ascii="Corbel" w:hAnsi="Corbel"/>
          <w:sz w:val="22"/>
          <w:szCs w:val="22"/>
        </w:rPr>
        <w:t>the use of satisfact</w:t>
      </w:r>
      <w:r w:rsidR="006C0736" w:rsidRPr="00DC5EB5">
        <w:rPr>
          <w:rFonts w:ascii="Corbel" w:hAnsi="Corbel"/>
          <w:sz w:val="22"/>
          <w:szCs w:val="22"/>
        </w:rPr>
        <w:t>ion questionnaires (ISO 4.14.3)</w:t>
      </w:r>
      <w:r w:rsidR="003123D9" w:rsidRPr="00DC5EB5">
        <w:rPr>
          <w:rFonts w:ascii="Corbel" w:hAnsi="Corbel"/>
          <w:sz w:val="22"/>
          <w:szCs w:val="22"/>
        </w:rPr>
        <w:t xml:space="preserve"> [DOC1187]</w:t>
      </w:r>
      <w:r w:rsidR="006C0736" w:rsidRPr="00DC5EB5">
        <w:rPr>
          <w:rFonts w:ascii="Corbel" w:hAnsi="Corbel"/>
          <w:sz w:val="22"/>
          <w:szCs w:val="22"/>
        </w:rPr>
        <w:t xml:space="preserve">. All user complaints and feedback </w:t>
      </w:r>
      <w:r w:rsidR="00C94B31" w:rsidRPr="00DC5EB5">
        <w:rPr>
          <w:rFonts w:ascii="Corbel" w:hAnsi="Corbel"/>
          <w:sz w:val="22"/>
          <w:szCs w:val="22"/>
        </w:rPr>
        <w:t>are</w:t>
      </w:r>
      <w:r w:rsidR="006C0736" w:rsidRPr="00DC5EB5">
        <w:rPr>
          <w:rFonts w:ascii="Corbel" w:hAnsi="Corbel"/>
          <w:sz w:val="22"/>
          <w:szCs w:val="22"/>
        </w:rPr>
        <w:t xml:space="preserve"> recorded in the non-conformance module </w:t>
      </w:r>
      <w:r w:rsidR="006C0736" w:rsidRPr="006C0736">
        <w:rPr>
          <w:rFonts w:ascii="Corbel" w:hAnsi="Corbel"/>
          <w:sz w:val="22"/>
          <w:szCs w:val="22"/>
        </w:rPr>
        <w:t>of Q-Pulse. The</w:t>
      </w:r>
      <w:r w:rsidR="00B859BE" w:rsidRPr="006C0736">
        <w:rPr>
          <w:rFonts w:ascii="Corbel" w:hAnsi="Corbel"/>
          <w:sz w:val="22"/>
          <w:szCs w:val="22"/>
        </w:rPr>
        <w:t xml:space="preserve"> results </w:t>
      </w:r>
      <w:r w:rsidR="006C0736" w:rsidRPr="006C0736">
        <w:rPr>
          <w:rFonts w:ascii="Corbel" w:hAnsi="Corbel"/>
          <w:sz w:val="22"/>
          <w:szCs w:val="22"/>
        </w:rPr>
        <w:t xml:space="preserve">of user satisfaction surveys are recorded </w:t>
      </w:r>
      <w:r w:rsidR="00B859BE" w:rsidRPr="006C0736">
        <w:rPr>
          <w:rFonts w:ascii="Corbel" w:hAnsi="Corbel"/>
          <w:sz w:val="22"/>
          <w:szCs w:val="22"/>
        </w:rPr>
        <w:t>on Q-Pulse</w:t>
      </w:r>
      <w:r w:rsidR="006C0736" w:rsidRPr="006C0736">
        <w:rPr>
          <w:rFonts w:ascii="Corbel" w:hAnsi="Corbel"/>
          <w:sz w:val="22"/>
          <w:szCs w:val="22"/>
        </w:rPr>
        <w:t xml:space="preserve"> </w:t>
      </w:r>
      <w:r w:rsidR="00C94B31">
        <w:rPr>
          <w:rFonts w:ascii="Corbel" w:hAnsi="Corbel"/>
          <w:sz w:val="22"/>
          <w:szCs w:val="22"/>
        </w:rPr>
        <w:t>within the audit module</w:t>
      </w:r>
      <w:r w:rsidR="003123D9">
        <w:rPr>
          <w:rFonts w:ascii="Corbel" w:hAnsi="Corbel"/>
          <w:sz w:val="22"/>
          <w:szCs w:val="22"/>
        </w:rPr>
        <w:t xml:space="preserve"> (2015 onwards)</w:t>
      </w:r>
      <w:r w:rsidR="006C0736" w:rsidRPr="006C0736">
        <w:rPr>
          <w:rFonts w:ascii="Corbel" w:hAnsi="Corbel"/>
          <w:sz w:val="22"/>
          <w:szCs w:val="22"/>
        </w:rPr>
        <w:t>.</w:t>
      </w:r>
      <w:r w:rsidR="00C94B31">
        <w:rPr>
          <w:rFonts w:ascii="Corbel" w:hAnsi="Corbel"/>
          <w:sz w:val="22"/>
          <w:szCs w:val="22"/>
        </w:rPr>
        <w:t xml:space="preserve"> This ensures that all feedback is recorded and </w:t>
      </w:r>
      <w:r w:rsidR="00141934">
        <w:rPr>
          <w:rFonts w:ascii="Corbel" w:hAnsi="Corbel"/>
          <w:sz w:val="22"/>
          <w:szCs w:val="22"/>
        </w:rPr>
        <w:t>reviewed,</w:t>
      </w:r>
      <w:r w:rsidR="00C94B31">
        <w:rPr>
          <w:rFonts w:ascii="Corbel" w:hAnsi="Corbel"/>
          <w:sz w:val="22"/>
          <w:szCs w:val="22"/>
        </w:rPr>
        <w:t xml:space="preserve"> and any appropriate actions taken.</w:t>
      </w:r>
    </w:p>
    <w:p w14:paraId="2F328A8A" w14:textId="77777777" w:rsidR="002A2E91" w:rsidRDefault="002A2E91" w:rsidP="003779C9">
      <w:pPr>
        <w:spacing w:line="276" w:lineRule="auto"/>
        <w:ind w:leftChars="354" w:left="708"/>
        <w:jc w:val="both"/>
        <w:rPr>
          <w:rFonts w:ascii="Corbel" w:hAnsi="Corbel"/>
          <w:sz w:val="22"/>
          <w:szCs w:val="22"/>
        </w:rPr>
      </w:pPr>
    </w:p>
    <w:p w14:paraId="40F9960B" w14:textId="77777777" w:rsidR="002A2E91" w:rsidRPr="004A12E3" w:rsidRDefault="002A2E91" w:rsidP="003779C9">
      <w:pPr>
        <w:spacing w:line="276" w:lineRule="auto"/>
        <w:ind w:leftChars="354" w:left="708"/>
        <w:jc w:val="both"/>
        <w:rPr>
          <w:rFonts w:ascii="Corbel" w:hAnsi="Corbel"/>
          <w:sz w:val="22"/>
          <w:szCs w:val="22"/>
        </w:rPr>
      </w:pPr>
    </w:p>
    <w:p w14:paraId="66E5B445"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4" w:name="_Toc413587505"/>
      <w:bookmarkStart w:id="55" w:name="_Toc84407017"/>
      <w:r w:rsidRPr="004A12E3">
        <w:rPr>
          <w:rFonts w:ascii="Corbel" w:hAnsi="Corbel"/>
          <w:b/>
          <w:sz w:val="22"/>
          <w:szCs w:val="22"/>
        </w:rPr>
        <w:t>Staff suggestions</w:t>
      </w:r>
      <w:bookmarkEnd w:id="54"/>
      <w:bookmarkEnd w:id="55"/>
    </w:p>
    <w:p w14:paraId="1541AB76" w14:textId="0A67636B" w:rsidR="00A25C6C" w:rsidRPr="004A12E3" w:rsidRDefault="006C0736" w:rsidP="003779C9">
      <w:pPr>
        <w:spacing w:line="276" w:lineRule="auto"/>
        <w:ind w:leftChars="354" w:left="708"/>
        <w:jc w:val="both"/>
        <w:rPr>
          <w:rFonts w:ascii="Corbel" w:hAnsi="Corbel"/>
          <w:sz w:val="22"/>
          <w:szCs w:val="22"/>
        </w:rPr>
      </w:pPr>
      <w:r>
        <w:rPr>
          <w:rFonts w:ascii="Corbel" w:hAnsi="Corbel"/>
          <w:sz w:val="22"/>
          <w:szCs w:val="22"/>
        </w:rPr>
        <w:t>There is a</w:t>
      </w:r>
      <w:r w:rsidR="00C94B31">
        <w:rPr>
          <w:rFonts w:ascii="Corbel" w:hAnsi="Corbel"/>
          <w:sz w:val="22"/>
          <w:szCs w:val="22"/>
        </w:rPr>
        <w:t>n informal</w:t>
      </w:r>
      <w:r>
        <w:rPr>
          <w:rFonts w:ascii="Corbel" w:hAnsi="Corbel"/>
          <w:sz w:val="22"/>
          <w:szCs w:val="22"/>
        </w:rPr>
        <w:t xml:space="preserve"> staff suggestions whiteboard as well as a module on Q-Pulse where suggestions can be raised. These are </w:t>
      </w:r>
      <w:r w:rsidR="00C94B31">
        <w:rPr>
          <w:rFonts w:ascii="Corbel" w:hAnsi="Corbel"/>
          <w:sz w:val="22"/>
          <w:szCs w:val="22"/>
        </w:rPr>
        <w:t>evaluated</w:t>
      </w:r>
      <w:r>
        <w:rPr>
          <w:rFonts w:ascii="Corbel" w:hAnsi="Corbel"/>
          <w:sz w:val="22"/>
          <w:szCs w:val="22"/>
        </w:rPr>
        <w:t xml:space="preserve"> by senior members of staff</w:t>
      </w:r>
      <w:r w:rsidR="00C94B31">
        <w:rPr>
          <w:rFonts w:ascii="Corbel" w:hAnsi="Corbel"/>
          <w:sz w:val="22"/>
          <w:szCs w:val="22"/>
        </w:rPr>
        <w:t>, implemented as appropriate</w:t>
      </w:r>
      <w:r>
        <w:rPr>
          <w:rFonts w:ascii="Corbel" w:hAnsi="Corbel"/>
          <w:sz w:val="22"/>
          <w:szCs w:val="22"/>
        </w:rPr>
        <w:t xml:space="preserve"> and the outcome </w:t>
      </w:r>
      <w:r w:rsidRPr="006C0736">
        <w:rPr>
          <w:rFonts w:ascii="Corbel" w:hAnsi="Corbel"/>
          <w:sz w:val="22"/>
          <w:szCs w:val="22"/>
        </w:rPr>
        <w:t>communicated</w:t>
      </w:r>
      <w:r>
        <w:rPr>
          <w:rFonts w:ascii="Corbel" w:hAnsi="Corbel"/>
          <w:sz w:val="22"/>
          <w:szCs w:val="22"/>
        </w:rPr>
        <w:t xml:space="preserve"> to the individual </w:t>
      </w:r>
      <w:r w:rsidR="00141934">
        <w:rPr>
          <w:rFonts w:ascii="Corbel" w:hAnsi="Corbel"/>
          <w:sz w:val="22"/>
          <w:szCs w:val="22"/>
        </w:rPr>
        <w:t xml:space="preserve">who </w:t>
      </w:r>
      <w:proofErr w:type="gramStart"/>
      <w:r w:rsidR="00141934">
        <w:rPr>
          <w:rFonts w:ascii="Corbel" w:hAnsi="Corbel"/>
          <w:sz w:val="22"/>
          <w:szCs w:val="22"/>
        </w:rPr>
        <w:t>made</w:t>
      </w:r>
      <w:r>
        <w:rPr>
          <w:rFonts w:ascii="Corbel" w:hAnsi="Corbel"/>
          <w:sz w:val="22"/>
          <w:szCs w:val="22"/>
        </w:rPr>
        <w:t xml:space="preserve"> the suggestion</w:t>
      </w:r>
      <w:proofErr w:type="gramEnd"/>
      <w:r>
        <w:rPr>
          <w:rFonts w:ascii="Corbel" w:hAnsi="Corbel"/>
          <w:sz w:val="22"/>
          <w:szCs w:val="22"/>
        </w:rPr>
        <w:t>.</w:t>
      </w:r>
    </w:p>
    <w:p w14:paraId="135B9307" w14:textId="77777777" w:rsidR="002D259F" w:rsidRDefault="002D259F" w:rsidP="003779C9">
      <w:pPr>
        <w:spacing w:line="276" w:lineRule="auto"/>
        <w:ind w:leftChars="354" w:left="708"/>
        <w:jc w:val="both"/>
        <w:rPr>
          <w:rFonts w:ascii="Corbel" w:hAnsi="Corbel"/>
          <w:sz w:val="22"/>
          <w:szCs w:val="22"/>
        </w:rPr>
      </w:pPr>
    </w:p>
    <w:p w14:paraId="3B24401F"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6" w:name="_Toc413587506"/>
      <w:bookmarkStart w:id="57" w:name="_Toc84407018"/>
      <w:r w:rsidRPr="004A12E3">
        <w:rPr>
          <w:rFonts w:ascii="Corbel" w:hAnsi="Corbel"/>
          <w:b/>
          <w:sz w:val="22"/>
          <w:szCs w:val="22"/>
        </w:rPr>
        <w:t>Internal audit</w:t>
      </w:r>
      <w:bookmarkEnd w:id="56"/>
      <w:bookmarkEnd w:id="57"/>
    </w:p>
    <w:p w14:paraId="78BCB129" w14:textId="5E284989" w:rsidR="00A25C6C" w:rsidRPr="00121863" w:rsidRDefault="00121863" w:rsidP="00E541DC">
      <w:pPr>
        <w:pStyle w:val="CPA"/>
        <w:spacing w:before="0" w:after="0" w:line="276" w:lineRule="auto"/>
        <w:ind w:left="709"/>
        <w:rPr>
          <w:rFonts w:ascii="Corbel" w:hAnsi="Corbel"/>
          <w:b w:val="0"/>
          <w:bCs/>
          <w:szCs w:val="22"/>
        </w:rPr>
      </w:pPr>
      <w:r w:rsidRPr="006C0736">
        <w:rPr>
          <w:rFonts w:ascii="Corbel" w:hAnsi="Corbel"/>
          <w:b w:val="0"/>
          <w:bCs/>
          <w:szCs w:val="22"/>
        </w:rPr>
        <w:lastRenderedPageBreak/>
        <w:t xml:space="preserve">Audits are conducted against agreed criteria including the relevant ISO 15189:2012 </w:t>
      </w:r>
      <w:r w:rsidR="006A08F3">
        <w:rPr>
          <w:rFonts w:ascii="Corbel" w:hAnsi="Corbel"/>
          <w:b w:val="0"/>
          <w:bCs/>
          <w:szCs w:val="22"/>
        </w:rPr>
        <w:t>standards</w:t>
      </w:r>
      <w:r w:rsidRPr="006C0736">
        <w:rPr>
          <w:rFonts w:ascii="Corbel" w:hAnsi="Corbel"/>
          <w:b w:val="0"/>
          <w:bCs/>
          <w:szCs w:val="22"/>
        </w:rPr>
        <w:t xml:space="preserve">. The internal audit </w:t>
      </w:r>
      <w:r w:rsidRPr="004A12E3">
        <w:rPr>
          <w:rFonts w:ascii="Corbel" w:hAnsi="Corbel"/>
          <w:b w:val="0"/>
          <w:bCs/>
          <w:szCs w:val="22"/>
        </w:rPr>
        <w:t>of pre-examination, examination and post-examination processes</w:t>
      </w:r>
      <w:r w:rsidRPr="006C0736">
        <w:rPr>
          <w:rFonts w:ascii="Corbel" w:hAnsi="Corbel"/>
          <w:b w:val="0"/>
          <w:bCs/>
          <w:szCs w:val="22"/>
        </w:rPr>
        <w:t xml:space="preserve"> is planned and scheduled on a yearly basis</w:t>
      </w:r>
      <w:r>
        <w:rPr>
          <w:rFonts w:ascii="Corbel" w:hAnsi="Corbel"/>
          <w:b w:val="0"/>
          <w:bCs/>
          <w:szCs w:val="22"/>
        </w:rPr>
        <w:t xml:space="preserve"> through </w:t>
      </w:r>
      <w:r w:rsidRPr="004A12E3">
        <w:rPr>
          <w:rFonts w:ascii="Corbel" w:hAnsi="Corbel"/>
          <w:b w:val="0"/>
          <w:bCs/>
          <w:szCs w:val="22"/>
        </w:rPr>
        <w:t>the Audit Module of the Q-Pulse database</w:t>
      </w:r>
      <w:r w:rsidRPr="006C0736">
        <w:rPr>
          <w:rFonts w:ascii="Corbel" w:hAnsi="Corbel"/>
          <w:b w:val="0"/>
          <w:bCs/>
          <w:szCs w:val="22"/>
        </w:rPr>
        <w:t xml:space="preserve">. </w:t>
      </w:r>
      <w:r w:rsidR="00A25C6C" w:rsidRPr="004A12E3">
        <w:rPr>
          <w:rFonts w:ascii="Corbel" w:hAnsi="Corbel"/>
          <w:b w:val="0"/>
          <w:bCs/>
          <w:szCs w:val="22"/>
        </w:rPr>
        <w:t xml:space="preserve">Examination, Vertical and Horizontal audits are conducted following the laboratory </w:t>
      </w:r>
      <w:r w:rsidR="006A08F3">
        <w:rPr>
          <w:rFonts w:ascii="Corbel" w:hAnsi="Corbel"/>
          <w:b w:val="0"/>
          <w:bCs/>
          <w:szCs w:val="22"/>
        </w:rPr>
        <w:t xml:space="preserve">policy and </w:t>
      </w:r>
      <w:r w:rsidR="00A25C6C" w:rsidRPr="004A12E3">
        <w:rPr>
          <w:rFonts w:ascii="Corbel" w:hAnsi="Corbel"/>
          <w:b w:val="0"/>
          <w:bCs/>
          <w:szCs w:val="22"/>
        </w:rPr>
        <w:t xml:space="preserve">procedures available on the Q-Pulse database </w:t>
      </w:r>
      <w:r w:rsidR="006A08F3">
        <w:rPr>
          <w:rFonts w:ascii="Corbel" w:hAnsi="Corbel"/>
          <w:b w:val="0"/>
          <w:bCs/>
          <w:szCs w:val="22"/>
        </w:rPr>
        <w:t>[DOC1288, DOC1509, MP000 043</w:t>
      </w:r>
      <w:r w:rsidR="00566084">
        <w:rPr>
          <w:rFonts w:ascii="Corbel" w:hAnsi="Corbel"/>
          <w:b w:val="0"/>
          <w:bCs/>
          <w:szCs w:val="22"/>
        </w:rPr>
        <w:t>]</w:t>
      </w:r>
      <w:r w:rsidR="00A25C6C" w:rsidRPr="004A12E3">
        <w:rPr>
          <w:rFonts w:ascii="Corbel" w:hAnsi="Corbel"/>
          <w:b w:val="0"/>
          <w:bCs/>
          <w:szCs w:val="22"/>
        </w:rPr>
        <w:t>. The results of all internal audits are evaluated by the Audit Lead and/or Quality Manager who ensure that corrective and preventative actions are undertaken in a timely fashion and communicated to all members of staff via Labor</w:t>
      </w:r>
      <w:r w:rsidR="006A08F3">
        <w:rPr>
          <w:rFonts w:ascii="Corbel" w:hAnsi="Corbel"/>
          <w:b w:val="0"/>
          <w:bCs/>
          <w:szCs w:val="22"/>
        </w:rPr>
        <w:t>atory meetings and e-mail</w:t>
      </w:r>
      <w:r w:rsidR="00A25C6C" w:rsidRPr="004A12E3">
        <w:rPr>
          <w:rFonts w:ascii="Corbel" w:hAnsi="Corbel"/>
          <w:b w:val="0"/>
          <w:bCs/>
          <w:szCs w:val="22"/>
        </w:rPr>
        <w:t xml:space="preserve">. All details of the audit, an audit check list (if appropriate), </w:t>
      </w:r>
      <w:r w:rsidR="004D4FD1" w:rsidRPr="004A12E3">
        <w:rPr>
          <w:rFonts w:ascii="Corbel" w:hAnsi="Corbel"/>
          <w:b w:val="0"/>
          <w:szCs w:val="22"/>
        </w:rPr>
        <w:t>non</w:t>
      </w:r>
      <w:r w:rsidR="004D4FD1">
        <w:rPr>
          <w:rFonts w:ascii="Corbel" w:hAnsi="Corbel"/>
          <w:b w:val="0"/>
          <w:szCs w:val="22"/>
        </w:rPr>
        <w:t>conformities</w:t>
      </w:r>
      <w:r w:rsidR="00A25C6C" w:rsidRPr="004A12E3">
        <w:rPr>
          <w:rFonts w:ascii="Corbel" w:hAnsi="Corbel"/>
          <w:b w:val="0"/>
          <w:bCs/>
          <w:szCs w:val="22"/>
        </w:rPr>
        <w:t>, and the corrective and preventative actions are recorded on Q-Pulse.</w:t>
      </w:r>
      <w:r w:rsidR="00E541DC">
        <w:rPr>
          <w:rFonts w:ascii="Corbel" w:hAnsi="Corbel"/>
          <w:b w:val="0"/>
          <w:bCs/>
          <w:szCs w:val="22"/>
        </w:rPr>
        <w:t xml:space="preserve"> </w:t>
      </w:r>
      <w:proofErr w:type="gramStart"/>
      <w:r w:rsidRPr="006C0736">
        <w:rPr>
          <w:rFonts w:ascii="Corbel" w:hAnsi="Corbel"/>
          <w:b w:val="0"/>
          <w:bCs/>
          <w:szCs w:val="22"/>
        </w:rPr>
        <w:t>A number of</w:t>
      </w:r>
      <w:proofErr w:type="gramEnd"/>
      <w:r w:rsidRPr="006C0736">
        <w:rPr>
          <w:rFonts w:ascii="Corbel" w:hAnsi="Corbel"/>
          <w:b w:val="0"/>
          <w:bCs/>
          <w:szCs w:val="22"/>
        </w:rPr>
        <w:t xml:space="preserve"> staff members are appropriately trained in the procedure of internal audit</w:t>
      </w:r>
      <w:r w:rsidR="00566084">
        <w:rPr>
          <w:rFonts w:ascii="Corbel" w:hAnsi="Corbel"/>
          <w:b w:val="0"/>
          <w:bCs/>
          <w:szCs w:val="22"/>
        </w:rPr>
        <w:t xml:space="preserve"> [</w:t>
      </w:r>
      <w:r w:rsidR="00E541DC">
        <w:rPr>
          <w:rFonts w:ascii="Corbel" w:hAnsi="Corbel"/>
          <w:b w:val="0"/>
          <w:bCs/>
          <w:szCs w:val="22"/>
        </w:rPr>
        <w:t>QF 000 002</w:t>
      </w:r>
      <w:r w:rsidR="00566084">
        <w:rPr>
          <w:rFonts w:ascii="Corbel" w:hAnsi="Corbel"/>
          <w:b w:val="0"/>
          <w:bCs/>
          <w:szCs w:val="22"/>
        </w:rPr>
        <w:t>]</w:t>
      </w:r>
      <w:r w:rsidRPr="006C0736">
        <w:rPr>
          <w:rFonts w:ascii="Corbel" w:hAnsi="Corbel"/>
          <w:b w:val="0"/>
          <w:bCs/>
          <w:szCs w:val="22"/>
        </w:rPr>
        <w:t>.</w:t>
      </w:r>
    </w:p>
    <w:p w14:paraId="79E5722B" w14:textId="77777777" w:rsidR="00CA64A0" w:rsidRPr="004A12E3" w:rsidRDefault="00CA64A0" w:rsidP="003779C9">
      <w:pPr>
        <w:spacing w:line="276" w:lineRule="auto"/>
        <w:ind w:leftChars="354" w:left="708"/>
        <w:jc w:val="both"/>
        <w:rPr>
          <w:rFonts w:ascii="Corbel" w:hAnsi="Corbel"/>
          <w:sz w:val="22"/>
          <w:szCs w:val="22"/>
        </w:rPr>
      </w:pPr>
    </w:p>
    <w:p w14:paraId="7259DA9F"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8" w:name="_Toc413587507"/>
      <w:bookmarkStart w:id="59" w:name="_Toc84407019"/>
      <w:r w:rsidRPr="004A12E3">
        <w:rPr>
          <w:rFonts w:ascii="Corbel" w:hAnsi="Corbel"/>
          <w:b/>
          <w:sz w:val="22"/>
          <w:szCs w:val="22"/>
        </w:rPr>
        <w:t>Risk management</w:t>
      </w:r>
      <w:bookmarkEnd w:id="58"/>
      <w:bookmarkEnd w:id="59"/>
    </w:p>
    <w:p w14:paraId="7C250177" w14:textId="77777777" w:rsidR="004B5501" w:rsidRDefault="00084841" w:rsidP="004B5501">
      <w:pPr>
        <w:spacing w:line="276" w:lineRule="auto"/>
        <w:ind w:leftChars="354" w:left="708"/>
        <w:jc w:val="both"/>
        <w:rPr>
          <w:rFonts w:ascii="Corbel" w:hAnsi="Corbel"/>
          <w:sz w:val="22"/>
          <w:szCs w:val="22"/>
        </w:rPr>
      </w:pPr>
      <w:r>
        <w:rPr>
          <w:rFonts w:ascii="Corbel" w:hAnsi="Corbel"/>
          <w:sz w:val="22"/>
          <w:szCs w:val="22"/>
        </w:rPr>
        <w:t xml:space="preserve">The GDL evaluates the impact of work processes and potential failures on examination results as part of </w:t>
      </w:r>
      <w:r w:rsidR="004B5501">
        <w:rPr>
          <w:rFonts w:ascii="Corbel" w:hAnsi="Corbel"/>
          <w:sz w:val="22"/>
          <w:szCs w:val="22"/>
        </w:rPr>
        <w:t xml:space="preserve">examination process </w:t>
      </w:r>
      <w:r>
        <w:rPr>
          <w:rFonts w:ascii="Corbel" w:hAnsi="Corbel"/>
          <w:sz w:val="22"/>
          <w:szCs w:val="22"/>
        </w:rPr>
        <w:t xml:space="preserve">validation/verification prior to use as a diagnostic service [DOC2063, DOC2010]. When potential failures or risks are identified following </w:t>
      </w:r>
      <w:r w:rsidR="004B5501">
        <w:rPr>
          <w:rFonts w:ascii="Corbel" w:hAnsi="Corbel"/>
          <w:sz w:val="22"/>
          <w:szCs w:val="22"/>
        </w:rPr>
        <w:t xml:space="preserve">the </w:t>
      </w:r>
      <w:r>
        <w:rPr>
          <w:rFonts w:ascii="Corbel" w:hAnsi="Corbel"/>
          <w:sz w:val="22"/>
          <w:szCs w:val="22"/>
        </w:rPr>
        <w:t xml:space="preserve">implementation of a service the issue is raised as a </w:t>
      </w:r>
      <w:r w:rsidR="004B5501">
        <w:rPr>
          <w:rFonts w:ascii="Corbel" w:hAnsi="Corbel"/>
          <w:sz w:val="22"/>
          <w:szCs w:val="22"/>
        </w:rPr>
        <w:t>non-conformance</w:t>
      </w:r>
      <w:r w:rsidR="00C32EB6">
        <w:rPr>
          <w:rFonts w:ascii="Corbel" w:hAnsi="Corbel"/>
          <w:sz w:val="22"/>
          <w:szCs w:val="22"/>
        </w:rPr>
        <w:t xml:space="preserve"> and appropriate actions are undertaken </w:t>
      </w:r>
      <w:r w:rsidR="004B5501">
        <w:rPr>
          <w:rFonts w:ascii="Corbel" w:hAnsi="Corbel"/>
          <w:sz w:val="22"/>
          <w:szCs w:val="22"/>
        </w:rPr>
        <w:t>to eliminate the risk (points 4.10-4.12).</w:t>
      </w:r>
    </w:p>
    <w:p w14:paraId="32B62E3D" w14:textId="77777777" w:rsidR="004B5501" w:rsidRDefault="004B5501" w:rsidP="004B5501">
      <w:pPr>
        <w:spacing w:line="276" w:lineRule="auto"/>
        <w:ind w:leftChars="354" w:left="708"/>
        <w:jc w:val="both"/>
        <w:rPr>
          <w:rFonts w:ascii="Corbel" w:hAnsi="Corbel"/>
          <w:sz w:val="22"/>
          <w:szCs w:val="22"/>
        </w:rPr>
      </w:pPr>
    </w:p>
    <w:p w14:paraId="1218A551" w14:textId="1045EB48" w:rsidR="00566084" w:rsidRDefault="00C67313" w:rsidP="004B5501">
      <w:pPr>
        <w:spacing w:line="276" w:lineRule="auto"/>
        <w:ind w:leftChars="354" w:left="708"/>
        <w:jc w:val="both"/>
        <w:rPr>
          <w:rFonts w:ascii="Corbel" w:hAnsi="Corbel"/>
          <w:sz w:val="22"/>
          <w:szCs w:val="22"/>
        </w:rPr>
      </w:pPr>
      <w:r>
        <w:rPr>
          <w:rFonts w:ascii="Corbel" w:hAnsi="Corbel"/>
          <w:sz w:val="22"/>
          <w:szCs w:val="22"/>
        </w:rPr>
        <w:t>T</w:t>
      </w:r>
      <w:r w:rsidR="006B4F01">
        <w:rPr>
          <w:rFonts w:ascii="Corbel" w:hAnsi="Corbel"/>
          <w:sz w:val="22"/>
          <w:szCs w:val="22"/>
        </w:rPr>
        <w:t>here are</w:t>
      </w:r>
      <w:r>
        <w:rPr>
          <w:rFonts w:ascii="Corbel" w:hAnsi="Corbel"/>
          <w:sz w:val="22"/>
          <w:szCs w:val="22"/>
        </w:rPr>
        <w:t xml:space="preserve"> </w:t>
      </w:r>
      <w:r w:rsidR="004B5501">
        <w:rPr>
          <w:rFonts w:ascii="Corbel" w:hAnsi="Corbel"/>
          <w:sz w:val="22"/>
          <w:szCs w:val="22"/>
        </w:rPr>
        <w:t xml:space="preserve">also </w:t>
      </w:r>
      <w:r>
        <w:rPr>
          <w:rFonts w:ascii="Corbel" w:hAnsi="Corbel"/>
          <w:sz w:val="22"/>
          <w:szCs w:val="22"/>
        </w:rPr>
        <w:t>Trust procedure</w:t>
      </w:r>
      <w:r w:rsidR="006B4F01">
        <w:rPr>
          <w:rFonts w:ascii="Corbel" w:hAnsi="Corbel"/>
          <w:sz w:val="22"/>
          <w:szCs w:val="22"/>
        </w:rPr>
        <w:t>s</w:t>
      </w:r>
      <w:r>
        <w:rPr>
          <w:rFonts w:ascii="Corbel" w:hAnsi="Corbel"/>
          <w:sz w:val="22"/>
          <w:szCs w:val="22"/>
        </w:rPr>
        <w:t xml:space="preserve"> for reporting </w:t>
      </w:r>
      <w:r w:rsidR="006B4F01">
        <w:rPr>
          <w:rFonts w:ascii="Corbel" w:hAnsi="Corbel"/>
          <w:sz w:val="22"/>
          <w:szCs w:val="22"/>
        </w:rPr>
        <w:t xml:space="preserve">of non-conformances </w:t>
      </w:r>
      <w:r>
        <w:rPr>
          <w:rFonts w:ascii="Corbel" w:hAnsi="Corbel"/>
          <w:sz w:val="22"/>
          <w:szCs w:val="22"/>
        </w:rPr>
        <w:t xml:space="preserve">and </w:t>
      </w:r>
      <w:r w:rsidR="006B4F01">
        <w:rPr>
          <w:rFonts w:ascii="Corbel" w:hAnsi="Corbel"/>
          <w:sz w:val="22"/>
          <w:szCs w:val="22"/>
        </w:rPr>
        <w:t xml:space="preserve">for </w:t>
      </w:r>
      <w:r>
        <w:rPr>
          <w:rFonts w:ascii="Corbel" w:hAnsi="Corbel"/>
          <w:sz w:val="22"/>
          <w:szCs w:val="22"/>
        </w:rPr>
        <w:t>recording risk</w:t>
      </w:r>
      <w:r w:rsidR="001B401C">
        <w:rPr>
          <w:rFonts w:ascii="Corbel" w:hAnsi="Corbel"/>
          <w:sz w:val="22"/>
          <w:szCs w:val="22"/>
        </w:rPr>
        <w:t>s</w:t>
      </w:r>
      <w:r>
        <w:rPr>
          <w:rFonts w:ascii="Corbel" w:hAnsi="Corbel"/>
          <w:sz w:val="22"/>
          <w:szCs w:val="22"/>
        </w:rPr>
        <w:t xml:space="preserve"> [</w:t>
      </w:r>
      <w:r w:rsidR="0003378D">
        <w:rPr>
          <w:rFonts w:ascii="Corbel" w:hAnsi="Corbel"/>
          <w:sz w:val="22"/>
          <w:szCs w:val="22"/>
        </w:rPr>
        <w:t xml:space="preserve">Trust policy </w:t>
      </w:r>
      <w:r w:rsidR="00B80C84" w:rsidRPr="00B80C84">
        <w:rPr>
          <w:rFonts w:ascii="Corbel" w:hAnsi="Corbel"/>
          <w:sz w:val="22"/>
          <w:szCs w:val="22"/>
        </w:rPr>
        <w:t>RM001 (</w:t>
      </w:r>
      <w:r w:rsidR="00683F0C" w:rsidRPr="00683F0C">
        <w:rPr>
          <w:rFonts w:ascii="Corbel" w:hAnsi="Corbel"/>
          <w:sz w:val="22"/>
          <w:szCs w:val="22"/>
        </w:rPr>
        <w:t>ON6-2802</w:t>
      </w:r>
      <w:r w:rsidR="00B80C84">
        <w:rPr>
          <w:rFonts w:ascii="Corbel" w:hAnsi="Corbel"/>
          <w:sz w:val="22"/>
          <w:szCs w:val="22"/>
        </w:rPr>
        <w:t>)</w:t>
      </w:r>
      <w:r w:rsidR="001B401C">
        <w:rPr>
          <w:rFonts w:ascii="Corbel" w:hAnsi="Corbel"/>
          <w:sz w:val="22"/>
          <w:szCs w:val="22"/>
        </w:rPr>
        <w:t>, DOC5705</w:t>
      </w:r>
      <w:r w:rsidR="006B4F01">
        <w:rPr>
          <w:rFonts w:ascii="Corbel" w:hAnsi="Corbel"/>
          <w:sz w:val="22"/>
          <w:szCs w:val="22"/>
        </w:rPr>
        <w:t>]. These use</w:t>
      </w:r>
      <w:r>
        <w:rPr>
          <w:rFonts w:ascii="Corbel" w:hAnsi="Corbel"/>
          <w:sz w:val="22"/>
          <w:szCs w:val="22"/>
        </w:rPr>
        <w:t xml:space="preserve"> a web-based risk register (Ulysses)</w:t>
      </w:r>
      <w:r w:rsidR="00B5553F">
        <w:rPr>
          <w:rFonts w:ascii="Corbel" w:hAnsi="Corbel"/>
          <w:sz w:val="22"/>
          <w:szCs w:val="22"/>
        </w:rPr>
        <w:t xml:space="preserve"> to document</w:t>
      </w:r>
      <w:r w:rsidR="001B401C">
        <w:rPr>
          <w:rFonts w:ascii="Corbel" w:hAnsi="Corbel"/>
          <w:sz w:val="22"/>
          <w:szCs w:val="22"/>
        </w:rPr>
        <w:t>, control, action</w:t>
      </w:r>
      <w:r w:rsidR="00B5553F">
        <w:rPr>
          <w:rFonts w:ascii="Corbel" w:hAnsi="Corbel"/>
          <w:sz w:val="22"/>
          <w:szCs w:val="22"/>
        </w:rPr>
        <w:t xml:space="preserve"> and escalate risk</w:t>
      </w:r>
      <w:r>
        <w:rPr>
          <w:rFonts w:ascii="Corbel" w:hAnsi="Corbel"/>
          <w:sz w:val="22"/>
          <w:szCs w:val="22"/>
        </w:rPr>
        <w:t>.</w:t>
      </w:r>
      <w:r w:rsidR="00106E97">
        <w:rPr>
          <w:rFonts w:ascii="Corbel" w:hAnsi="Corbel"/>
          <w:sz w:val="22"/>
          <w:szCs w:val="22"/>
        </w:rPr>
        <w:t xml:space="preserve"> The Trust requires the completion of a general risk assessment for the laboratory [DOC2931]. </w:t>
      </w:r>
      <w:r w:rsidR="00145BC7">
        <w:rPr>
          <w:rFonts w:ascii="Corbel" w:hAnsi="Corbel"/>
          <w:sz w:val="22"/>
          <w:szCs w:val="22"/>
        </w:rPr>
        <w:t>The GDL</w:t>
      </w:r>
      <w:r w:rsidR="006B4F01">
        <w:rPr>
          <w:rFonts w:ascii="Corbel" w:hAnsi="Corbel"/>
          <w:sz w:val="22"/>
          <w:szCs w:val="22"/>
        </w:rPr>
        <w:t xml:space="preserve"> also</w:t>
      </w:r>
      <w:r w:rsidR="00145BC7">
        <w:rPr>
          <w:rFonts w:ascii="Corbel" w:hAnsi="Corbel"/>
          <w:sz w:val="22"/>
          <w:szCs w:val="22"/>
        </w:rPr>
        <w:t xml:space="preserve"> carries out risk assessments for equipment a</w:t>
      </w:r>
      <w:r w:rsidR="00794C52">
        <w:rPr>
          <w:rFonts w:ascii="Corbel" w:hAnsi="Corbel"/>
          <w:sz w:val="22"/>
          <w:szCs w:val="22"/>
        </w:rPr>
        <w:t>nd laboratory processes [DOC466</w:t>
      </w:r>
      <w:r w:rsidR="00145BC7">
        <w:rPr>
          <w:rFonts w:ascii="Corbel" w:hAnsi="Corbel"/>
          <w:sz w:val="22"/>
          <w:szCs w:val="22"/>
        </w:rPr>
        <w:t>].</w:t>
      </w:r>
    </w:p>
    <w:p w14:paraId="568ACF05" w14:textId="77777777" w:rsidR="00A25C6C" w:rsidRPr="002C24A6" w:rsidRDefault="00A25C6C" w:rsidP="003779C9">
      <w:pPr>
        <w:spacing w:line="276" w:lineRule="auto"/>
        <w:ind w:leftChars="354" w:left="708"/>
        <w:jc w:val="both"/>
        <w:rPr>
          <w:rFonts w:ascii="Corbel" w:hAnsi="Corbel"/>
          <w:sz w:val="22"/>
          <w:szCs w:val="22"/>
        </w:rPr>
      </w:pPr>
    </w:p>
    <w:p w14:paraId="2634CE4E" w14:textId="77777777" w:rsidR="00A25C6C" w:rsidRPr="002C24A6"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0" w:name="_Toc413587508"/>
      <w:bookmarkStart w:id="61" w:name="_Toc84407020"/>
      <w:r w:rsidRPr="002C24A6">
        <w:rPr>
          <w:rFonts w:ascii="Corbel" w:hAnsi="Corbel"/>
          <w:b/>
          <w:sz w:val="22"/>
          <w:szCs w:val="22"/>
        </w:rPr>
        <w:t>Quality indicators</w:t>
      </w:r>
      <w:bookmarkEnd w:id="60"/>
      <w:bookmarkEnd w:id="61"/>
    </w:p>
    <w:p w14:paraId="52DB57DB" w14:textId="4E86B435" w:rsidR="00A25C6C" w:rsidRDefault="00C852DF" w:rsidP="003779C9">
      <w:pPr>
        <w:spacing w:line="276" w:lineRule="auto"/>
        <w:ind w:leftChars="354" w:left="708"/>
        <w:jc w:val="both"/>
        <w:rPr>
          <w:rFonts w:ascii="Corbel" w:hAnsi="Corbel"/>
          <w:sz w:val="22"/>
          <w:szCs w:val="22"/>
        </w:rPr>
      </w:pPr>
      <w:r w:rsidRPr="00020D1C">
        <w:rPr>
          <w:rFonts w:ascii="Corbel" w:hAnsi="Corbel"/>
          <w:sz w:val="22"/>
          <w:szCs w:val="22"/>
        </w:rPr>
        <w:t xml:space="preserve">Key quality indicators </w:t>
      </w:r>
      <w:r w:rsidR="00D73EBB">
        <w:rPr>
          <w:rFonts w:ascii="Corbel" w:hAnsi="Corbel"/>
          <w:sz w:val="22"/>
          <w:szCs w:val="22"/>
        </w:rPr>
        <w:t xml:space="preserve">are </w:t>
      </w:r>
      <w:r w:rsidR="002C24A6">
        <w:rPr>
          <w:rFonts w:ascii="Corbel" w:hAnsi="Corbel"/>
          <w:sz w:val="22"/>
          <w:szCs w:val="22"/>
        </w:rPr>
        <w:t xml:space="preserve">recorded </w:t>
      </w:r>
      <w:r w:rsidR="00D73EBB">
        <w:rPr>
          <w:rFonts w:ascii="Corbel" w:hAnsi="Corbel"/>
          <w:sz w:val="22"/>
          <w:szCs w:val="22"/>
        </w:rPr>
        <w:t>and</w:t>
      </w:r>
      <w:r w:rsidRPr="00020D1C">
        <w:rPr>
          <w:rFonts w:ascii="Corbel" w:hAnsi="Corbel"/>
          <w:sz w:val="22"/>
          <w:szCs w:val="22"/>
        </w:rPr>
        <w:t xml:space="preserve"> monitored [DOC1017].</w:t>
      </w:r>
      <w:r w:rsidR="002C24A6">
        <w:rPr>
          <w:rFonts w:ascii="Corbel" w:hAnsi="Corbel"/>
          <w:sz w:val="22"/>
          <w:szCs w:val="22"/>
        </w:rPr>
        <w:t xml:space="preserve"> These include </w:t>
      </w:r>
      <w:r w:rsidR="00D73EBB">
        <w:rPr>
          <w:rFonts w:ascii="Corbel" w:hAnsi="Corbel"/>
          <w:sz w:val="22"/>
          <w:szCs w:val="22"/>
        </w:rPr>
        <w:t xml:space="preserve">mandatory </w:t>
      </w:r>
      <w:r w:rsidR="002C24A6">
        <w:rPr>
          <w:rFonts w:ascii="Corbel" w:hAnsi="Corbel"/>
          <w:sz w:val="22"/>
          <w:szCs w:val="22"/>
        </w:rPr>
        <w:t>annual appraisal and training conformance, completion of document</w:t>
      </w:r>
      <w:r w:rsidR="00D73EBB">
        <w:rPr>
          <w:rFonts w:ascii="Corbel" w:hAnsi="Corbel"/>
          <w:sz w:val="22"/>
          <w:szCs w:val="22"/>
        </w:rPr>
        <w:t>/</w:t>
      </w:r>
      <w:r w:rsidR="002C24A6">
        <w:rPr>
          <w:rFonts w:ascii="Corbel" w:hAnsi="Corbel"/>
          <w:sz w:val="22"/>
          <w:szCs w:val="22"/>
        </w:rPr>
        <w:t>audit</w:t>
      </w:r>
      <w:r w:rsidR="00D73EBB">
        <w:rPr>
          <w:rFonts w:ascii="Corbel" w:hAnsi="Corbel"/>
          <w:sz w:val="22"/>
          <w:szCs w:val="22"/>
        </w:rPr>
        <w:t>/</w:t>
      </w:r>
      <w:r w:rsidR="002C24A6">
        <w:rPr>
          <w:rFonts w:ascii="Corbel" w:hAnsi="Corbel"/>
          <w:sz w:val="22"/>
          <w:szCs w:val="22"/>
        </w:rPr>
        <w:t xml:space="preserve">non-conformance activities, error analysis, staff/user suggestions/complaints, </w:t>
      </w:r>
      <w:r w:rsidR="00D73EBB">
        <w:rPr>
          <w:rFonts w:ascii="Corbel" w:hAnsi="Corbel"/>
          <w:sz w:val="22"/>
          <w:szCs w:val="22"/>
        </w:rPr>
        <w:t xml:space="preserve">and </w:t>
      </w:r>
      <w:r w:rsidR="002C24A6">
        <w:rPr>
          <w:rFonts w:ascii="Corbel" w:hAnsi="Corbel"/>
          <w:sz w:val="22"/>
          <w:szCs w:val="22"/>
        </w:rPr>
        <w:t>EQA. Quality indicators are reviewed in the Quality Management Team meeting.</w:t>
      </w:r>
      <w:r w:rsidR="00D73EBB">
        <w:rPr>
          <w:rFonts w:ascii="Corbel" w:hAnsi="Corbel"/>
          <w:sz w:val="22"/>
          <w:szCs w:val="22"/>
        </w:rPr>
        <w:t xml:space="preserve"> There are require</w:t>
      </w:r>
      <w:r w:rsidR="00794C52">
        <w:rPr>
          <w:rFonts w:ascii="Corbel" w:hAnsi="Corbel"/>
          <w:sz w:val="22"/>
          <w:szCs w:val="22"/>
        </w:rPr>
        <w:t xml:space="preserve">ments to provide </w:t>
      </w:r>
      <w:r w:rsidR="00AC3B0C">
        <w:rPr>
          <w:rFonts w:ascii="Corbel" w:hAnsi="Corbel"/>
          <w:sz w:val="22"/>
          <w:szCs w:val="22"/>
        </w:rPr>
        <w:t xml:space="preserve">Patient Level Contract Monitoring (PLCM) </w:t>
      </w:r>
      <w:r w:rsidR="00794C52">
        <w:rPr>
          <w:rFonts w:ascii="Corbel" w:hAnsi="Corbel"/>
          <w:sz w:val="22"/>
          <w:szCs w:val="22"/>
        </w:rPr>
        <w:t xml:space="preserve">data to NHS England </w:t>
      </w:r>
      <w:r w:rsidR="00AC3B0C">
        <w:rPr>
          <w:rFonts w:ascii="Corbel" w:hAnsi="Corbel"/>
          <w:sz w:val="22"/>
          <w:szCs w:val="22"/>
        </w:rPr>
        <w:t>for the assessment of</w:t>
      </w:r>
      <w:r w:rsidR="00794C52">
        <w:rPr>
          <w:rFonts w:ascii="Corbel" w:hAnsi="Corbel"/>
          <w:sz w:val="22"/>
          <w:szCs w:val="22"/>
        </w:rPr>
        <w:t xml:space="preserve"> laboratory activity and turnaround times </w:t>
      </w:r>
      <w:r w:rsidR="00AC3B0C">
        <w:rPr>
          <w:rFonts w:ascii="Corbel" w:hAnsi="Corbel"/>
          <w:sz w:val="22"/>
          <w:szCs w:val="22"/>
        </w:rPr>
        <w:t>(</w:t>
      </w:r>
      <w:hyperlink r:id="rId35" w:history="1">
        <w:r w:rsidR="00AC3B0C" w:rsidRPr="00AC3B0C">
          <w:rPr>
            <w:rStyle w:val="Hyperlink"/>
            <w:rFonts w:ascii="Corbel" w:hAnsi="Corbel"/>
            <w:sz w:val="22"/>
            <w:szCs w:val="22"/>
          </w:rPr>
          <w:t>here</w:t>
        </w:r>
      </w:hyperlink>
      <w:r w:rsidR="00AC3B0C">
        <w:rPr>
          <w:rFonts w:ascii="Corbel" w:hAnsi="Corbel"/>
          <w:sz w:val="22"/>
          <w:szCs w:val="22"/>
        </w:rPr>
        <w:t>)</w:t>
      </w:r>
      <w:r w:rsidR="00794C52">
        <w:rPr>
          <w:rFonts w:ascii="Corbel" w:hAnsi="Corbel"/>
          <w:sz w:val="22"/>
          <w:szCs w:val="22"/>
        </w:rPr>
        <w:t>.</w:t>
      </w:r>
    </w:p>
    <w:p w14:paraId="43C65E60" w14:textId="77777777" w:rsidR="00020D1C" w:rsidRPr="004A12E3" w:rsidRDefault="00020D1C" w:rsidP="003779C9">
      <w:pPr>
        <w:spacing w:line="276" w:lineRule="auto"/>
        <w:ind w:leftChars="354" w:left="708"/>
        <w:jc w:val="both"/>
        <w:rPr>
          <w:rFonts w:ascii="Corbel" w:hAnsi="Corbel"/>
          <w:sz w:val="22"/>
          <w:szCs w:val="22"/>
        </w:rPr>
      </w:pPr>
    </w:p>
    <w:p w14:paraId="2C1F5F58" w14:textId="77777777" w:rsidR="00A25C6C" w:rsidRPr="00F66E30"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2" w:name="_Toc413587509"/>
      <w:bookmarkStart w:id="63" w:name="_Toc84407021"/>
      <w:r w:rsidRPr="00F66E30">
        <w:rPr>
          <w:rFonts w:ascii="Corbel" w:hAnsi="Corbel"/>
          <w:b/>
          <w:sz w:val="22"/>
          <w:szCs w:val="22"/>
        </w:rPr>
        <w:t>Reviews by external organisations</w:t>
      </w:r>
      <w:bookmarkEnd w:id="62"/>
      <w:bookmarkEnd w:id="63"/>
    </w:p>
    <w:p w14:paraId="4A997DF9" w14:textId="745C991F" w:rsidR="00A25C6C" w:rsidRPr="004A12E3" w:rsidRDefault="00F66E30" w:rsidP="00AD01D9">
      <w:pPr>
        <w:spacing w:line="276" w:lineRule="auto"/>
        <w:ind w:leftChars="354" w:left="708"/>
        <w:jc w:val="both"/>
        <w:rPr>
          <w:rFonts w:ascii="Corbel" w:hAnsi="Corbel"/>
          <w:sz w:val="22"/>
          <w:szCs w:val="22"/>
        </w:rPr>
      </w:pPr>
      <w:r>
        <w:rPr>
          <w:rFonts w:ascii="Corbel" w:hAnsi="Corbel"/>
          <w:sz w:val="22"/>
          <w:szCs w:val="22"/>
        </w:rPr>
        <w:t xml:space="preserve">The GDL is accredited by external assessment and is currently </w:t>
      </w:r>
      <w:r w:rsidR="00794C52">
        <w:rPr>
          <w:rFonts w:ascii="Corbel" w:hAnsi="Corbel"/>
          <w:sz w:val="22"/>
          <w:szCs w:val="22"/>
        </w:rPr>
        <w:t>fully UKAS</w:t>
      </w:r>
      <w:r>
        <w:rPr>
          <w:rFonts w:ascii="Corbel" w:hAnsi="Corbel"/>
          <w:sz w:val="22"/>
          <w:szCs w:val="22"/>
        </w:rPr>
        <w:t xml:space="preserve"> accredited under </w:t>
      </w:r>
      <w:r w:rsidR="00794C52">
        <w:rPr>
          <w:rFonts w:ascii="Corbel" w:hAnsi="Corbel"/>
          <w:sz w:val="22"/>
          <w:szCs w:val="22"/>
        </w:rPr>
        <w:t>reference 9865 [</w:t>
      </w:r>
      <w:r w:rsidR="00E90EFC">
        <w:rPr>
          <w:rFonts w:ascii="Corbel" w:hAnsi="Corbel"/>
          <w:sz w:val="22"/>
          <w:szCs w:val="22"/>
        </w:rPr>
        <w:t xml:space="preserve">DOC4165, </w:t>
      </w:r>
      <w:r w:rsidR="00794C52">
        <w:rPr>
          <w:rFonts w:ascii="Corbel" w:hAnsi="Corbel"/>
          <w:sz w:val="22"/>
          <w:szCs w:val="22"/>
        </w:rPr>
        <w:t>DOC2252, DOC3096, DOC4157</w:t>
      </w:r>
      <w:r w:rsidR="00E90EFC">
        <w:rPr>
          <w:rFonts w:ascii="Corbel" w:hAnsi="Corbel"/>
          <w:sz w:val="22"/>
          <w:szCs w:val="22"/>
        </w:rPr>
        <w:t>, DOC5323</w:t>
      </w:r>
      <w:r>
        <w:rPr>
          <w:rFonts w:ascii="Corbel" w:hAnsi="Corbel"/>
          <w:sz w:val="22"/>
          <w:szCs w:val="22"/>
        </w:rPr>
        <w:t>]</w:t>
      </w:r>
      <w:r w:rsidR="00794C52">
        <w:rPr>
          <w:rFonts w:ascii="Corbel" w:hAnsi="Corbel"/>
          <w:sz w:val="22"/>
          <w:szCs w:val="22"/>
        </w:rPr>
        <w:t>.</w:t>
      </w:r>
      <w:r>
        <w:rPr>
          <w:rFonts w:ascii="Corbel" w:hAnsi="Corbel"/>
          <w:sz w:val="22"/>
          <w:szCs w:val="22"/>
        </w:rPr>
        <w:t xml:space="preserve"> External accreditation assessment is recorded as an audit on Q-Pulse and all assessment findings recorded as non-conformances.</w:t>
      </w:r>
    </w:p>
    <w:p w14:paraId="7D828C79" w14:textId="77777777" w:rsidR="00566084" w:rsidRDefault="00566084" w:rsidP="00AD01D9">
      <w:pPr>
        <w:spacing w:line="276" w:lineRule="auto"/>
        <w:ind w:leftChars="354" w:left="708"/>
        <w:jc w:val="both"/>
        <w:rPr>
          <w:rFonts w:ascii="Corbel" w:hAnsi="Corbel"/>
          <w:sz w:val="22"/>
          <w:szCs w:val="22"/>
        </w:rPr>
      </w:pPr>
    </w:p>
    <w:p w14:paraId="1454080E" w14:textId="77777777" w:rsidR="001662F5" w:rsidRPr="004A12E3" w:rsidRDefault="001662F5" w:rsidP="00AD01D9">
      <w:pPr>
        <w:spacing w:line="276" w:lineRule="auto"/>
        <w:ind w:leftChars="354" w:left="708"/>
        <w:jc w:val="both"/>
        <w:rPr>
          <w:rFonts w:ascii="Corbel" w:hAnsi="Corbel"/>
          <w:sz w:val="22"/>
          <w:szCs w:val="22"/>
        </w:rPr>
      </w:pPr>
    </w:p>
    <w:p w14:paraId="76C5AB91" w14:textId="77777777" w:rsidR="00A25C6C" w:rsidRPr="00992B54" w:rsidRDefault="00A25C6C" w:rsidP="003779C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64" w:name="_Toc413587510"/>
      <w:bookmarkStart w:id="65" w:name="_Toc84407022"/>
      <w:r w:rsidRPr="00992B54">
        <w:rPr>
          <w:rFonts w:ascii="Corbel" w:hAnsi="Corbel"/>
          <w:b/>
          <w:sz w:val="24"/>
          <w:szCs w:val="24"/>
        </w:rPr>
        <w:t>Management review</w:t>
      </w:r>
      <w:bookmarkEnd w:id="64"/>
      <w:bookmarkEnd w:id="65"/>
    </w:p>
    <w:p w14:paraId="1853D982" w14:textId="77777777" w:rsidR="00A25C6C" w:rsidRPr="004A12E3" w:rsidRDefault="00A25C6C" w:rsidP="00DA06BF">
      <w:pPr>
        <w:pStyle w:val="CPA"/>
        <w:spacing w:before="0" w:after="0" w:line="276" w:lineRule="auto"/>
        <w:ind w:left="720"/>
        <w:rPr>
          <w:rFonts w:ascii="Corbel" w:hAnsi="Corbel"/>
          <w:b w:val="0"/>
          <w:szCs w:val="22"/>
        </w:rPr>
      </w:pPr>
      <w:r w:rsidRPr="004A12E3">
        <w:rPr>
          <w:rFonts w:ascii="Corbel" w:hAnsi="Corbel"/>
          <w:b w:val="0"/>
          <w:szCs w:val="22"/>
        </w:rPr>
        <w:t xml:space="preserve">The Quality </w:t>
      </w:r>
      <w:r w:rsidR="00DA06BF">
        <w:rPr>
          <w:rFonts w:ascii="Corbel" w:hAnsi="Corbel"/>
          <w:b w:val="0"/>
          <w:szCs w:val="22"/>
        </w:rPr>
        <w:t>Team</w:t>
      </w:r>
      <w:r w:rsidRPr="004A12E3">
        <w:rPr>
          <w:rFonts w:ascii="Corbel" w:hAnsi="Corbel"/>
          <w:b w:val="0"/>
          <w:szCs w:val="22"/>
        </w:rPr>
        <w:t xml:space="preserve"> and Management representatives </w:t>
      </w:r>
      <w:r w:rsidR="00DA06BF">
        <w:rPr>
          <w:rFonts w:ascii="Corbel" w:hAnsi="Corbel"/>
          <w:b w:val="0"/>
          <w:szCs w:val="22"/>
        </w:rPr>
        <w:t xml:space="preserve">produce </w:t>
      </w:r>
      <w:r w:rsidRPr="004A12E3">
        <w:rPr>
          <w:rFonts w:ascii="Corbel" w:hAnsi="Corbel"/>
          <w:b w:val="0"/>
          <w:szCs w:val="22"/>
        </w:rPr>
        <w:t xml:space="preserve">an annual </w:t>
      </w:r>
      <w:r w:rsidR="00DA06BF">
        <w:rPr>
          <w:rFonts w:ascii="Corbel" w:hAnsi="Corbel"/>
          <w:b w:val="0"/>
          <w:szCs w:val="22"/>
        </w:rPr>
        <w:t xml:space="preserve">management </w:t>
      </w:r>
      <w:r w:rsidRPr="004A12E3">
        <w:rPr>
          <w:rFonts w:ascii="Corbel" w:hAnsi="Corbel"/>
          <w:b w:val="0"/>
          <w:szCs w:val="22"/>
        </w:rPr>
        <w:t>review</w:t>
      </w:r>
      <w:r w:rsidR="001C14D6">
        <w:rPr>
          <w:rFonts w:ascii="Corbel" w:hAnsi="Corbel"/>
          <w:b w:val="0"/>
          <w:szCs w:val="22"/>
        </w:rPr>
        <w:t xml:space="preserve"> (AMR; ISO 4.15</w:t>
      </w:r>
      <w:r w:rsidR="00DA06BF">
        <w:rPr>
          <w:rFonts w:ascii="Corbel" w:hAnsi="Corbel"/>
          <w:b w:val="0"/>
          <w:szCs w:val="22"/>
        </w:rPr>
        <w:t>)</w:t>
      </w:r>
      <w:r w:rsidR="00A83FA0">
        <w:rPr>
          <w:rFonts w:ascii="Corbel" w:hAnsi="Corbel"/>
          <w:b w:val="0"/>
          <w:szCs w:val="22"/>
        </w:rPr>
        <w:t xml:space="preserve"> [DOC1020]</w:t>
      </w:r>
      <w:r w:rsidR="00DA06BF">
        <w:rPr>
          <w:rFonts w:ascii="Corbel" w:hAnsi="Corbel"/>
          <w:b w:val="0"/>
          <w:szCs w:val="22"/>
        </w:rPr>
        <w:t>. The Quality Manager, Senior Managers and Trust Di</w:t>
      </w:r>
      <w:r w:rsidR="00EE796B">
        <w:rPr>
          <w:rFonts w:ascii="Corbel" w:hAnsi="Corbel"/>
          <w:b w:val="0"/>
          <w:szCs w:val="22"/>
        </w:rPr>
        <w:t>rectorate</w:t>
      </w:r>
      <w:r w:rsidR="00DA06BF">
        <w:rPr>
          <w:rFonts w:ascii="Corbel" w:hAnsi="Corbel"/>
          <w:b w:val="0"/>
          <w:szCs w:val="22"/>
        </w:rPr>
        <w:t xml:space="preserve"> representatives participate in an AMR meeting. The AMR includes</w:t>
      </w:r>
      <w:r w:rsidRPr="004A12E3">
        <w:rPr>
          <w:rFonts w:ascii="Corbel" w:hAnsi="Corbel"/>
          <w:b w:val="0"/>
          <w:szCs w:val="22"/>
        </w:rPr>
        <w:t xml:space="preserve"> the following items of information:</w:t>
      </w:r>
    </w:p>
    <w:p w14:paraId="63CBFF34" w14:textId="26CB736C" w:rsidR="00A25C6C"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t xml:space="preserve">A report from the </w:t>
      </w:r>
      <w:r w:rsidR="004078CF">
        <w:rPr>
          <w:rFonts w:ascii="Corbel" w:hAnsi="Corbel"/>
          <w:b w:val="0"/>
          <w:szCs w:val="22"/>
        </w:rPr>
        <w:t>Laboratory</w:t>
      </w:r>
      <w:r w:rsidR="00373D20">
        <w:rPr>
          <w:rFonts w:ascii="Corbel" w:hAnsi="Corbel"/>
          <w:b w:val="0"/>
          <w:szCs w:val="22"/>
        </w:rPr>
        <w:t xml:space="preserve"> Director</w:t>
      </w:r>
    </w:p>
    <w:p w14:paraId="240A69D3" w14:textId="77777777" w:rsidR="00373D20" w:rsidRPr="00EE796B" w:rsidRDefault="00373D20" w:rsidP="00EE796B">
      <w:pPr>
        <w:pStyle w:val="CPA"/>
        <w:numPr>
          <w:ilvl w:val="0"/>
          <w:numId w:val="2"/>
        </w:numPr>
        <w:spacing w:before="0" w:after="0" w:line="276" w:lineRule="auto"/>
        <w:ind w:left="1434" w:hanging="357"/>
        <w:rPr>
          <w:rFonts w:ascii="Corbel" w:hAnsi="Corbel"/>
          <w:b w:val="0"/>
          <w:szCs w:val="22"/>
        </w:rPr>
      </w:pPr>
      <w:r>
        <w:rPr>
          <w:rFonts w:ascii="Corbel" w:hAnsi="Corbel"/>
          <w:b w:val="0"/>
          <w:szCs w:val="22"/>
        </w:rPr>
        <w:t xml:space="preserve">Reports from </w:t>
      </w:r>
      <w:r w:rsidR="00EE796B">
        <w:rPr>
          <w:rFonts w:ascii="Corbel" w:hAnsi="Corbel"/>
          <w:b w:val="0"/>
          <w:szCs w:val="22"/>
        </w:rPr>
        <w:t>key laboratory sections with reference to m</w:t>
      </w:r>
      <w:r w:rsidR="00EE796B" w:rsidRPr="004A12E3">
        <w:rPr>
          <w:rFonts w:ascii="Corbel" w:hAnsi="Corbel"/>
          <w:b w:val="0"/>
          <w:szCs w:val="22"/>
        </w:rPr>
        <w:t xml:space="preserve">ajor changes in organisation and management, </w:t>
      </w:r>
      <w:r w:rsidR="00C926B1">
        <w:rPr>
          <w:rFonts w:ascii="Corbel" w:hAnsi="Corbel"/>
          <w:b w:val="0"/>
          <w:szCs w:val="22"/>
        </w:rPr>
        <w:t>resources (including staffing) and</w:t>
      </w:r>
      <w:r w:rsidR="00EE796B" w:rsidRPr="004A12E3">
        <w:rPr>
          <w:rFonts w:ascii="Corbel" w:hAnsi="Corbel"/>
          <w:b w:val="0"/>
          <w:szCs w:val="22"/>
        </w:rPr>
        <w:t xml:space="preserve"> process</w:t>
      </w:r>
      <w:r w:rsidR="00C926B1">
        <w:rPr>
          <w:rFonts w:ascii="Corbel" w:hAnsi="Corbel"/>
          <w:b w:val="0"/>
          <w:szCs w:val="22"/>
        </w:rPr>
        <w:t>es</w:t>
      </w:r>
    </w:p>
    <w:p w14:paraId="3E8A87C3" w14:textId="77777777" w:rsidR="00A25C6C" w:rsidRPr="004A12E3" w:rsidRDefault="00EE796B" w:rsidP="00B11570">
      <w:pPr>
        <w:pStyle w:val="CPA"/>
        <w:numPr>
          <w:ilvl w:val="0"/>
          <w:numId w:val="2"/>
        </w:numPr>
        <w:spacing w:before="0" w:after="0" w:line="276" w:lineRule="auto"/>
        <w:rPr>
          <w:rFonts w:ascii="Corbel" w:hAnsi="Corbel"/>
          <w:b w:val="0"/>
          <w:szCs w:val="22"/>
        </w:rPr>
      </w:pPr>
      <w:r>
        <w:rPr>
          <w:rFonts w:ascii="Corbel" w:hAnsi="Corbel"/>
          <w:b w:val="0"/>
          <w:szCs w:val="22"/>
        </w:rPr>
        <w:t>R</w:t>
      </w:r>
      <w:r w:rsidR="00A25C6C" w:rsidRPr="004A12E3">
        <w:rPr>
          <w:rFonts w:ascii="Corbel" w:hAnsi="Corbel"/>
          <w:b w:val="0"/>
          <w:szCs w:val="22"/>
        </w:rPr>
        <w:t>eport from the Quality Team including a review of laboratory performance for th</w:t>
      </w:r>
      <w:r w:rsidR="00373D20">
        <w:rPr>
          <w:rFonts w:ascii="Corbel" w:hAnsi="Corbel"/>
          <w:b w:val="0"/>
          <w:szCs w:val="22"/>
        </w:rPr>
        <w:t>e year against key performance i</w:t>
      </w:r>
      <w:r w:rsidR="00A25C6C" w:rsidRPr="004A12E3">
        <w:rPr>
          <w:rFonts w:ascii="Corbel" w:hAnsi="Corbel"/>
          <w:b w:val="0"/>
          <w:szCs w:val="22"/>
        </w:rPr>
        <w:t>nd</w:t>
      </w:r>
      <w:r w:rsidR="00373D20">
        <w:rPr>
          <w:rFonts w:ascii="Corbel" w:hAnsi="Corbel"/>
          <w:b w:val="0"/>
          <w:szCs w:val="22"/>
        </w:rPr>
        <w:t>icators</w:t>
      </w:r>
      <w:r w:rsidR="001C14D6">
        <w:rPr>
          <w:rFonts w:ascii="Corbel" w:hAnsi="Corbel"/>
          <w:b w:val="0"/>
          <w:szCs w:val="22"/>
        </w:rPr>
        <w:t xml:space="preserve"> (ISO 4.14.7</w:t>
      </w:r>
      <w:r w:rsidR="00C926B1">
        <w:rPr>
          <w:rFonts w:ascii="Corbel" w:hAnsi="Corbel"/>
          <w:b w:val="0"/>
          <w:szCs w:val="22"/>
        </w:rPr>
        <w:t>)</w:t>
      </w:r>
      <w:r w:rsidR="00373D20">
        <w:rPr>
          <w:rFonts w:ascii="Corbel" w:hAnsi="Corbel"/>
          <w:b w:val="0"/>
          <w:szCs w:val="22"/>
        </w:rPr>
        <w:t xml:space="preserve"> and a review of annual o</w:t>
      </w:r>
      <w:r w:rsidR="001C14D6">
        <w:rPr>
          <w:rFonts w:ascii="Corbel" w:hAnsi="Corbel"/>
          <w:b w:val="0"/>
          <w:szCs w:val="22"/>
        </w:rPr>
        <w:t>bjectives (ISO 4.1.2.4</w:t>
      </w:r>
      <w:r w:rsidR="00C926B1">
        <w:rPr>
          <w:rFonts w:ascii="Corbel" w:hAnsi="Corbel"/>
          <w:b w:val="0"/>
          <w:szCs w:val="22"/>
        </w:rPr>
        <w:t>)</w:t>
      </w:r>
    </w:p>
    <w:p w14:paraId="638721F3" w14:textId="77777777" w:rsidR="00A25C6C"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lastRenderedPageBreak/>
        <w:t>A r</w:t>
      </w:r>
      <w:r w:rsidR="00C926B1">
        <w:rPr>
          <w:rFonts w:ascii="Corbel" w:hAnsi="Corbel"/>
          <w:b w:val="0"/>
          <w:szCs w:val="22"/>
        </w:rPr>
        <w:t xml:space="preserve">eview of </w:t>
      </w:r>
      <w:r w:rsidR="001C14D6">
        <w:rPr>
          <w:rFonts w:ascii="Corbel" w:hAnsi="Corbel"/>
          <w:b w:val="0"/>
          <w:szCs w:val="22"/>
        </w:rPr>
        <w:t>the quality policy (ISO 4.1.2.3</w:t>
      </w:r>
      <w:r w:rsidRPr="004A12E3">
        <w:rPr>
          <w:rFonts w:ascii="Corbel" w:hAnsi="Corbel"/>
          <w:b w:val="0"/>
          <w:szCs w:val="22"/>
        </w:rPr>
        <w:t>)</w:t>
      </w:r>
    </w:p>
    <w:p w14:paraId="522E4683" w14:textId="77777777" w:rsidR="00A25C6C" w:rsidRPr="004A12E3"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t xml:space="preserve">Assessment of user </w:t>
      </w:r>
      <w:r w:rsidR="00FD3777">
        <w:rPr>
          <w:rFonts w:ascii="Corbel" w:hAnsi="Corbel"/>
          <w:b w:val="0"/>
          <w:szCs w:val="22"/>
        </w:rPr>
        <w:t>feedback/</w:t>
      </w:r>
      <w:r w:rsidRPr="004A12E3">
        <w:rPr>
          <w:rFonts w:ascii="Corbel" w:hAnsi="Corbel"/>
          <w:b w:val="0"/>
          <w:szCs w:val="22"/>
        </w:rPr>
        <w:t>complaints</w:t>
      </w:r>
      <w:r w:rsidR="00B754F3">
        <w:rPr>
          <w:rFonts w:ascii="Corbel" w:hAnsi="Corbel"/>
          <w:b w:val="0"/>
          <w:szCs w:val="22"/>
        </w:rPr>
        <w:t xml:space="preserve"> </w:t>
      </w:r>
      <w:r w:rsidR="00C926B1">
        <w:rPr>
          <w:rFonts w:ascii="Corbel" w:hAnsi="Corbel"/>
          <w:b w:val="0"/>
          <w:szCs w:val="22"/>
        </w:rPr>
        <w:t>(ISO</w:t>
      </w:r>
      <w:r w:rsidR="001C14D6">
        <w:rPr>
          <w:rFonts w:ascii="Corbel" w:hAnsi="Corbel"/>
          <w:b w:val="0"/>
          <w:szCs w:val="22"/>
        </w:rPr>
        <w:t xml:space="preserve"> 4.14.3</w:t>
      </w:r>
      <w:r w:rsidR="00A83FA0">
        <w:rPr>
          <w:rFonts w:ascii="Corbel" w:hAnsi="Corbel"/>
          <w:b w:val="0"/>
          <w:szCs w:val="22"/>
        </w:rPr>
        <w:t>)</w:t>
      </w:r>
      <w:r w:rsidR="00FD3777">
        <w:rPr>
          <w:rFonts w:ascii="Corbel" w:hAnsi="Corbel"/>
          <w:b w:val="0"/>
          <w:szCs w:val="22"/>
        </w:rPr>
        <w:t xml:space="preserve"> and st</w:t>
      </w:r>
      <w:r w:rsidR="001C14D6">
        <w:rPr>
          <w:rFonts w:ascii="Corbel" w:hAnsi="Corbel"/>
          <w:b w:val="0"/>
          <w:szCs w:val="22"/>
        </w:rPr>
        <w:t>aff suggestions (ISO 4.14.4</w:t>
      </w:r>
      <w:r w:rsidR="00FD3777">
        <w:rPr>
          <w:rFonts w:ascii="Corbel" w:hAnsi="Corbel"/>
          <w:b w:val="0"/>
          <w:szCs w:val="22"/>
        </w:rPr>
        <w:t>)</w:t>
      </w:r>
    </w:p>
    <w:p w14:paraId="5453E442" w14:textId="77777777" w:rsidR="00A25C6C" w:rsidRDefault="00EE796B" w:rsidP="00373D20">
      <w:pPr>
        <w:pStyle w:val="CPA"/>
        <w:numPr>
          <w:ilvl w:val="0"/>
          <w:numId w:val="2"/>
        </w:numPr>
        <w:spacing w:before="0" w:after="0" w:line="276" w:lineRule="auto"/>
        <w:rPr>
          <w:rFonts w:ascii="Corbel" w:hAnsi="Corbel"/>
          <w:b w:val="0"/>
          <w:szCs w:val="22"/>
        </w:rPr>
      </w:pPr>
      <w:r>
        <w:rPr>
          <w:rFonts w:ascii="Corbel" w:hAnsi="Corbel"/>
          <w:b w:val="0"/>
          <w:szCs w:val="22"/>
        </w:rPr>
        <w:t>Review of i</w:t>
      </w:r>
      <w:r w:rsidR="00A25C6C" w:rsidRPr="004A12E3">
        <w:rPr>
          <w:rFonts w:ascii="Corbel" w:hAnsi="Corbel"/>
          <w:b w:val="0"/>
          <w:szCs w:val="22"/>
        </w:rPr>
        <w:t>nternal audit (</w:t>
      </w:r>
      <w:r w:rsidR="001C14D6">
        <w:rPr>
          <w:rFonts w:ascii="Corbel" w:hAnsi="Corbel"/>
          <w:b w:val="0"/>
          <w:szCs w:val="22"/>
        </w:rPr>
        <w:t>ISO 4.14.5</w:t>
      </w:r>
      <w:r w:rsidR="00A25C6C" w:rsidRPr="004A12E3">
        <w:rPr>
          <w:rFonts w:ascii="Corbel" w:hAnsi="Corbel"/>
          <w:b w:val="0"/>
          <w:szCs w:val="22"/>
        </w:rPr>
        <w:t>)</w:t>
      </w:r>
    </w:p>
    <w:p w14:paraId="31689B8F" w14:textId="77777777" w:rsidR="00FD3777" w:rsidRPr="00373D20" w:rsidRDefault="00FD3777" w:rsidP="00373D20">
      <w:pPr>
        <w:pStyle w:val="CPA"/>
        <w:numPr>
          <w:ilvl w:val="0"/>
          <w:numId w:val="2"/>
        </w:numPr>
        <w:spacing w:before="0" w:after="0" w:line="276" w:lineRule="auto"/>
        <w:rPr>
          <w:rFonts w:ascii="Corbel" w:hAnsi="Corbel"/>
          <w:b w:val="0"/>
          <w:szCs w:val="22"/>
        </w:rPr>
      </w:pPr>
      <w:r>
        <w:rPr>
          <w:rFonts w:ascii="Corbel" w:hAnsi="Corbel"/>
          <w:b w:val="0"/>
          <w:szCs w:val="22"/>
        </w:rPr>
        <w:t>Review</w:t>
      </w:r>
      <w:r w:rsidR="001C14D6">
        <w:rPr>
          <w:rFonts w:ascii="Corbel" w:hAnsi="Corbel"/>
          <w:b w:val="0"/>
          <w:szCs w:val="22"/>
        </w:rPr>
        <w:t xml:space="preserve"> of risk management (ISO 4.14.6</w:t>
      </w:r>
      <w:r w:rsidR="009B7DD1">
        <w:rPr>
          <w:rFonts w:ascii="Corbel" w:hAnsi="Corbel"/>
          <w:b w:val="0"/>
          <w:szCs w:val="22"/>
        </w:rPr>
        <w:t>)</w:t>
      </w:r>
    </w:p>
    <w:p w14:paraId="15247FCA" w14:textId="1AB2563D" w:rsidR="00A25C6C" w:rsidRPr="004A12E3" w:rsidRDefault="00EE796B" w:rsidP="00373D20">
      <w:pPr>
        <w:pStyle w:val="CPA"/>
        <w:numPr>
          <w:ilvl w:val="0"/>
          <w:numId w:val="2"/>
        </w:numPr>
        <w:spacing w:before="0" w:after="0" w:line="276" w:lineRule="auto"/>
        <w:rPr>
          <w:rFonts w:ascii="Corbel" w:hAnsi="Corbel"/>
          <w:b w:val="0"/>
          <w:szCs w:val="22"/>
        </w:rPr>
      </w:pPr>
      <w:r>
        <w:rPr>
          <w:rFonts w:ascii="Corbel" w:hAnsi="Corbel"/>
          <w:b w:val="0"/>
          <w:szCs w:val="22"/>
        </w:rPr>
        <w:t xml:space="preserve">Review of </w:t>
      </w:r>
      <w:r w:rsidR="00C926B1">
        <w:rPr>
          <w:rFonts w:ascii="Corbel" w:hAnsi="Corbel"/>
          <w:b w:val="0"/>
          <w:szCs w:val="22"/>
        </w:rPr>
        <w:t xml:space="preserve">accreditation by external organisations (ISO 4.14.8) and of </w:t>
      </w:r>
      <w:r>
        <w:rPr>
          <w:rFonts w:ascii="Corbel" w:hAnsi="Corbel"/>
          <w:b w:val="0"/>
          <w:szCs w:val="22"/>
        </w:rPr>
        <w:t>e</w:t>
      </w:r>
      <w:r w:rsidR="00A25C6C" w:rsidRPr="004A12E3">
        <w:rPr>
          <w:rFonts w:ascii="Corbel" w:hAnsi="Corbel"/>
          <w:b w:val="0"/>
          <w:szCs w:val="22"/>
        </w:rPr>
        <w:t>xternal quality assessment (</w:t>
      </w:r>
      <w:r w:rsidR="001C14D6">
        <w:rPr>
          <w:rFonts w:ascii="Corbel" w:hAnsi="Corbel"/>
          <w:b w:val="0"/>
          <w:szCs w:val="22"/>
        </w:rPr>
        <w:t>ISO 5.6.3</w:t>
      </w:r>
      <w:r w:rsidR="00A25C6C" w:rsidRPr="004A12E3">
        <w:rPr>
          <w:rFonts w:ascii="Corbel" w:hAnsi="Corbel"/>
          <w:b w:val="0"/>
          <w:szCs w:val="22"/>
        </w:rPr>
        <w:t>)</w:t>
      </w:r>
      <w:r w:rsidR="00373D20">
        <w:rPr>
          <w:rFonts w:ascii="Corbel" w:hAnsi="Corbel"/>
          <w:b w:val="0"/>
          <w:szCs w:val="22"/>
        </w:rPr>
        <w:t xml:space="preserve"> </w:t>
      </w:r>
      <w:r w:rsidR="001C14D6">
        <w:rPr>
          <w:rFonts w:ascii="Corbel" w:hAnsi="Corbel"/>
          <w:b w:val="0"/>
          <w:szCs w:val="22"/>
        </w:rPr>
        <w:t xml:space="preserve">[QF 000 004, DOC3090] </w:t>
      </w:r>
      <w:r w:rsidR="0030677C">
        <w:rPr>
          <w:rFonts w:ascii="Corbel" w:hAnsi="Corbel"/>
          <w:b w:val="0"/>
          <w:szCs w:val="22"/>
        </w:rPr>
        <w:t>GenQA</w:t>
      </w:r>
      <w:r w:rsidR="00373D20" w:rsidRPr="004A12E3">
        <w:rPr>
          <w:rStyle w:val="FootnoteReference"/>
          <w:rFonts w:ascii="Corbel" w:hAnsi="Corbel" w:cs="Tahoma"/>
          <w:b w:val="0"/>
          <w:szCs w:val="22"/>
        </w:rPr>
        <w:footnoteReference w:id="1"/>
      </w:r>
      <w:r w:rsidR="00373D20" w:rsidRPr="004A12E3">
        <w:rPr>
          <w:rFonts w:ascii="Corbel" w:hAnsi="Corbel"/>
          <w:b w:val="0"/>
          <w:szCs w:val="22"/>
        </w:rPr>
        <w:t xml:space="preserve">, </w:t>
      </w:r>
      <w:r w:rsidR="00A25C6C" w:rsidRPr="004A12E3">
        <w:rPr>
          <w:rFonts w:ascii="Corbel" w:hAnsi="Corbel"/>
          <w:b w:val="0"/>
          <w:szCs w:val="22"/>
        </w:rPr>
        <w:t>UKNEQAS</w:t>
      </w:r>
      <w:r w:rsidR="00A25C6C" w:rsidRPr="004A12E3">
        <w:rPr>
          <w:rStyle w:val="FootnoteReference"/>
          <w:rFonts w:ascii="Corbel" w:hAnsi="Corbel" w:cs="Tahoma"/>
          <w:b w:val="0"/>
          <w:szCs w:val="22"/>
        </w:rPr>
        <w:footnoteReference w:id="2"/>
      </w:r>
      <w:r w:rsidR="00A25C6C" w:rsidRPr="004A12E3">
        <w:rPr>
          <w:rFonts w:ascii="Corbel" w:hAnsi="Corbel"/>
          <w:b w:val="0"/>
          <w:szCs w:val="22"/>
        </w:rPr>
        <w:t>, EMQN</w:t>
      </w:r>
      <w:r w:rsidR="00A25C6C" w:rsidRPr="004A12E3">
        <w:rPr>
          <w:rStyle w:val="FootnoteReference"/>
          <w:rFonts w:ascii="Corbel" w:hAnsi="Corbel" w:cs="Tahoma"/>
          <w:b w:val="0"/>
          <w:szCs w:val="22"/>
        </w:rPr>
        <w:footnoteReference w:id="3"/>
      </w:r>
      <w:r w:rsidR="00373D20">
        <w:rPr>
          <w:rFonts w:ascii="Corbel" w:hAnsi="Corbel"/>
          <w:b w:val="0"/>
          <w:szCs w:val="22"/>
        </w:rPr>
        <w:t xml:space="preserve">, </w:t>
      </w:r>
      <w:r w:rsidR="00A25C6C" w:rsidRPr="004A12E3">
        <w:rPr>
          <w:rFonts w:ascii="Corbel" w:hAnsi="Corbel"/>
          <w:b w:val="0"/>
          <w:szCs w:val="22"/>
        </w:rPr>
        <w:t>ERNDIM</w:t>
      </w:r>
      <w:r w:rsidR="00A25C6C" w:rsidRPr="004A12E3">
        <w:rPr>
          <w:rStyle w:val="FootnoteReference"/>
          <w:rFonts w:ascii="Corbel" w:hAnsi="Corbel" w:cs="Tahoma"/>
          <w:b w:val="0"/>
          <w:szCs w:val="22"/>
        </w:rPr>
        <w:footnoteReference w:id="4"/>
      </w:r>
      <w:r w:rsidR="00A25C6C" w:rsidRPr="004A12E3">
        <w:rPr>
          <w:rFonts w:ascii="Corbel" w:hAnsi="Corbel"/>
          <w:b w:val="0"/>
          <w:szCs w:val="22"/>
        </w:rPr>
        <w:t xml:space="preserve"> and CDC</w:t>
      </w:r>
      <w:r w:rsidR="00A25C6C" w:rsidRPr="004A12E3">
        <w:rPr>
          <w:rStyle w:val="FootnoteReference"/>
          <w:rFonts w:ascii="Corbel" w:hAnsi="Corbel" w:cs="Tahoma"/>
          <w:b w:val="0"/>
          <w:szCs w:val="22"/>
        </w:rPr>
        <w:footnoteReference w:id="5"/>
      </w:r>
      <w:r w:rsidR="00A25C6C" w:rsidRPr="004A12E3">
        <w:rPr>
          <w:rFonts w:ascii="Corbel" w:hAnsi="Corbel"/>
          <w:b w:val="0"/>
          <w:szCs w:val="22"/>
        </w:rPr>
        <w:t>.</w:t>
      </w:r>
    </w:p>
    <w:p w14:paraId="34471CC2" w14:textId="77777777" w:rsidR="00992B54" w:rsidRPr="00992B54" w:rsidRDefault="00A25C6C" w:rsidP="00992B54">
      <w:pPr>
        <w:pStyle w:val="CPA"/>
        <w:numPr>
          <w:ilvl w:val="0"/>
          <w:numId w:val="2"/>
        </w:numPr>
        <w:spacing w:before="0" w:after="0" w:line="276" w:lineRule="auto"/>
        <w:ind w:left="1434" w:hanging="357"/>
        <w:rPr>
          <w:rFonts w:ascii="Corbel" w:hAnsi="Corbel"/>
          <w:b w:val="0"/>
          <w:szCs w:val="22"/>
        </w:rPr>
      </w:pPr>
      <w:r w:rsidRPr="004A12E3">
        <w:rPr>
          <w:rFonts w:ascii="Corbel" w:hAnsi="Corbel"/>
          <w:b w:val="0"/>
          <w:szCs w:val="22"/>
        </w:rPr>
        <w:t>The status of preventive, correcti</w:t>
      </w:r>
      <w:r w:rsidR="00EE796B">
        <w:rPr>
          <w:rFonts w:ascii="Corbel" w:hAnsi="Corbel"/>
          <w:b w:val="0"/>
          <w:szCs w:val="22"/>
        </w:rPr>
        <w:t>ve and improvement actions (</w:t>
      </w:r>
      <w:r w:rsidR="00FD3777">
        <w:rPr>
          <w:rFonts w:ascii="Corbel" w:hAnsi="Corbel"/>
          <w:b w:val="0"/>
          <w:szCs w:val="22"/>
        </w:rPr>
        <w:t xml:space="preserve">ISO </w:t>
      </w:r>
      <w:r w:rsidR="00B329B9">
        <w:rPr>
          <w:rFonts w:ascii="Corbel" w:hAnsi="Corbel"/>
          <w:b w:val="0"/>
          <w:szCs w:val="22"/>
        </w:rPr>
        <w:t>4.9</w:t>
      </w:r>
      <w:r w:rsidR="00992B54">
        <w:rPr>
          <w:rFonts w:ascii="Corbel" w:hAnsi="Corbel"/>
          <w:b w:val="0"/>
          <w:szCs w:val="22"/>
        </w:rPr>
        <w:t>) and continual improvement</w:t>
      </w:r>
    </w:p>
    <w:p w14:paraId="2727170B" w14:textId="01EDCEF3" w:rsidR="00A25C6C" w:rsidRPr="004A12E3" w:rsidRDefault="00A25C6C" w:rsidP="00B11570">
      <w:pPr>
        <w:pStyle w:val="CPA"/>
        <w:numPr>
          <w:ilvl w:val="0"/>
          <w:numId w:val="2"/>
        </w:numPr>
        <w:spacing w:before="0" w:after="0" w:line="276" w:lineRule="auto"/>
        <w:ind w:left="1434" w:hanging="357"/>
        <w:rPr>
          <w:rFonts w:ascii="Corbel" w:hAnsi="Corbel"/>
          <w:b w:val="0"/>
          <w:szCs w:val="22"/>
        </w:rPr>
      </w:pPr>
      <w:r w:rsidRPr="004A12E3">
        <w:rPr>
          <w:rFonts w:ascii="Corbel" w:hAnsi="Corbel"/>
          <w:b w:val="0"/>
          <w:szCs w:val="22"/>
        </w:rPr>
        <w:t>Review of the minutes and matters arising from the previous annual management review</w:t>
      </w:r>
      <w:r w:rsidR="007C2183">
        <w:rPr>
          <w:rFonts w:ascii="Corbel" w:hAnsi="Corbel"/>
          <w:b w:val="0"/>
          <w:szCs w:val="22"/>
        </w:rPr>
        <w:t xml:space="preserve"> meeting</w:t>
      </w:r>
      <w:r w:rsidR="00EE796B">
        <w:rPr>
          <w:rFonts w:ascii="Corbel" w:hAnsi="Corbel"/>
          <w:b w:val="0"/>
          <w:szCs w:val="22"/>
        </w:rPr>
        <w:t>.</w:t>
      </w:r>
    </w:p>
    <w:p w14:paraId="21ABCF4C" w14:textId="77777777" w:rsidR="00A25C6C" w:rsidRPr="004A12E3" w:rsidRDefault="00A25C6C" w:rsidP="00B11570">
      <w:pPr>
        <w:pStyle w:val="CPA"/>
        <w:spacing w:before="0" w:after="0" w:line="276" w:lineRule="auto"/>
        <w:ind w:left="720"/>
        <w:rPr>
          <w:rFonts w:ascii="Corbel" w:hAnsi="Corbel"/>
          <w:b w:val="0"/>
          <w:szCs w:val="22"/>
        </w:rPr>
      </w:pPr>
      <w:r w:rsidRPr="004A12E3">
        <w:rPr>
          <w:rFonts w:ascii="Corbel" w:hAnsi="Corbel"/>
          <w:b w:val="0"/>
          <w:szCs w:val="22"/>
        </w:rPr>
        <w:t>Records are kept and key objectives for subsequent years defined and plans formula</w:t>
      </w:r>
      <w:r w:rsidR="00EE796B">
        <w:rPr>
          <w:rFonts w:ascii="Corbel" w:hAnsi="Corbel"/>
          <w:b w:val="0"/>
          <w:szCs w:val="22"/>
        </w:rPr>
        <w:t>ted for their implementation</w:t>
      </w:r>
      <w:r w:rsidRPr="004A12E3">
        <w:rPr>
          <w:rFonts w:ascii="Corbel" w:hAnsi="Corbel"/>
          <w:b w:val="0"/>
          <w:szCs w:val="22"/>
        </w:rPr>
        <w:t>.</w:t>
      </w:r>
      <w:r w:rsidR="00A83FA0">
        <w:rPr>
          <w:rFonts w:ascii="Corbel" w:hAnsi="Corbel"/>
          <w:b w:val="0"/>
          <w:szCs w:val="22"/>
        </w:rPr>
        <w:t xml:space="preserve"> Both t</w:t>
      </w:r>
      <w:r w:rsidR="00EE796B">
        <w:rPr>
          <w:rFonts w:ascii="Corbel" w:hAnsi="Corbel"/>
          <w:b w:val="0"/>
          <w:szCs w:val="22"/>
        </w:rPr>
        <w:t>he AMR and AMR meeting</w:t>
      </w:r>
      <w:r w:rsidR="00A83FA0">
        <w:rPr>
          <w:rFonts w:ascii="Corbel" w:hAnsi="Corbel"/>
          <w:b w:val="0"/>
          <w:szCs w:val="22"/>
        </w:rPr>
        <w:t xml:space="preserve"> minutes</w:t>
      </w:r>
      <w:r w:rsidR="00EE796B">
        <w:rPr>
          <w:rFonts w:ascii="Corbel" w:hAnsi="Corbel"/>
          <w:b w:val="0"/>
          <w:szCs w:val="22"/>
        </w:rPr>
        <w:t xml:space="preserve"> are</w:t>
      </w:r>
      <w:r w:rsidRPr="004A12E3">
        <w:rPr>
          <w:rFonts w:ascii="Corbel" w:hAnsi="Corbel"/>
          <w:b w:val="0"/>
          <w:szCs w:val="22"/>
        </w:rPr>
        <w:t xml:space="preserve"> available to all members of staff on Q-Pulse [DOC1020].</w:t>
      </w:r>
    </w:p>
    <w:p w14:paraId="573C6954" w14:textId="77777777" w:rsidR="00870228" w:rsidRDefault="00870228" w:rsidP="00080155">
      <w:pPr>
        <w:pStyle w:val="StyleTOC2Right1ch"/>
        <w:keepLines/>
        <w:numPr>
          <w:ilvl w:val="0"/>
          <w:numId w:val="0"/>
        </w:numPr>
        <w:spacing w:line="276" w:lineRule="auto"/>
        <w:ind w:left="709"/>
        <w:jc w:val="both"/>
        <w:rPr>
          <w:rFonts w:ascii="Corbel" w:hAnsi="Corbel"/>
          <w:sz w:val="22"/>
          <w:szCs w:val="22"/>
        </w:rPr>
      </w:pPr>
    </w:p>
    <w:p w14:paraId="43A1A9BC" w14:textId="77777777" w:rsidR="00CA64A0" w:rsidRDefault="00CA64A0" w:rsidP="00080155">
      <w:pPr>
        <w:pStyle w:val="StyleTOC2Right1ch"/>
        <w:keepLines/>
        <w:numPr>
          <w:ilvl w:val="0"/>
          <w:numId w:val="0"/>
        </w:numPr>
        <w:spacing w:line="276" w:lineRule="auto"/>
        <w:ind w:left="709"/>
        <w:jc w:val="both"/>
        <w:rPr>
          <w:rFonts w:ascii="Corbel" w:hAnsi="Corbel"/>
          <w:sz w:val="22"/>
          <w:szCs w:val="22"/>
        </w:rPr>
      </w:pPr>
    </w:p>
    <w:p w14:paraId="2BF9728E" w14:textId="77777777" w:rsidR="00CA64A0" w:rsidRPr="00306DAD" w:rsidRDefault="00CA64A0" w:rsidP="00080155">
      <w:pPr>
        <w:pStyle w:val="StyleTOC2Right1ch"/>
        <w:keepLines/>
        <w:numPr>
          <w:ilvl w:val="0"/>
          <w:numId w:val="0"/>
        </w:numPr>
        <w:spacing w:line="276" w:lineRule="auto"/>
        <w:ind w:left="709"/>
        <w:jc w:val="both"/>
        <w:rPr>
          <w:rFonts w:ascii="Corbel" w:hAnsi="Corbel"/>
          <w:sz w:val="22"/>
          <w:szCs w:val="22"/>
        </w:rPr>
      </w:pPr>
    </w:p>
    <w:p w14:paraId="1BAC8296" w14:textId="77777777" w:rsidR="00A25C6C" w:rsidRPr="00306DAD" w:rsidRDefault="00A25C6C" w:rsidP="00080155">
      <w:pPr>
        <w:pStyle w:val="StyleTOC2Right1ch"/>
        <w:tabs>
          <w:tab w:val="clear" w:pos="360"/>
          <w:tab w:val="num" w:pos="709"/>
        </w:tabs>
        <w:spacing w:line="276" w:lineRule="auto"/>
        <w:ind w:left="567" w:hanging="567"/>
        <w:jc w:val="both"/>
        <w:outlineLvl w:val="0"/>
        <w:rPr>
          <w:rFonts w:ascii="Corbel" w:hAnsi="Corbel"/>
          <w:sz w:val="24"/>
          <w:szCs w:val="24"/>
        </w:rPr>
      </w:pPr>
      <w:bookmarkStart w:id="66" w:name="_Toc84407023"/>
      <w:r w:rsidRPr="00306DAD">
        <w:rPr>
          <w:rFonts w:ascii="Corbel" w:hAnsi="Corbel"/>
          <w:b/>
          <w:sz w:val="24"/>
          <w:szCs w:val="24"/>
        </w:rPr>
        <w:t>TECHNICAL REQUIREMENTS</w:t>
      </w:r>
      <w:bookmarkEnd w:id="66"/>
    </w:p>
    <w:p w14:paraId="441A7588" w14:textId="77777777" w:rsidR="00A25C6C" w:rsidRPr="004A12E3" w:rsidRDefault="00A25C6C" w:rsidP="005E4B63">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67" w:name="_Toc84407024"/>
      <w:r w:rsidRPr="004A12E3">
        <w:rPr>
          <w:rFonts w:ascii="Corbel" w:hAnsi="Corbel"/>
          <w:b/>
          <w:sz w:val="24"/>
          <w:szCs w:val="24"/>
        </w:rPr>
        <w:t>Personnel</w:t>
      </w:r>
      <w:bookmarkEnd w:id="67"/>
    </w:p>
    <w:p w14:paraId="461BAF5C" w14:textId="77777777" w:rsidR="007509D6" w:rsidRPr="004A12E3" w:rsidRDefault="007509D6" w:rsidP="007509D6">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8" w:name="_Toc84407025"/>
      <w:r w:rsidRPr="004A12E3">
        <w:rPr>
          <w:rFonts w:ascii="Corbel" w:hAnsi="Corbel"/>
          <w:b/>
          <w:sz w:val="22"/>
          <w:szCs w:val="22"/>
        </w:rPr>
        <w:t>General</w:t>
      </w:r>
      <w:bookmarkEnd w:id="68"/>
    </w:p>
    <w:p w14:paraId="2F2324CE" w14:textId="71F1201E" w:rsidR="007509D6" w:rsidRDefault="007509D6" w:rsidP="007509D6">
      <w:pPr>
        <w:pStyle w:val="CPA"/>
        <w:spacing w:before="0" w:after="0" w:line="276" w:lineRule="auto"/>
        <w:ind w:left="720"/>
        <w:rPr>
          <w:rFonts w:ascii="Corbel" w:hAnsi="Corbel"/>
          <w:b w:val="0"/>
          <w:szCs w:val="22"/>
        </w:rPr>
      </w:pPr>
      <w:r w:rsidRPr="004A12E3">
        <w:rPr>
          <w:rFonts w:ascii="Corbel" w:hAnsi="Corbel"/>
          <w:b w:val="0"/>
          <w:szCs w:val="22"/>
        </w:rPr>
        <w:t>Procedures exist for the following areas of personnel management</w:t>
      </w:r>
      <w:r>
        <w:rPr>
          <w:rFonts w:ascii="Corbel" w:hAnsi="Corbel"/>
          <w:b w:val="0"/>
          <w:szCs w:val="22"/>
        </w:rPr>
        <w:t xml:space="preserve"> (ISO 5</w:t>
      </w:r>
      <w:r w:rsidR="001C14D6">
        <w:rPr>
          <w:rFonts w:ascii="Corbel" w:hAnsi="Corbel"/>
          <w:b w:val="0"/>
          <w:szCs w:val="22"/>
        </w:rPr>
        <w:t>.1.1</w:t>
      </w:r>
      <w:r>
        <w:rPr>
          <w:rFonts w:ascii="Corbel" w:hAnsi="Corbel"/>
          <w:b w:val="0"/>
          <w:szCs w:val="22"/>
        </w:rPr>
        <w:t xml:space="preserve">) </w:t>
      </w:r>
      <w:r w:rsidRPr="004A12E3">
        <w:rPr>
          <w:rFonts w:ascii="Corbel" w:hAnsi="Corbel"/>
          <w:b w:val="0"/>
          <w:szCs w:val="22"/>
        </w:rPr>
        <w:t xml:space="preserve">and are available to all members of staff </w:t>
      </w:r>
      <w:r w:rsidRPr="006002F1">
        <w:rPr>
          <w:rFonts w:ascii="Corbel" w:hAnsi="Corbel"/>
          <w:b w:val="0"/>
          <w:szCs w:val="22"/>
        </w:rPr>
        <w:t xml:space="preserve">either through the host organisation (via the Trust intranet site </w:t>
      </w:r>
      <w:hyperlink r:id="rId36" w:history="1">
        <w:r w:rsidR="006002F1" w:rsidRPr="00E90EFC">
          <w:rPr>
            <w:rStyle w:val="Hyperlink"/>
            <w:rFonts w:ascii="Corbel" w:hAnsi="Corbel"/>
            <w:b w:val="0"/>
            <w:bCs/>
          </w:rPr>
          <w:t>https://intranet.mft.nhs.uk/dashboard</w:t>
        </w:r>
      </w:hyperlink>
      <w:r w:rsidRPr="006002F1">
        <w:rPr>
          <w:rFonts w:ascii="Corbel" w:hAnsi="Corbel"/>
          <w:b w:val="0"/>
          <w:szCs w:val="22"/>
        </w:rPr>
        <w:t>)</w:t>
      </w:r>
      <w:r w:rsidRPr="004A12E3">
        <w:rPr>
          <w:rFonts w:ascii="Corbel" w:hAnsi="Corbel"/>
          <w:b w:val="0"/>
          <w:szCs w:val="22"/>
        </w:rPr>
        <w:t xml:space="preserve"> or within the GDL via the Q-Pulse database as appropriate</w:t>
      </w:r>
      <w:r>
        <w:rPr>
          <w:rFonts w:ascii="Corbel" w:hAnsi="Corbel"/>
          <w:b w:val="0"/>
          <w:szCs w:val="22"/>
        </w:rPr>
        <w:t>.</w:t>
      </w:r>
      <w:r w:rsidR="00422675">
        <w:rPr>
          <w:rFonts w:ascii="Corbel" w:hAnsi="Corbel"/>
          <w:b w:val="0"/>
          <w:szCs w:val="22"/>
        </w:rPr>
        <w:t xml:space="preserve"> Personnel o</w:t>
      </w:r>
      <w:r w:rsidR="00870228">
        <w:rPr>
          <w:rFonts w:ascii="Corbel" w:hAnsi="Corbel"/>
          <w:b w:val="0"/>
          <w:szCs w:val="22"/>
        </w:rPr>
        <w:t>rganisation is shown in figure 4</w:t>
      </w:r>
      <w:r w:rsidR="00422675">
        <w:rPr>
          <w:rFonts w:ascii="Corbel" w:hAnsi="Corbel"/>
          <w:b w:val="0"/>
          <w:szCs w:val="22"/>
        </w:rPr>
        <w:t>.</w:t>
      </w:r>
    </w:p>
    <w:p w14:paraId="7247B824"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44703DF4"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9" w:name="_Toc84407026"/>
      <w:r w:rsidRPr="004A12E3">
        <w:rPr>
          <w:rFonts w:ascii="Corbel" w:hAnsi="Corbel"/>
          <w:b/>
          <w:sz w:val="22"/>
          <w:szCs w:val="22"/>
        </w:rPr>
        <w:t>Personnel qualifications</w:t>
      </w:r>
      <w:bookmarkEnd w:id="69"/>
    </w:p>
    <w:p w14:paraId="2105A3AB" w14:textId="5042ABFA" w:rsidR="00A25C6C" w:rsidRDefault="007A2192" w:rsidP="002F1F6D">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All staff members are suitably qualified to take up their position at the GDL with appropriate education, training, </w:t>
      </w:r>
      <w:r w:rsidR="00E90EFC">
        <w:rPr>
          <w:rFonts w:ascii="Corbel" w:hAnsi="Corbel"/>
          <w:sz w:val="22"/>
          <w:szCs w:val="22"/>
        </w:rPr>
        <w:t>experience,</w:t>
      </w:r>
      <w:r>
        <w:rPr>
          <w:rFonts w:ascii="Corbel" w:hAnsi="Corbel"/>
          <w:sz w:val="22"/>
          <w:szCs w:val="22"/>
        </w:rPr>
        <w:t xml:space="preserve"> and skill. Documented evidence of staff qualifications is stored in staff personnel files.</w:t>
      </w:r>
      <w:r w:rsidR="002A79C3">
        <w:rPr>
          <w:rFonts w:ascii="Corbel" w:hAnsi="Corbel"/>
          <w:sz w:val="22"/>
          <w:szCs w:val="22"/>
        </w:rPr>
        <w:t xml:space="preserve"> </w:t>
      </w:r>
      <w:r w:rsidR="002F1F6D" w:rsidRPr="002F1F6D">
        <w:rPr>
          <w:rFonts w:ascii="Corbel" w:hAnsi="Corbel"/>
          <w:sz w:val="22"/>
          <w:szCs w:val="22"/>
        </w:rPr>
        <w:t>All staff employed a</w:t>
      </w:r>
      <w:r w:rsidR="00CA64A0">
        <w:rPr>
          <w:rFonts w:ascii="Corbel" w:hAnsi="Corbel"/>
          <w:sz w:val="22"/>
          <w:szCs w:val="22"/>
        </w:rPr>
        <w:t>t</w:t>
      </w:r>
      <w:r w:rsidR="002F1F6D" w:rsidRPr="002F1F6D">
        <w:rPr>
          <w:rFonts w:ascii="Corbel" w:hAnsi="Corbel"/>
          <w:sz w:val="22"/>
          <w:szCs w:val="22"/>
        </w:rPr>
        <w:t xml:space="preserve"> Clinical Scientist grades are HCPC state registered. Tr</w:t>
      </w:r>
      <w:r w:rsidR="00422675">
        <w:rPr>
          <w:rFonts w:ascii="Corbel" w:hAnsi="Corbel"/>
          <w:sz w:val="22"/>
          <w:szCs w:val="22"/>
        </w:rPr>
        <w:t>ained Genetic Technologists</w:t>
      </w:r>
      <w:r w:rsidR="002F1F6D" w:rsidRPr="002F1F6D">
        <w:rPr>
          <w:rFonts w:ascii="Corbel" w:hAnsi="Corbel"/>
          <w:sz w:val="22"/>
          <w:szCs w:val="22"/>
        </w:rPr>
        <w:t xml:space="preserve"> are directed towards the voluntary state registration register. </w:t>
      </w:r>
      <w:r w:rsidR="002A79C3">
        <w:rPr>
          <w:rFonts w:ascii="Corbel" w:hAnsi="Corbel"/>
          <w:sz w:val="22"/>
          <w:szCs w:val="22"/>
        </w:rPr>
        <w:t>Staff recruitment takes place via the Trust Recruitment office and their procedures.</w:t>
      </w:r>
    </w:p>
    <w:p w14:paraId="70648B6B"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5C457FD4"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0" w:name="_Toc84407027"/>
      <w:r w:rsidRPr="004A12E3">
        <w:rPr>
          <w:rFonts w:ascii="Corbel" w:hAnsi="Corbel"/>
          <w:b/>
          <w:sz w:val="22"/>
          <w:szCs w:val="22"/>
        </w:rPr>
        <w:t>Job descriptions</w:t>
      </w:r>
      <w:bookmarkEnd w:id="70"/>
    </w:p>
    <w:p w14:paraId="7145E0DF" w14:textId="5D60FB8C" w:rsidR="002F1F6D" w:rsidRPr="00422675" w:rsidRDefault="00A25C6C" w:rsidP="00422675">
      <w:pPr>
        <w:pStyle w:val="CPA"/>
        <w:spacing w:before="0" w:after="0" w:line="276" w:lineRule="auto"/>
        <w:ind w:left="720"/>
        <w:rPr>
          <w:rFonts w:ascii="Corbel" w:hAnsi="Corbel"/>
          <w:b w:val="0"/>
          <w:szCs w:val="22"/>
        </w:rPr>
      </w:pPr>
      <w:r w:rsidRPr="004A12E3">
        <w:rPr>
          <w:rFonts w:ascii="Corbel" w:hAnsi="Corbel"/>
          <w:b w:val="0"/>
          <w:szCs w:val="22"/>
        </w:rPr>
        <w:t>Each member of staff has</w:t>
      </w:r>
      <w:r w:rsidR="007A2192">
        <w:rPr>
          <w:rFonts w:ascii="Corbel" w:hAnsi="Corbel"/>
          <w:b w:val="0"/>
          <w:szCs w:val="22"/>
        </w:rPr>
        <w:t xml:space="preserve"> a job description a</w:t>
      </w:r>
      <w:r w:rsidR="00870228">
        <w:rPr>
          <w:rFonts w:ascii="Corbel" w:hAnsi="Corbel"/>
          <w:b w:val="0"/>
          <w:szCs w:val="22"/>
        </w:rPr>
        <w:t xml:space="preserve">nd contract of employment with </w:t>
      </w:r>
      <w:r w:rsidR="007A2192">
        <w:rPr>
          <w:rFonts w:ascii="Corbel" w:hAnsi="Corbel"/>
          <w:b w:val="0"/>
          <w:szCs w:val="22"/>
        </w:rPr>
        <w:t>MFT. These</w:t>
      </w:r>
      <w:r w:rsidRPr="004A12E3">
        <w:rPr>
          <w:rFonts w:ascii="Corbel" w:hAnsi="Corbel"/>
          <w:b w:val="0"/>
          <w:szCs w:val="22"/>
        </w:rPr>
        <w:t xml:space="preserve"> compl</w:t>
      </w:r>
      <w:r w:rsidR="00E90EFC">
        <w:rPr>
          <w:rFonts w:ascii="Corbel" w:hAnsi="Corbel"/>
          <w:b w:val="0"/>
          <w:szCs w:val="22"/>
        </w:rPr>
        <w:t>y</w:t>
      </w:r>
      <w:r w:rsidRPr="004A12E3">
        <w:rPr>
          <w:rFonts w:ascii="Corbel" w:hAnsi="Corbel"/>
          <w:b w:val="0"/>
          <w:szCs w:val="22"/>
        </w:rPr>
        <w:t xml:space="preserve"> with current legislation and provide clear t</w:t>
      </w:r>
      <w:r w:rsidR="007A2192">
        <w:rPr>
          <w:rFonts w:ascii="Corbel" w:hAnsi="Corbel"/>
          <w:b w:val="0"/>
          <w:szCs w:val="22"/>
        </w:rPr>
        <w:t>erms and conditions of service.</w:t>
      </w:r>
      <w:r w:rsidR="00422675">
        <w:rPr>
          <w:rFonts w:ascii="Corbel" w:hAnsi="Corbel"/>
          <w:b w:val="0"/>
          <w:szCs w:val="22"/>
        </w:rPr>
        <w:t xml:space="preserve"> </w:t>
      </w:r>
      <w:r w:rsidR="002F1F6D" w:rsidRPr="004A12E3">
        <w:rPr>
          <w:rFonts w:ascii="Corbel" w:hAnsi="Corbel"/>
          <w:b w:val="0"/>
          <w:szCs w:val="22"/>
        </w:rPr>
        <w:t xml:space="preserve">Staffing includes individuals with </w:t>
      </w:r>
      <w:r w:rsidR="00422675">
        <w:rPr>
          <w:rFonts w:ascii="Corbel" w:hAnsi="Corbel"/>
          <w:b w:val="0"/>
          <w:szCs w:val="22"/>
        </w:rPr>
        <w:t xml:space="preserve">specific </w:t>
      </w:r>
      <w:r w:rsidR="002F1F6D" w:rsidRPr="004A12E3">
        <w:rPr>
          <w:rFonts w:ascii="Corbel" w:hAnsi="Corbel"/>
          <w:b w:val="0"/>
          <w:szCs w:val="22"/>
        </w:rPr>
        <w:t xml:space="preserve">roles </w:t>
      </w:r>
      <w:r w:rsidR="00422675">
        <w:rPr>
          <w:rFonts w:ascii="Corbel" w:hAnsi="Corbel"/>
          <w:b w:val="0"/>
          <w:szCs w:val="22"/>
        </w:rPr>
        <w:t>such as</w:t>
      </w:r>
      <w:r w:rsidR="002F1F6D" w:rsidRPr="004A12E3">
        <w:rPr>
          <w:rFonts w:ascii="Corbel" w:hAnsi="Corbel"/>
          <w:b w:val="0"/>
          <w:szCs w:val="22"/>
        </w:rPr>
        <w:t xml:space="preserve"> </w:t>
      </w:r>
      <w:r w:rsidR="00422675">
        <w:rPr>
          <w:rFonts w:ascii="Corbel" w:hAnsi="Corbel"/>
          <w:b w:val="0"/>
          <w:szCs w:val="22"/>
        </w:rPr>
        <w:t xml:space="preserve">technical management, </w:t>
      </w:r>
      <w:r w:rsidR="002F1F6D" w:rsidRPr="004A12E3">
        <w:rPr>
          <w:rFonts w:ascii="Corbel" w:hAnsi="Corbel"/>
          <w:b w:val="0"/>
          <w:szCs w:val="22"/>
        </w:rPr>
        <w:t xml:space="preserve">quality management, training and education, and health and safety </w:t>
      </w:r>
      <w:r w:rsidR="00422675">
        <w:rPr>
          <w:rFonts w:ascii="Corbel" w:hAnsi="Corbel"/>
          <w:b w:val="0"/>
          <w:szCs w:val="22"/>
        </w:rPr>
        <w:t>[DOC2072].</w:t>
      </w:r>
    </w:p>
    <w:p w14:paraId="20D0CAB1" w14:textId="77777777" w:rsidR="00A25C6C" w:rsidRDefault="00A25C6C" w:rsidP="003779C9">
      <w:pPr>
        <w:pStyle w:val="StyleTOC2Right1ch"/>
        <w:keepLines/>
        <w:numPr>
          <w:ilvl w:val="0"/>
          <w:numId w:val="0"/>
        </w:numPr>
        <w:spacing w:line="276" w:lineRule="auto"/>
        <w:ind w:left="709"/>
        <w:jc w:val="both"/>
        <w:rPr>
          <w:rFonts w:ascii="Corbel" w:hAnsi="Corbel"/>
          <w:sz w:val="22"/>
          <w:szCs w:val="22"/>
        </w:rPr>
      </w:pPr>
    </w:p>
    <w:p w14:paraId="7EC7BF86" w14:textId="77777777" w:rsidR="00FD44F4" w:rsidRPr="004A12E3" w:rsidRDefault="00FD44F4" w:rsidP="003779C9">
      <w:pPr>
        <w:pStyle w:val="StyleTOC2Right1ch"/>
        <w:keepLines/>
        <w:numPr>
          <w:ilvl w:val="0"/>
          <w:numId w:val="0"/>
        </w:numPr>
        <w:spacing w:line="276" w:lineRule="auto"/>
        <w:ind w:left="709"/>
        <w:jc w:val="both"/>
        <w:rPr>
          <w:rFonts w:ascii="Corbel" w:hAnsi="Corbel"/>
          <w:sz w:val="22"/>
          <w:szCs w:val="22"/>
        </w:rPr>
      </w:pPr>
    </w:p>
    <w:p w14:paraId="04FCAF90"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1" w:name="_Toc84407028"/>
      <w:r w:rsidRPr="004A12E3">
        <w:rPr>
          <w:rFonts w:ascii="Corbel" w:hAnsi="Corbel"/>
          <w:b/>
          <w:sz w:val="22"/>
          <w:szCs w:val="22"/>
        </w:rPr>
        <w:t>Personnel introduction to the organisation</w:t>
      </w:r>
      <w:bookmarkEnd w:id="71"/>
    </w:p>
    <w:p w14:paraId="6CE7D0D2" w14:textId="7DE0507E" w:rsidR="00A25C6C" w:rsidRPr="004A12E3" w:rsidRDefault="00A25C6C" w:rsidP="004922D1">
      <w:pPr>
        <w:pStyle w:val="CPA"/>
        <w:spacing w:before="0" w:after="0" w:line="276" w:lineRule="auto"/>
        <w:ind w:left="720"/>
        <w:rPr>
          <w:rFonts w:ascii="Corbel" w:hAnsi="Corbel"/>
          <w:b w:val="0"/>
          <w:szCs w:val="22"/>
        </w:rPr>
      </w:pPr>
      <w:r w:rsidRPr="004A12E3">
        <w:rPr>
          <w:rFonts w:ascii="Corbel" w:hAnsi="Corbel"/>
          <w:b w:val="0"/>
          <w:szCs w:val="22"/>
        </w:rPr>
        <w:t xml:space="preserve">All new staff </w:t>
      </w:r>
      <w:r w:rsidR="002F1F6D">
        <w:rPr>
          <w:rFonts w:ascii="Corbel" w:hAnsi="Corbel"/>
          <w:b w:val="0"/>
          <w:szCs w:val="22"/>
        </w:rPr>
        <w:t xml:space="preserve">members </w:t>
      </w:r>
      <w:r w:rsidRPr="004A12E3">
        <w:rPr>
          <w:rFonts w:ascii="Corbel" w:hAnsi="Corbel"/>
          <w:b w:val="0"/>
          <w:szCs w:val="22"/>
        </w:rPr>
        <w:t>are required to</w:t>
      </w:r>
      <w:r w:rsidR="002A79C3">
        <w:rPr>
          <w:rFonts w:ascii="Corbel" w:hAnsi="Corbel"/>
          <w:b w:val="0"/>
          <w:szCs w:val="22"/>
        </w:rPr>
        <w:t xml:space="preserve"> undertake induc</w:t>
      </w:r>
      <w:r w:rsidR="001C14D6">
        <w:rPr>
          <w:rFonts w:ascii="Corbel" w:hAnsi="Corbel"/>
          <w:b w:val="0"/>
          <w:szCs w:val="22"/>
        </w:rPr>
        <w:t>tion (ISO 5.1.4</w:t>
      </w:r>
      <w:r w:rsidR="002A79C3">
        <w:rPr>
          <w:rFonts w:ascii="Corbel" w:hAnsi="Corbel"/>
          <w:b w:val="0"/>
          <w:szCs w:val="22"/>
        </w:rPr>
        <w:t>). All new staff</w:t>
      </w:r>
      <w:r w:rsidRPr="004A12E3">
        <w:rPr>
          <w:rFonts w:ascii="Corbel" w:hAnsi="Corbel"/>
          <w:b w:val="0"/>
          <w:szCs w:val="22"/>
        </w:rPr>
        <w:t xml:space="preserve"> </w:t>
      </w:r>
      <w:r w:rsidR="002A79C3">
        <w:rPr>
          <w:rFonts w:ascii="Corbel" w:hAnsi="Corbel"/>
          <w:b w:val="0"/>
          <w:szCs w:val="22"/>
        </w:rPr>
        <w:t xml:space="preserve">members </w:t>
      </w:r>
      <w:r w:rsidRPr="004A12E3">
        <w:rPr>
          <w:rFonts w:ascii="Corbel" w:hAnsi="Corbel"/>
          <w:b w:val="0"/>
          <w:szCs w:val="22"/>
        </w:rPr>
        <w:t xml:space="preserve">attend </w:t>
      </w:r>
      <w:r w:rsidR="002A79C3">
        <w:rPr>
          <w:rFonts w:ascii="Corbel" w:hAnsi="Corbel"/>
          <w:b w:val="0"/>
          <w:szCs w:val="22"/>
        </w:rPr>
        <w:t>an</w:t>
      </w:r>
      <w:r w:rsidRPr="004A12E3">
        <w:rPr>
          <w:rFonts w:ascii="Corbel" w:hAnsi="Corbel"/>
          <w:b w:val="0"/>
          <w:szCs w:val="22"/>
        </w:rPr>
        <w:t xml:space="preserve"> induction programme provided by the Trust on their first day of employment. </w:t>
      </w:r>
      <w:r w:rsidR="00326D1F" w:rsidRPr="004A12E3">
        <w:rPr>
          <w:rFonts w:ascii="Corbel" w:hAnsi="Corbel"/>
          <w:b w:val="0"/>
          <w:szCs w:val="22"/>
        </w:rPr>
        <w:t>Additionally,</w:t>
      </w:r>
      <w:r w:rsidRPr="004A12E3">
        <w:rPr>
          <w:rFonts w:ascii="Corbel" w:hAnsi="Corbel"/>
          <w:b w:val="0"/>
          <w:szCs w:val="22"/>
        </w:rPr>
        <w:t xml:space="preserve"> they </w:t>
      </w:r>
      <w:r w:rsidRPr="004A12E3">
        <w:rPr>
          <w:rFonts w:ascii="Corbel" w:hAnsi="Corbel"/>
          <w:b w:val="0"/>
          <w:szCs w:val="22"/>
        </w:rPr>
        <w:lastRenderedPageBreak/>
        <w:t>undertake a specific induction to the laboratory</w:t>
      </w:r>
      <w:r w:rsidR="002F1F6D">
        <w:rPr>
          <w:rFonts w:ascii="Corbel" w:hAnsi="Corbel"/>
          <w:b w:val="0"/>
          <w:szCs w:val="22"/>
        </w:rPr>
        <w:t xml:space="preserve"> [DOC772, DOC775, DOC968, DOC2854, MF 000 062]</w:t>
      </w:r>
      <w:r w:rsidRPr="004A12E3">
        <w:rPr>
          <w:rFonts w:ascii="Corbel" w:hAnsi="Corbel"/>
          <w:b w:val="0"/>
          <w:szCs w:val="22"/>
        </w:rPr>
        <w:t xml:space="preserve">. Induction and mandatory training specific to the section and position in which they will be working is also given using the appropriate documents </w:t>
      </w:r>
      <w:r w:rsidR="002F1F6D">
        <w:rPr>
          <w:rFonts w:ascii="Corbel" w:hAnsi="Corbel"/>
          <w:b w:val="0"/>
          <w:szCs w:val="22"/>
        </w:rPr>
        <w:t xml:space="preserve">(logbooks) </w:t>
      </w:r>
      <w:r w:rsidRPr="004A12E3">
        <w:rPr>
          <w:rFonts w:ascii="Corbel" w:hAnsi="Corbel"/>
          <w:b w:val="0"/>
          <w:szCs w:val="22"/>
        </w:rPr>
        <w:t>whi</w:t>
      </w:r>
      <w:r w:rsidR="00CA64A0">
        <w:rPr>
          <w:rFonts w:ascii="Corbel" w:hAnsi="Corbel"/>
          <w:b w:val="0"/>
          <w:szCs w:val="22"/>
        </w:rPr>
        <w:t xml:space="preserve">ch are available in Q-Pulse. </w:t>
      </w:r>
      <w:r w:rsidRPr="004A12E3">
        <w:rPr>
          <w:rFonts w:ascii="Corbel" w:hAnsi="Corbel"/>
          <w:b w:val="0"/>
          <w:szCs w:val="22"/>
        </w:rPr>
        <w:t>A record of the areas of induction undertaken is kept in the personal records of each member of staff.</w:t>
      </w:r>
    </w:p>
    <w:p w14:paraId="1442FA42" w14:textId="77777777" w:rsidR="001A19DA" w:rsidRDefault="001A19DA" w:rsidP="003779C9">
      <w:pPr>
        <w:pStyle w:val="StyleTOC2Right1ch"/>
        <w:keepLines/>
        <w:numPr>
          <w:ilvl w:val="0"/>
          <w:numId w:val="0"/>
        </w:numPr>
        <w:spacing w:line="276" w:lineRule="auto"/>
        <w:ind w:left="709"/>
        <w:jc w:val="both"/>
        <w:rPr>
          <w:rFonts w:ascii="Corbel" w:hAnsi="Corbel"/>
          <w:sz w:val="22"/>
          <w:szCs w:val="22"/>
        </w:rPr>
      </w:pPr>
    </w:p>
    <w:p w14:paraId="68877417"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2" w:name="_Toc413587521"/>
      <w:bookmarkStart w:id="73" w:name="_Toc84407029"/>
      <w:r w:rsidRPr="004A12E3">
        <w:rPr>
          <w:rFonts w:ascii="Corbel" w:hAnsi="Corbel"/>
          <w:b/>
          <w:sz w:val="22"/>
          <w:szCs w:val="22"/>
        </w:rPr>
        <w:t>Training</w:t>
      </w:r>
      <w:bookmarkEnd w:id="72"/>
      <w:bookmarkEnd w:id="73"/>
    </w:p>
    <w:p w14:paraId="2F7D8673" w14:textId="2D42AE15" w:rsidR="004D5F09" w:rsidRPr="004A12E3" w:rsidRDefault="00935412" w:rsidP="004D5F09">
      <w:pPr>
        <w:spacing w:line="276" w:lineRule="auto"/>
        <w:ind w:leftChars="354" w:left="708"/>
        <w:jc w:val="both"/>
        <w:rPr>
          <w:rFonts w:ascii="Corbel" w:hAnsi="Corbel"/>
          <w:sz w:val="22"/>
          <w:szCs w:val="22"/>
        </w:rPr>
      </w:pPr>
      <w:r>
        <w:rPr>
          <w:rFonts w:ascii="Corbel" w:hAnsi="Corbel"/>
          <w:sz w:val="22"/>
          <w:szCs w:val="22"/>
        </w:rPr>
        <w:t xml:space="preserve">Appropriate training is provided for all staff which includes training of specific work processes, health and safety requirements, quality management system, information management system, </w:t>
      </w:r>
      <w:r w:rsidR="00326D1F">
        <w:rPr>
          <w:rFonts w:ascii="Corbel" w:hAnsi="Corbel"/>
          <w:sz w:val="22"/>
          <w:szCs w:val="22"/>
        </w:rPr>
        <w:t>ethics,</w:t>
      </w:r>
      <w:r>
        <w:rPr>
          <w:rFonts w:ascii="Corbel" w:hAnsi="Corbel"/>
          <w:sz w:val="22"/>
          <w:szCs w:val="22"/>
        </w:rPr>
        <w:t xml:space="preserve"> and confidentiality</w:t>
      </w:r>
      <w:r w:rsidR="004D5F09">
        <w:rPr>
          <w:rFonts w:ascii="Corbel" w:hAnsi="Corbel"/>
          <w:sz w:val="22"/>
          <w:szCs w:val="22"/>
        </w:rPr>
        <w:t xml:space="preserve"> [E&amp;T000 019]</w:t>
      </w:r>
      <w:r>
        <w:rPr>
          <w:rFonts w:ascii="Corbel" w:hAnsi="Corbel"/>
          <w:sz w:val="22"/>
          <w:szCs w:val="22"/>
        </w:rPr>
        <w:t>.</w:t>
      </w:r>
      <w:r w:rsidR="004D5F09">
        <w:rPr>
          <w:rFonts w:ascii="Corbel" w:hAnsi="Corbel"/>
          <w:sz w:val="22"/>
          <w:szCs w:val="22"/>
        </w:rPr>
        <w:t xml:space="preserve"> </w:t>
      </w:r>
      <w:r w:rsidR="00A43031">
        <w:rPr>
          <w:rFonts w:ascii="Corbel" w:hAnsi="Corbel"/>
          <w:sz w:val="22"/>
          <w:szCs w:val="22"/>
        </w:rPr>
        <w:t xml:space="preserve">Staff should not work unsupervised until they have been formally deemed competent on any given procedure, </w:t>
      </w:r>
      <w:r w:rsidR="00326D1F">
        <w:rPr>
          <w:rFonts w:ascii="Corbel" w:hAnsi="Corbel"/>
          <w:sz w:val="22"/>
          <w:szCs w:val="22"/>
        </w:rPr>
        <w:t>process,</w:t>
      </w:r>
      <w:r w:rsidR="00A43031">
        <w:rPr>
          <w:rFonts w:ascii="Corbel" w:hAnsi="Corbel"/>
          <w:sz w:val="22"/>
          <w:szCs w:val="22"/>
        </w:rPr>
        <w:t xml:space="preserve"> or task. </w:t>
      </w:r>
      <w:r w:rsidR="00A25C6C" w:rsidRPr="004D5F09">
        <w:rPr>
          <w:rFonts w:ascii="Corbel" w:hAnsi="Corbel"/>
          <w:sz w:val="22"/>
          <w:szCs w:val="22"/>
        </w:rPr>
        <w:t xml:space="preserve">Training and education </w:t>
      </w:r>
      <w:proofErr w:type="gramStart"/>
      <w:r w:rsidR="00A25C6C" w:rsidRPr="004D5F09">
        <w:rPr>
          <w:rFonts w:ascii="Corbel" w:hAnsi="Corbel"/>
          <w:sz w:val="22"/>
          <w:szCs w:val="22"/>
        </w:rPr>
        <w:t>needs</w:t>
      </w:r>
      <w:proofErr w:type="gramEnd"/>
      <w:r w:rsidR="00A25C6C" w:rsidRPr="004D5F09">
        <w:rPr>
          <w:rFonts w:ascii="Corbel" w:hAnsi="Corbel"/>
          <w:sz w:val="22"/>
          <w:szCs w:val="22"/>
        </w:rPr>
        <w:t xml:space="preserve"> for all trained staff</w:t>
      </w:r>
      <w:r w:rsidR="001C14D6">
        <w:rPr>
          <w:rFonts w:ascii="Corbel" w:hAnsi="Corbel"/>
          <w:sz w:val="22"/>
          <w:szCs w:val="22"/>
        </w:rPr>
        <w:t xml:space="preserve"> (ISO 5.1.5</w:t>
      </w:r>
      <w:r w:rsidRPr="004D5F09">
        <w:rPr>
          <w:rFonts w:ascii="Corbel" w:hAnsi="Corbel"/>
          <w:sz w:val="22"/>
          <w:szCs w:val="22"/>
        </w:rPr>
        <w:t>)</w:t>
      </w:r>
      <w:r w:rsidR="00A25C6C" w:rsidRPr="004D5F09">
        <w:rPr>
          <w:rFonts w:ascii="Corbel" w:hAnsi="Corbel"/>
          <w:sz w:val="22"/>
          <w:szCs w:val="22"/>
        </w:rPr>
        <w:t xml:space="preserve"> are identified through annual appraisal (</w:t>
      </w:r>
      <w:r w:rsidR="001C14D6">
        <w:rPr>
          <w:rFonts w:ascii="Corbel" w:hAnsi="Corbel"/>
          <w:sz w:val="22"/>
          <w:szCs w:val="22"/>
        </w:rPr>
        <w:t>ISO 5.1.7</w:t>
      </w:r>
      <w:r w:rsidR="00A25C6C" w:rsidRPr="004D5F09">
        <w:rPr>
          <w:rFonts w:ascii="Corbel" w:hAnsi="Corbel"/>
          <w:sz w:val="22"/>
          <w:szCs w:val="22"/>
        </w:rPr>
        <w:t>)</w:t>
      </w:r>
      <w:r w:rsidRPr="004D5F09">
        <w:rPr>
          <w:rFonts w:ascii="Corbel" w:hAnsi="Corbel"/>
          <w:sz w:val="22"/>
          <w:szCs w:val="22"/>
        </w:rPr>
        <w:t>.</w:t>
      </w:r>
      <w:r w:rsidR="004D5F09">
        <w:rPr>
          <w:rFonts w:ascii="Corbel" w:hAnsi="Corbel"/>
          <w:sz w:val="22"/>
          <w:szCs w:val="22"/>
        </w:rPr>
        <w:t xml:space="preserve"> </w:t>
      </w:r>
      <w:r w:rsidR="004D5F09" w:rsidRPr="004A12E3">
        <w:rPr>
          <w:rFonts w:ascii="Corbel" w:hAnsi="Corbel"/>
          <w:sz w:val="22"/>
          <w:szCs w:val="22"/>
        </w:rPr>
        <w:t>Once trained and deemed competent, all individual staff have responsibility for the output and quality of their own work.</w:t>
      </w:r>
    </w:p>
    <w:p w14:paraId="7D9BB96C" w14:textId="77777777" w:rsidR="00935412" w:rsidRDefault="00935412" w:rsidP="004D5F09">
      <w:pPr>
        <w:pStyle w:val="StyleTOC2Right1ch"/>
        <w:keepLines/>
        <w:numPr>
          <w:ilvl w:val="0"/>
          <w:numId w:val="0"/>
        </w:numPr>
        <w:spacing w:line="276" w:lineRule="auto"/>
        <w:ind w:left="709"/>
        <w:jc w:val="both"/>
        <w:rPr>
          <w:rFonts w:ascii="Corbel" w:hAnsi="Corbel"/>
          <w:sz w:val="22"/>
          <w:szCs w:val="22"/>
        </w:rPr>
      </w:pPr>
    </w:p>
    <w:p w14:paraId="5A2567A8" w14:textId="5B976AF0" w:rsidR="00A25C6C" w:rsidRPr="004A12E3" w:rsidRDefault="00A25C6C" w:rsidP="004D5F09">
      <w:pPr>
        <w:pStyle w:val="CPA"/>
        <w:spacing w:before="0" w:after="0" w:line="276" w:lineRule="auto"/>
        <w:ind w:left="720"/>
        <w:rPr>
          <w:rFonts w:ascii="Corbel" w:hAnsi="Corbel"/>
          <w:b w:val="0"/>
          <w:szCs w:val="22"/>
        </w:rPr>
      </w:pPr>
      <w:r w:rsidRPr="004A12E3">
        <w:rPr>
          <w:rFonts w:ascii="Corbel" w:hAnsi="Corbel"/>
          <w:b w:val="0"/>
          <w:szCs w:val="22"/>
        </w:rPr>
        <w:t xml:space="preserve">The GDL has a Training </w:t>
      </w:r>
      <w:r w:rsidR="00326D1F">
        <w:rPr>
          <w:rFonts w:ascii="Corbel" w:hAnsi="Corbel"/>
          <w:b w:val="0"/>
          <w:szCs w:val="22"/>
        </w:rPr>
        <w:t>Lead</w:t>
      </w:r>
      <w:r w:rsidRPr="004A12E3">
        <w:rPr>
          <w:rFonts w:ascii="Corbel" w:hAnsi="Corbel"/>
          <w:b w:val="0"/>
          <w:szCs w:val="22"/>
        </w:rPr>
        <w:t xml:space="preserve"> to develop policies and procedures, provide an oversight of training needs, to organise training within the laboratory. The current post holder is </w:t>
      </w:r>
      <w:r w:rsidR="00326D1F">
        <w:rPr>
          <w:rFonts w:ascii="Corbel" w:hAnsi="Corbel"/>
          <w:b w:val="0"/>
          <w:szCs w:val="22"/>
        </w:rPr>
        <w:t>Nick Hickson</w:t>
      </w:r>
      <w:r w:rsidRPr="004A12E3">
        <w:rPr>
          <w:rFonts w:ascii="Corbel" w:hAnsi="Corbel"/>
          <w:b w:val="0"/>
          <w:szCs w:val="22"/>
        </w:rPr>
        <w:t>. There are regular GDL and Genetic Medicine seminars with internal and external speakers presenting diagnostic, research, journal article appraisal and technical workshops. All staff</w:t>
      </w:r>
      <w:r w:rsidR="004D5F09">
        <w:rPr>
          <w:rFonts w:ascii="Corbel" w:hAnsi="Corbel"/>
          <w:b w:val="0"/>
          <w:szCs w:val="22"/>
        </w:rPr>
        <w:t xml:space="preserve"> </w:t>
      </w:r>
      <w:r w:rsidRPr="004A12E3">
        <w:rPr>
          <w:rFonts w:ascii="Corbel" w:hAnsi="Corbel"/>
          <w:b w:val="0"/>
          <w:szCs w:val="22"/>
        </w:rPr>
        <w:t>are invited to attend.</w:t>
      </w:r>
    </w:p>
    <w:p w14:paraId="680688F2" w14:textId="77777777" w:rsidR="00A25C6C" w:rsidRDefault="00A25C6C" w:rsidP="003779C9">
      <w:pPr>
        <w:pStyle w:val="StyleTOC2Right1ch"/>
        <w:keepLines/>
        <w:numPr>
          <w:ilvl w:val="0"/>
          <w:numId w:val="0"/>
        </w:numPr>
        <w:spacing w:line="276" w:lineRule="auto"/>
        <w:ind w:left="709"/>
        <w:jc w:val="both"/>
        <w:rPr>
          <w:rFonts w:ascii="Corbel" w:hAnsi="Corbel"/>
          <w:sz w:val="22"/>
          <w:szCs w:val="22"/>
        </w:rPr>
      </w:pPr>
    </w:p>
    <w:p w14:paraId="420DFE4A"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4" w:name="_Toc413587522"/>
      <w:bookmarkStart w:id="75" w:name="_Toc84407030"/>
      <w:r w:rsidRPr="004A12E3">
        <w:rPr>
          <w:rFonts w:ascii="Corbel" w:hAnsi="Corbel"/>
          <w:b/>
          <w:sz w:val="22"/>
          <w:szCs w:val="22"/>
        </w:rPr>
        <w:t>Competence assessment</w:t>
      </w:r>
      <w:bookmarkEnd w:id="74"/>
      <w:bookmarkEnd w:id="75"/>
    </w:p>
    <w:p w14:paraId="2DE12B69" w14:textId="079FFAEE" w:rsidR="004D5F09" w:rsidRDefault="004D5F09"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Once trained, all staff members are assessed by various means to ensure competency</w:t>
      </w:r>
      <w:r w:rsidR="004F7F71">
        <w:rPr>
          <w:rFonts w:ascii="Corbel" w:hAnsi="Corbel"/>
          <w:sz w:val="22"/>
          <w:szCs w:val="22"/>
        </w:rPr>
        <w:t xml:space="preserve"> [DOC840]</w:t>
      </w:r>
      <w:r>
        <w:rPr>
          <w:rFonts w:ascii="Corbel" w:hAnsi="Corbel"/>
          <w:sz w:val="22"/>
          <w:szCs w:val="22"/>
        </w:rPr>
        <w:t xml:space="preserve">. </w:t>
      </w:r>
      <w:r w:rsidR="00BB2140">
        <w:rPr>
          <w:rFonts w:ascii="Corbel" w:hAnsi="Corbel"/>
          <w:sz w:val="22"/>
          <w:szCs w:val="22"/>
        </w:rPr>
        <w:t>This can be facilitated by direct observation, verbal assessment, review of training, assessment of EQA scheme performance, and asses</w:t>
      </w:r>
      <w:r w:rsidR="004F7F71">
        <w:rPr>
          <w:rFonts w:ascii="Corbel" w:hAnsi="Corbel"/>
          <w:sz w:val="22"/>
          <w:szCs w:val="22"/>
        </w:rPr>
        <w:t>sment of problem</w:t>
      </w:r>
      <w:r w:rsidR="00326D1F">
        <w:rPr>
          <w:rFonts w:ascii="Corbel" w:hAnsi="Corbel"/>
          <w:sz w:val="22"/>
          <w:szCs w:val="22"/>
        </w:rPr>
        <w:t>-</w:t>
      </w:r>
      <w:r w:rsidR="004F7F71">
        <w:rPr>
          <w:rFonts w:ascii="Corbel" w:hAnsi="Corbel"/>
          <w:sz w:val="22"/>
          <w:szCs w:val="22"/>
        </w:rPr>
        <w:t>solving skill.</w:t>
      </w:r>
      <w:r w:rsidR="00CA64A0">
        <w:rPr>
          <w:rFonts w:ascii="Corbel" w:hAnsi="Corbel"/>
          <w:sz w:val="22"/>
          <w:szCs w:val="22"/>
        </w:rPr>
        <w:t xml:space="preserve"> Continued competency is assessed at annual appraisal.</w:t>
      </w:r>
    </w:p>
    <w:p w14:paraId="324B1C69"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068DA3A4"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6" w:name="_Toc413587523"/>
      <w:bookmarkStart w:id="77" w:name="_Toc84407031"/>
      <w:r w:rsidRPr="004A12E3">
        <w:rPr>
          <w:rFonts w:ascii="Corbel" w:hAnsi="Corbel"/>
          <w:b/>
          <w:sz w:val="22"/>
          <w:szCs w:val="22"/>
        </w:rPr>
        <w:t>Reviews of staff performance</w:t>
      </w:r>
      <w:bookmarkEnd w:id="76"/>
      <w:bookmarkEnd w:id="77"/>
    </w:p>
    <w:p w14:paraId="02CB869A" w14:textId="7D56CA29" w:rsidR="00A25C6C" w:rsidRPr="004A12E3" w:rsidRDefault="00A25C6C" w:rsidP="004F7F71">
      <w:pPr>
        <w:pStyle w:val="CPA"/>
        <w:spacing w:before="0" w:after="0" w:line="276" w:lineRule="auto"/>
        <w:ind w:left="720"/>
        <w:rPr>
          <w:rFonts w:ascii="Corbel" w:hAnsi="Corbel"/>
          <w:b w:val="0"/>
          <w:szCs w:val="22"/>
        </w:rPr>
      </w:pPr>
      <w:r w:rsidRPr="004A12E3">
        <w:rPr>
          <w:rFonts w:ascii="Corbel" w:hAnsi="Corbel"/>
          <w:b w:val="0"/>
          <w:szCs w:val="22"/>
        </w:rPr>
        <w:t xml:space="preserve">Each member of staff has an annual appraisal with their line manager </w:t>
      </w:r>
      <w:r w:rsidR="004F7F71">
        <w:rPr>
          <w:rFonts w:ascii="Corbel" w:hAnsi="Corbel"/>
          <w:b w:val="0"/>
          <w:szCs w:val="22"/>
        </w:rPr>
        <w:t xml:space="preserve">to </w:t>
      </w:r>
      <w:r w:rsidR="00613CF1">
        <w:rPr>
          <w:rFonts w:ascii="Corbel" w:hAnsi="Corbel"/>
          <w:b w:val="0"/>
          <w:szCs w:val="22"/>
        </w:rPr>
        <w:t xml:space="preserve">ensure continued competency, </w:t>
      </w:r>
      <w:r w:rsidR="004F7F71">
        <w:rPr>
          <w:rFonts w:ascii="Corbel" w:hAnsi="Corbel"/>
          <w:b w:val="0"/>
          <w:szCs w:val="22"/>
        </w:rPr>
        <w:t>revi</w:t>
      </w:r>
      <w:r w:rsidR="002E6EF4">
        <w:rPr>
          <w:rFonts w:ascii="Corbel" w:hAnsi="Corbel"/>
          <w:b w:val="0"/>
          <w:szCs w:val="22"/>
        </w:rPr>
        <w:t>ew staff performance (ISO 5.1.7</w:t>
      </w:r>
      <w:r w:rsidR="004F7F71">
        <w:rPr>
          <w:rFonts w:ascii="Corbel" w:hAnsi="Corbel"/>
          <w:b w:val="0"/>
          <w:szCs w:val="22"/>
        </w:rPr>
        <w:t>), set individual objectives and identify learning needs. This uses</w:t>
      </w:r>
      <w:r w:rsidRPr="004A12E3">
        <w:rPr>
          <w:rFonts w:ascii="Corbel" w:hAnsi="Corbel"/>
          <w:b w:val="0"/>
          <w:szCs w:val="22"/>
        </w:rPr>
        <w:t xml:space="preserve"> the </w:t>
      </w:r>
      <w:r w:rsidR="00613CF1">
        <w:rPr>
          <w:rFonts w:ascii="Corbel" w:hAnsi="Corbel"/>
          <w:b w:val="0"/>
          <w:szCs w:val="22"/>
        </w:rPr>
        <w:t>Trust a</w:t>
      </w:r>
      <w:r w:rsidR="004F7F71">
        <w:rPr>
          <w:rFonts w:ascii="Corbel" w:hAnsi="Corbel"/>
          <w:b w:val="0"/>
          <w:szCs w:val="22"/>
        </w:rPr>
        <w:t>ppraisal documentation and g</w:t>
      </w:r>
      <w:r w:rsidRPr="004A12E3">
        <w:rPr>
          <w:rFonts w:ascii="Corbel" w:hAnsi="Corbel"/>
          <w:b w:val="0"/>
          <w:szCs w:val="22"/>
        </w:rPr>
        <w:t>uidance which is available on the Trust intranet</w:t>
      </w:r>
      <w:r w:rsidR="00433C47">
        <w:rPr>
          <w:rFonts w:ascii="Corbel" w:hAnsi="Corbel"/>
          <w:b w:val="0"/>
          <w:szCs w:val="22"/>
        </w:rPr>
        <w:t xml:space="preserve"> (a toolkit is provided and accessed from </w:t>
      </w:r>
      <w:hyperlink r:id="rId37" w:history="1">
        <w:r w:rsidR="00433C47" w:rsidRPr="00433C47">
          <w:rPr>
            <w:rStyle w:val="Hyperlink"/>
            <w:rFonts w:ascii="Corbel" w:hAnsi="Corbel" w:cs="Tahoma"/>
            <w:b w:val="0"/>
            <w:szCs w:val="22"/>
          </w:rPr>
          <w:t>here</w:t>
        </w:r>
      </w:hyperlink>
      <w:r w:rsidR="00433C47">
        <w:rPr>
          <w:rFonts w:ascii="Corbel" w:hAnsi="Corbel"/>
          <w:b w:val="0"/>
          <w:szCs w:val="22"/>
        </w:rPr>
        <w:t xml:space="preserve"> to the Learning Hub).</w:t>
      </w:r>
      <w:r w:rsidRPr="004A12E3">
        <w:rPr>
          <w:rFonts w:ascii="Corbel" w:hAnsi="Corbel"/>
          <w:b w:val="0"/>
          <w:szCs w:val="22"/>
        </w:rPr>
        <w:t xml:space="preserve"> The Trust provides training for all staff undergoing review and </w:t>
      </w:r>
      <w:r w:rsidR="00613CF1">
        <w:rPr>
          <w:rFonts w:ascii="Corbel" w:hAnsi="Corbel"/>
          <w:b w:val="0"/>
          <w:szCs w:val="22"/>
        </w:rPr>
        <w:t>those conducting the review. The appraisal</w:t>
      </w:r>
      <w:r w:rsidRPr="004A12E3">
        <w:rPr>
          <w:rFonts w:ascii="Corbel" w:hAnsi="Corbel"/>
          <w:b w:val="0"/>
          <w:szCs w:val="22"/>
        </w:rPr>
        <w:t xml:space="preserve"> process includes the review of</w:t>
      </w:r>
      <w:r w:rsidR="004F7F71">
        <w:rPr>
          <w:rFonts w:ascii="Corbel" w:hAnsi="Corbel"/>
          <w:b w:val="0"/>
          <w:szCs w:val="22"/>
        </w:rPr>
        <w:t xml:space="preserve"> Trust/departmental/team objectives, job description, personal objectives and development plan, and training and development needs. </w:t>
      </w:r>
      <w:r w:rsidR="00613CF1">
        <w:rPr>
          <w:rFonts w:ascii="Corbel" w:hAnsi="Corbel"/>
          <w:b w:val="0"/>
          <w:szCs w:val="22"/>
        </w:rPr>
        <w:t>A copy of the completed a</w:t>
      </w:r>
      <w:r w:rsidRPr="004A12E3">
        <w:rPr>
          <w:rFonts w:ascii="Corbel" w:hAnsi="Corbel"/>
          <w:b w:val="0"/>
          <w:szCs w:val="22"/>
        </w:rPr>
        <w:t>ppraisal documentation</w:t>
      </w:r>
      <w:r w:rsidR="00613CF1">
        <w:rPr>
          <w:rFonts w:ascii="Corbel" w:hAnsi="Corbel"/>
          <w:b w:val="0"/>
          <w:szCs w:val="22"/>
        </w:rPr>
        <w:t>,</w:t>
      </w:r>
      <w:r w:rsidRPr="004A12E3">
        <w:rPr>
          <w:rFonts w:ascii="Corbel" w:hAnsi="Corbel"/>
          <w:b w:val="0"/>
          <w:szCs w:val="22"/>
        </w:rPr>
        <w:t xml:space="preserve"> which includes an agreed personal development plan</w:t>
      </w:r>
      <w:r w:rsidR="00613CF1">
        <w:rPr>
          <w:rFonts w:ascii="Corbel" w:hAnsi="Corbel"/>
          <w:b w:val="0"/>
          <w:szCs w:val="22"/>
        </w:rPr>
        <w:t>,</w:t>
      </w:r>
      <w:r w:rsidRPr="004A12E3">
        <w:rPr>
          <w:rFonts w:ascii="Corbel" w:hAnsi="Corbel"/>
          <w:b w:val="0"/>
          <w:szCs w:val="22"/>
        </w:rPr>
        <w:t xml:space="preserve"> is placed in the </w:t>
      </w:r>
      <w:r w:rsidR="004F7F71">
        <w:rPr>
          <w:rFonts w:ascii="Corbel" w:hAnsi="Corbel"/>
          <w:b w:val="0"/>
          <w:szCs w:val="22"/>
        </w:rPr>
        <w:t>staff member’s</w:t>
      </w:r>
      <w:r w:rsidRPr="004A12E3">
        <w:rPr>
          <w:rFonts w:ascii="Corbel" w:hAnsi="Corbel"/>
          <w:b w:val="0"/>
          <w:szCs w:val="22"/>
        </w:rPr>
        <w:t xml:space="preserve"> personal file. The Trust maintains a record of appraisal dates for all staff and monitors compliance.</w:t>
      </w:r>
    </w:p>
    <w:p w14:paraId="54F76204" w14:textId="77777777" w:rsidR="00A25C6C" w:rsidRDefault="00A25C6C" w:rsidP="003779C9">
      <w:pPr>
        <w:pStyle w:val="StyleTOC2Right1ch"/>
        <w:keepLines/>
        <w:numPr>
          <w:ilvl w:val="0"/>
          <w:numId w:val="0"/>
        </w:numPr>
        <w:spacing w:line="276" w:lineRule="auto"/>
        <w:ind w:left="709"/>
        <w:jc w:val="both"/>
        <w:rPr>
          <w:rFonts w:ascii="Corbel" w:hAnsi="Corbel"/>
          <w:sz w:val="22"/>
          <w:szCs w:val="22"/>
        </w:rPr>
      </w:pPr>
    </w:p>
    <w:p w14:paraId="31780368" w14:textId="77777777" w:rsidR="004F7F71" w:rsidRPr="004A12E3" w:rsidRDefault="004F7F71" w:rsidP="004F7F71">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8" w:name="_Toc84407032"/>
      <w:r>
        <w:rPr>
          <w:rFonts w:ascii="Corbel" w:hAnsi="Corbel"/>
          <w:b/>
          <w:sz w:val="22"/>
          <w:szCs w:val="22"/>
        </w:rPr>
        <w:t>Continuing education and professional development</w:t>
      </w:r>
      <w:bookmarkEnd w:id="78"/>
    </w:p>
    <w:p w14:paraId="64276FFD" w14:textId="62650AE8" w:rsidR="004F7F71" w:rsidRDefault="00613CF1"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Learning needs are identified at annual appraisal. There are Trust education </w:t>
      </w:r>
      <w:r w:rsidR="00A656FF">
        <w:rPr>
          <w:rFonts w:ascii="Corbel" w:hAnsi="Corbel"/>
          <w:sz w:val="22"/>
          <w:szCs w:val="22"/>
        </w:rPr>
        <w:t>courses as part of organisational development and training</w:t>
      </w:r>
      <w:r w:rsidR="00433C47">
        <w:rPr>
          <w:rFonts w:ascii="Corbel" w:hAnsi="Corbel"/>
          <w:sz w:val="22"/>
          <w:szCs w:val="22"/>
        </w:rPr>
        <w:t xml:space="preserve"> found on the Learning Hub</w:t>
      </w:r>
      <w:r w:rsidR="00A656FF">
        <w:rPr>
          <w:rFonts w:ascii="Corbel" w:hAnsi="Corbel"/>
          <w:sz w:val="22"/>
          <w:szCs w:val="22"/>
        </w:rPr>
        <w:t xml:space="preserve"> (</w:t>
      </w:r>
      <w:hyperlink r:id="rId38" w:history="1">
        <w:r w:rsidR="00433C47" w:rsidRPr="00433C47">
          <w:rPr>
            <w:rStyle w:val="Hyperlink"/>
            <w:rFonts w:ascii="Corbel" w:hAnsi="Corbel" w:cs="Tahoma"/>
            <w:sz w:val="22"/>
            <w:szCs w:val="22"/>
          </w:rPr>
          <w:t>https://learninghub.mft.nhs.uk/login/index.php</w:t>
        </w:r>
      </w:hyperlink>
      <w:r w:rsidR="00A656FF">
        <w:rPr>
          <w:rFonts w:ascii="Corbel" w:hAnsi="Corbel"/>
          <w:sz w:val="22"/>
          <w:szCs w:val="22"/>
        </w:rPr>
        <w:t xml:space="preserve">), </w:t>
      </w:r>
      <w:r w:rsidR="002E6EF4">
        <w:rPr>
          <w:rFonts w:ascii="Corbel" w:hAnsi="Corbel"/>
          <w:sz w:val="22"/>
          <w:szCs w:val="22"/>
        </w:rPr>
        <w:t xml:space="preserve">laboratory </w:t>
      </w:r>
      <w:r w:rsidR="00A656FF">
        <w:rPr>
          <w:rFonts w:ascii="Corbel" w:hAnsi="Corbel"/>
          <w:sz w:val="22"/>
          <w:szCs w:val="22"/>
        </w:rPr>
        <w:t>seminars and</w:t>
      </w:r>
      <w:r>
        <w:rPr>
          <w:rFonts w:ascii="Corbel" w:hAnsi="Corbel"/>
          <w:sz w:val="22"/>
          <w:szCs w:val="22"/>
        </w:rPr>
        <w:t xml:space="preserve"> other opportunities available for staff to enable continued education and professional development.</w:t>
      </w:r>
    </w:p>
    <w:p w14:paraId="58003A7D" w14:textId="77777777" w:rsidR="004F7F71" w:rsidRPr="004A12E3" w:rsidRDefault="004F7F71" w:rsidP="003779C9">
      <w:pPr>
        <w:pStyle w:val="StyleTOC2Right1ch"/>
        <w:keepLines/>
        <w:numPr>
          <w:ilvl w:val="0"/>
          <w:numId w:val="0"/>
        </w:numPr>
        <w:spacing w:line="276" w:lineRule="auto"/>
        <w:ind w:left="709"/>
        <w:jc w:val="both"/>
        <w:rPr>
          <w:rFonts w:ascii="Corbel" w:hAnsi="Corbel"/>
          <w:sz w:val="22"/>
          <w:szCs w:val="22"/>
        </w:rPr>
      </w:pPr>
    </w:p>
    <w:p w14:paraId="1BD0B7BC"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9" w:name="_Toc413587524"/>
      <w:bookmarkStart w:id="80" w:name="_Toc84407033"/>
      <w:r w:rsidRPr="004A12E3">
        <w:rPr>
          <w:rFonts w:ascii="Corbel" w:hAnsi="Corbel"/>
          <w:b/>
          <w:sz w:val="22"/>
          <w:szCs w:val="22"/>
        </w:rPr>
        <w:t>Personnel records</w:t>
      </w:r>
      <w:bookmarkEnd w:id="79"/>
      <w:bookmarkEnd w:id="80"/>
    </w:p>
    <w:p w14:paraId="31257779" w14:textId="02731362" w:rsidR="00A25C6C" w:rsidRPr="004A12E3" w:rsidRDefault="00A25C6C" w:rsidP="004922D1">
      <w:pPr>
        <w:pStyle w:val="CPA"/>
        <w:spacing w:before="0" w:after="0" w:line="276" w:lineRule="auto"/>
        <w:ind w:left="720"/>
        <w:rPr>
          <w:rFonts w:ascii="Corbel" w:hAnsi="Corbel"/>
          <w:b w:val="0"/>
          <w:szCs w:val="22"/>
        </w:rPr>
      </w:pPr>
      <w:r w:rsidRPr="004A12E3">
        <w:rPr>
          <w:rFonts w:ascii="Corbel" w:hAnsi="Corbel"/>
          <w:b w:val="0"/>
          <w:szCs w:val="22"/>
        </w:rPr>
        <w:t>Each member of staff has a personal file to which they are entitled to see on request</w:t>
      </w:r>
      <w:r w:rsidR="002E6EF4">
        <w:rPr>
          <w:rFonts w:ascii="Corbel" w:hAnsi="Corbel"/>
          <w:b w:val="0"/>
          <w:szCs w:val="22"/>
        </w:rPr>
        <w:t xml:space="preserve"> (ISO 5.1.9</w:t>
      </w:r>
      <w:r w:rsidR="00A656FF">
        <w:rPr>
          <w:rFonts w:ascii="Corbel" w:hAnsi="Corbel"/>
          <w:b w:val="0"/>
          <w:szCs w:val="22"/>
        </w:rPr>
        <w:t>)</w:t>
      </w:r>
      <w:r w:rsidRPr="004A12E3">
        <w:rPr>
          <w:rFonts w:ascii="Corbel" w:hAnsi="Corbel"/>
          <w:b w:val="0"/>
          <w:szCs w:val="22"/>
        </w:rPr>
        <w:t>. The files contain:</w:t>
      </w:r>
    </w:p>
    <w:p w14:paraId="05651E13"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personal details</w:t>
      </w:r>
    </w:p>
    <w:p w14:paraId="133F6C76"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employment details</w:t>
      </w:r>
    </w:p>
    <w:p w14:paraId="152C7F7B"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 record of staff induction and orientation</w:t>
      </w:r>
    </w:p>
    <w:p w14:paraId="672357BD"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lastRenderedPageBreak/>
        <w:t>relevant education and professional qualifications</w:t>
      </w:r>
    </w:p>
    <w:p w14:paraId="51E9E77E" w14:textId="77777777" w:rsidR="00A25C6C" w:rsidRPr="004A12E3" w:rsidRDefault="002E6EF4" w:rsidP="004922D1">
      <w:pPr>
        <w:pStyle w:val="CPA"/>
        <w:numPr>
          <w:ilvl w:val="0"/>
          <w:numId w:val="18"/>
        </w:numPr>
        <w:spacing w:before="0" w:after="0" w:line="276" w:lineRule="auto"/>
        <w:rPr>
          <w:rFonts w:ascii="Corbel" w:hAnsi="Corbel"/>
          <w:b w:val="0"/>
          <w:szCs w:val="22"/>
        </w:rPr>
      </w:pPr>
      <w:r>
        <w:rPr>
          <w:rFonts w:ascii="Corbel" w:hAnsi="Corbel"/>
          <w:b w:val="0"/>
          <w:szCs w:val="22"/>
        </w:rPr>
        <w:t>record/</w:t>
      </w:r>
      <w:r w:rsidR="00A25C6C" w:rsidRPr="004A12E3">
        <w:rPr>
          <w:rFonts w:ascii="Corbel" w:hAnsi="Corbel"/>
          <w:b w:val="0"/>
          <w:szCs w:val="22"/>
        </w:rPr>
        <w:t>certificate of registration, if relevant</w:t>
      </w:r>
      <w:r>
        <w:rPr>
          <w:rFonts w:ascii="Corbel" w:hAnsi="Corbel"/>
          <w:b w:val="0"/>
          <w:szCs w:val="22"/>
        </w:rPr>
        <w:t>/not available elsewhere</w:t>
      </w:r>
    </w:p>
    <w:p w14:paraId="069E4FB1"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accident record</w:t>
      </w:r>
    </w:p>
    <w:p w14:paraId="0263E7AF" w14:textId="77777777" w:rsidR="00A25C6C" w:rsidRPr="00306DAD"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 record of annual appraisal and personal development plan</w:t>
      </w:r>
    </w:p>
    <w:p w14:paraId="4DBBE8C2"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record of disciplinary action</w:t>
      </w:r>
      <w:r w:rsidR="00302E7F">
        <w:rPr>
          <w:rFonts w:ascii="Corbel" w:hAnsi="Corbel"/>
          <w:b w:val="0"/>
          <w:szCs w:val="22"/>
        </w:rPr>
        <w:t xml:space="preserve"> </w:t>
      </w:r>
      <w:r w:rsidR="00302E7F" w:rsidRPr="00DB715F">
        <w:rPr>
          <w:rFonts w:ascii="Corbel" w:hAnsi="Corbel"/>
          <w:b w:val="0"/>
          <w:szCs w:val="22"/>
        </w:rPr>
        <w:t>[Trust policies</w:t>
      </w:r>
      <w:r w:rsidR="00DB715F" w:rsidRPr="00DB715F">
        <w:rPr>
          <w:rFonts w:ascii="Corbel" w:hAnsi="Corbel"/>
          <w:b w:val="0"/>
          <w:szCs w:val="22"/>
        </w:rPr>
        <w:t xml:space="preserve">, </w:t>
      </w:r>
      <w:r w:rsidR="00B80C84" w:rsidRPr="00B80C84">
        <w:rPr>
          <w:rFonts w:ascii="Corbel" w:hAnsi="Corbel"/>
          <w:b w:val="0"/>
          <w:szCs w:val="22"/>
        </w:rPr>
        <w:t>HR 006 (</w:t>
      </w:r>
      <w:r w:rsidR="00DB715F" w:rsidRPr="00DB715F">
        <w:rPr>
          <w:rFonts w:ascii="Corbel" w:hAnsi="Corbel"/>
          <w:b w:val="0"/>
          <w:szCs w:val="22"/>
        </w:rPr>
        <w:t>ON11-4388</w:t>
      </w:r>
      <w:r w:rsidR="00B80C84">
        <w:rPr>
          <w:rFonts w:ascii="Corbel" w:hAnsi="Corbel"/>
          <w:b w:val="0"/>
          <w:szCs w:val="22"/>
        </w:rPr>
        <w:t>)</w:t>
      </w:r>
      <w:r w:rsidR="00DB715F" w:rsidRPr="00DB715F">
        <w:rPr>
          <w:rFonts w:ascii="Corbel" w:hAnsi="Corbel"/>
          <w:b w:val="0"/>
          <w:szCs w:val="22"/>
        </w:rPr>
        <w:t xml:space="preserve">, </w:t>
      </w:r>
      <w:r w:rsidR="00B80C84" w:rsidRPr="00B80C84">
        <w:rPr>
          <w:rFonts w:ascii="Corbel" w:hAnsi="Corbel"/>
          <w:b w:val="0"/>
          <w:szCs w:val="22"/>
        </w:rPr>
        <w:t>HR/ME/004 (</w:t>
      </w:r>
      <w:r w:rsidR="00DB715F" w:rsidRPr="00DB715F">
        <w:rPr>
          <w:rFonts w:ascii="Corbel" w:hAnsi="Corbel"/>
          <w:b w:val="0"/>
          <w:szCs w:val="22"/>
        </w:rPr>
        <w:t>ON3-2518</w:t>
      </w:r>
      <w:r w:rsidR="00B80C84">
        <w:rPr>
          <w:rFonts w:ascii="Corbel" w:hAnsi="Corbel"/>
          <w:b w:val="0"/>
          <w:szCs w:val="22"/>
        </w:rPr>
        <w:t>)</w:t>
      </w:r>
      <w:r w:rsidR="00DB715F" w:rsidRPr="00DB715F">
        <w:rPr>
          <w:rFonts w:ascii="Corbel" w:hAnsi="Corbel"/>
          <w:b w:val="0"/>
          <w:szCs w:val="22"/>
        </w:rPr>
        <w:t xml:space="preserve">, </w:t>
      </w:r>
      <w:r w:rsidR="00B80C84" w:rsidRPr="00B80C84">
        <w:rPr>
          <w:rFonts w:ascii="Corbel" w:hAnsi="Corbel"/>
          <w:b w:val="0"/>
          <w:szCs w:val="22"/>
        </w:rPr>
        <w:t>HR/ME/005 (</w:t>
      </w:r>
      <w:r w:rsidR="00DB715F" w:rsidRPr="00DB715F">
        <w:rPr>
          <w:rFonts w:ascii="Corbel" w:hAnsi="Corbel"/>
          <w:b w:val="0"/>
          <w:szCs w:val="22"/>
        </w:rPr>
        <w:t>ON3-2583</w:t>
      </w:r>
      <w:r w:rsidR="00B80C84">
        <w:rPr>
          <w:rFonts w:ascii="Corbel" w:hAnsi="Corbel"/>
          <w:b w:val="0"/>
          <w:szCs w:val="22"/>
        </w:rPr>
        <w:t>)</w:t>
      </w:r>
      <w:r w:rsidR="00302E7F" w:rsidRPr="00DB715F">
        <w:rPr>
          <w:rFonts w:ascii="Corbel" w:hAnsi="Corbel"/>
          <w:b w:val="0"/>
          <w:szCs w:val="22"/>
        </w:rPr>
        <w:t>]</w:t>
      </w:r>
    </w:p>
    <w:p w14:paraId="3CDD3F8F"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record of competency (held on Q-Pulse and</w:t>
      </w:r>
      <w:r w:rsidR="00F563C0">
        <w:rPr>
          <w:rFonts w:ascii="Corbel" w:hAnsi="Corbel"/>
          <w:b w:val="0"/>
          <w:szCs w:val="22"/>
        </w:rPr>
        <w:t>/or in paper format by staff)</w:t>
      </w:r>
    </w:p>
    <w:p w14:paraId="2D673F1C" w14:textId="29A15F23" w:rsidR="00433C47" w:rsidRDefault="00433C47" w:rsidP="00302E7F">
      <w:pPr>
        <w:pStyle w:val="CPA"/>
        <w:spacing w:before="0" w:after="0" w:line="276" w:lineRule="auto"/>
        <w:ind w:left="720"/>
        <w:rPr>
          <w:rFonts w:ascii="Corbel" w:hAnsi="Corbel"/>
          <w:b w:val="0"/>
          <w:szCs w:val="22"/>
        </w:rPr>
      </w:pPr>
      <w:r>
        <w:rPr>
          <w:rFonts w:ascii="Corbel" w:hAnsi="Corbel"/>
          <w:b w:val="0"/>
          <w:szCs w:val="22"/>
        </w:rPr>
        <w:t xml:space="preserve">The staff member is sent an electronic copy of their job description and contract on commencement of employment which is held centrally by MFT Workforce Planning Department. Records of absence </w:t>
      </w:r>
      <w:r w:rsidR="004E4D21">
        <w:rPr>
          <w:rFonts w:ascii="Corbel" w:hAnsi="Corbel"/>
          <w:b w:val="0"/>
          <w:szCs w:val="22"/>
        </w:rPr>
        <w:t>are managed via</w:t>
      </w:r>
      <w:r>
        <w:rPr>
          <w:rFonts w:ascii="Corbel" w:hAnsi="Corbel"/>
          <w:b w:val="0"/>
          <w:szCs w:val="22"/>
        </w:rPr>
        <w:t xml:space="preserve"> Absence Manager </w:t>
      </w:r>
      <w:r w:rsidR="004E4D21">
        <w:rPr>
          <w:rFonts w:ascii="Corbel" w:hAnsi="Corbel"/>
          <w:b w:val="0"/>
          <w:szCs w:val="22"/>
        </w:rPr>
        <w:t xml:space="preserve">an automated telephone/electronic system </w:t>
      </w:r>
      <w:r>
        <w:rPr>
          <w:rFonts w:ascii="Corbel" w:hAnsi="Corbel"/>
          <w:b w:val="0"/>
          <w:szCs w:val="22"/>
        </w:rPr>
        <w:t xml:space="preserve">which is managed by </w:t>
      </w:r>
      <w:r w:rsidR="00845446">
        <w:rPr>
          <w:rFonts w:ascii="Corbel" w:hAnsi="Corbel"/>
          <w:b w:val="0"/>
          <w:szCs w:val="22"/>
        </w:rPr>
        <w:t>the staff member’s line manager</w:t>
      </w:r>
      <w:r>
        <w:rPr>
          <w:rFonts w:ascii="Corbel" w:hAnsi="Corbel"/>
          <w:b w:val="0"/>
          <w:szCs w:val="22"/>
        </w:rPr>
        <w:t xml:space="preserve"> and held electronically by MFT Workforce Planning Department</w:t>
      </w:r>
      <w:r w:rsidR="004E4D21">
        <w:rPr>
          <w:rFonts w:ascii="Corbel" w:hAnsi="Corbel"/>
          <w:b w:val="0"/>
          <w:szCs w:val="22"/>
        </w:rPr>
        <w:t xml:space="preserve"> (From October 2019)</w:t>
      </w:r>
      <w:r>
        <w:rPr>
          <w:rFonts w:ascii="Corbel" w:hAnsi="Corbel"/>
          <w:b w:val="0"/>
          <w:szCs w:val="22"/>
        </w:rPr>
        <w:t>.</w:t>
      </w:r>
      <w:r w:rsidR="004E4D21">
        <w:rPr>
          <w:rFonts w:ascii="Corbel" w:hAnsi="Corbel"/>
          <w:b w:val="0"/>
          <w:szCs w:val="22"/>
        </w:rPr>
        <w:t xml:space="preserve"> </w:t>
      </w:r>
      <w:r w:rsidR="004E4D21" w:rsidRPr="004A12E3">
        <w:rPr>
          <w:rFonts w:ascii="Corbel" w:hAnsi="Corbel"/>
          <w:b w:val="0"/>
          <w:szCs w:val="22"/>
        </w:rPr>
        <w:t xml:space="preserve">An </w:t>
      </w:r>
      <w:r w:rsidR="004E4D21" w:rsidRPr="00302E7F">
        <w:rPr>
          <w:rFonts w:ascii="Corbel" w:hAnsi="Corbel"/>
          <w:b w:val="0"/>
          <w:szCs w:val="22"/>
        </w:rPr>
        <w:t>occupational health record is held by the Occupational Health Department within the Trust.</w:t>
      </w:r>
      <w:r w:rsidR="004E4D21">
        <w:rPr>
          <w:rFonts w:ascii="Corbel" w:hAnsi="Corbel"/>
          <w:b w:val="0"/>
          <w:szCs w:val="22"/>
        </w:rPr>
        <w:t xml:space="preserve"> A record of attendance at fire lectures is held by MFT</w:t>
      </w:r>
      <w:r w:rsidR="00F57341">
        <w:rPr>
          <w:rFonts w:ascii="Corbel" w:hAnsi="Corbel"/>
          <w:b w:val="0"/>
          <w:szCs w:val="22"/>
        </w:rPr>
        <w:t xml:space="preserve"> Workforce &amp; Organisational Development Department</w:t>
      </w:r>
      <w:r w:rsidR="004E4D21">
        <w:rPr>
          <w:rFonts w:ascii="Corbel" w:hAnsi="Corbel"/>
          <w:b w:val="0"/>
          <w:szCs w:val="22"/>
        </w:rPr>
        <w:t>.</w:t>
      </w:r>
    </w:p>
    <w:p w14:paraId="553E9E6E" w14:textId="77777777" w:rsidR="00433C47" w:rsidRDefault="00433C47" w:rsidP="00302E7F">
      <w:pPr>
        <w:pStyle w:val="CPA"/>
        <w:spacing w:before="0" w:after="0" w:line="276" w:lineRule="auto"/>
        <w:ind w:left="720"/>
        <w:rPr>
          <w:rFonts w:ascii="Corbel" w:hAnsi="Corbel"/>
          <w:b w:val="0"/>
          <w:szCs w:val="22"/>
        </w:rPr>
      </w:pPr>
    </w:p>
    <w:p w14:paraId="2D45F15F" w14:textId="6CECD89B" w:rsidR="00A25C6C" w:rsidRPr="004A12E3" w:rsidRDefault="00A25C6C" w:rsidP="00302E7F">
      <w:pPr>
        <w:pStyle w:val="CPA"/>
        <w:spacing w:before="0" w:after="0" w:line="276" w:lineRule="auto"/>
        <w:ind w:left="720"/>
        <w:rPr>
          <w:rFonts w:ascii="Corbel" w:hAnsi="Corbel"/>
          <w:b w:val="0"/>
          <w:szCs w:val="22"/>
        </w:rPr>
      </w:pPr>
      <w:r w:rsidRPr="00302E7F">
        <w:rPr>
          <w:rFonts w:ascii="Corbel" w:hAnsi="Corbel"/>
          <w:b w:val="0"/>
          <w:szCs w:val="22"/>
        </w:rPr>
        <w:t>Each member of staff has a Training &amp; Development Portfolio which they are required to keep</w:t>
      </w:r>
      <w:r w:rsidRPr="004A12E3">
        <w:rPr>
          <w:rFonts w:ascii="Corbel" w:hAnsi="Corbel"/>
          <w:b w:val="0"/>
          <w:szCs w:val="22"/>
        </w:rPr>
        <w:t xml:space="preserve"> up to date with information and data relating to their personal professional development</w:t>
      </w:r>
      <w:r w:rsidR="00302E7F">
        <w:rPr>
          <w:rFonts w:ascii="Corbel" w:hAnsi="Corbel"/>
          <w:b w:val="0"/>
          <w:szCs w:val="22"/>
        </w:rPr>
        <w:t xml:space="preserve"> (</w:t>
      </w:r>
      <w:r w:rsidR="00302E7F" w:rsidRPr="004A12E3">
        <w:rPr>
          <w:rFonts w:ascii="Corbel" w:hAnsi="Corbel"/>
          <w:b w:val="0"/>
          <w:szCs w:val="22"/>
        </w:rPr>
        <w:t>courses and scientific conferences attended</w:t>
      </w:r>
      <w:r w:rsidR="00302E7F">
        <w:rPr>
          <w:rFonts w:ascii="Corbel" w:hAnsi="Corbel"/>
          <w:b w:val="0"/>
          <w:szCs w:val="22"/>
        </w:rPr>
        <w:t>)</w:t>
      </w:r>
      <w:r w:rsidR="00302E7F" w:rsidRPr="004A12E3">
        <w:rPr>
          <w:rFonts w:ascii="Corbel" w:hAnsi="Corbel"/>
          <w:b w:val="0"/>
          <w:szCs w:val="22"/>
        </w:rPr>
        <w:t xml:space="preserve"> </w:t>
      </w:r>
      <w:r w:rsidR="00302E7F">
        <w:rPr>
          <w:rFonts w:ascii="Corbel" w:hAnsi="Corbel"/>
          <w:b w:val="0"/>
          <w:szCs w:val="22"/>
        </w:rPr>
        <w:t xml:space="preserve">which can also be held on the Q-Pulse. </w:t>
      </w:r>
      <w:r w:rsidRPr="004A12E3">
        <w:rPr>
          <w:rFonts w:ascii="Corbel" w:hAnsi="Corbel"/>
          <w:b w:val="0"/>
          <w:szCs w:val="22"/>
        </w:rPr>
        <w:t>Clinical Scientists hold a CPD Training Record and/or are registered for the Royal College of Pathologists CPD Scheme.</w:t>
      </w:r>
    </w:p>
    <w:p w14:paraId="6F498407" w14:textId="77777777" w:rsidR="00A25C6C" w:rsidRDefault="00A25C6C" w:rsidP="00302E7F">
      <w:pPr>
        <w:pStyle w:val="CPA"/>
        <w:spacing w:before="0" w:after="0" w:line="276" w:lineRule="auto"/>
        <w:ind w:left="720"/>
        <w:rPr>
          <w:rFonts w:ascii="Corbel" w:hAnsi="Corbel"/>
          <w:b w:val="0"/>
          <w:szCs w:val="22"/>
        </w:rPr>
      </w:pPr>
    </w:p>
    <w:p w14:paraId="725AFB6C" w14:textId="77777777" w:rsidR="00CA64A0" w:rsidRDefault="00CA64A0" w:rsidP="00302E7F">
      <w:pPr>
        <w:pStyle w:val="CPA"/>
        <w:spacing w:before="0" w:after="0" w:line="276" w:lineRule="auto"/>
        <w:ind w:left="720"/>
        <w:rPr>
          <w:rFonts w:ascii="Corbel" w:hAnsi="Corbel"/>
          <w:b w:val="0"/>
          <w:szCs w:val="22"/>
        </w:rPr>
      </w:pPr>
    </w:p>
    <w:p w14:paraId="276C5A3E" w14:textId="77777777" w:rsidR="00A25C6C" w:rsidRPr="004A12E3" w:rsidRDefault="00A25C6C" w:rsidP="005E4B63">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81" w:name="_Toc84407034"/>
      <w:r w:rsidRPr="004A12E3">
        <w:rPr>
          <w:rFonts w:ascii="Corbel" w:hAnsi="Corbel"/>
          <w:b/>
          <w:sz w:val="24"/>
          <w:szCs w:val="24"/>
        </w:rPr>
        <w:t>Accommodation and environmental conditions</w:t>
      </w:r>
      <w:bookmarkEnd w:id="81"/>
    </w:p>
    <w:p w14:paraId="02CEC7AE"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2" w:name="_Toc413587526"/>
      <w:bookmarkStart w:id="83" w:name="_Toc84407035"/>
      <w:r w:rsidRPr="004A12E3">
        <w:rPr>
          <w:rFonts w:ascii="Corbel" w:hAnsi="Corbel"/>
          <w:b/>
          <w:sz w:val="22"/>
          <w:szCs w:val="22"/>
        </w:rPr>
        <w:t>General</w:t>
      </w:r>
      <w:bookmarkEnd w:id="82"/>
      <w:bookmarkEnd w:id="83"/>
    </w:p>
    <w:p w14:paraId="51CF18CE" w14:textId="2ECB7E69" w:rsidR="00A25C6C" w:rsidRPr="004A12E3" w:rsidRDefault="00A25C6C" w:rsidP="00C507BC">
      <w:pPr>
        <w:pStyle w:val="CPA"/>
        <w:spacing w:before="0" w:after="0" w:line="276" w:lineRule="auto"/>
        <w:ind w:left="720"/>
        <w:rPr>
          <w:rFonts w:ascii="Corbel" w:hAnsi="Corbel"/>
          <w:b w:val="0"/>
          <w:bCs/>
          <w:szCs w:val="22"/>
        </w:rPr>
      </w:pPr>
      <w:r w:rsidRPr="004A12E3">
        <w:rPr>
          <w:rFonts w:ascii="Corbel" w:hAnsi="Corbel"/>
          <w:b w:val="0"/>
          <w:bCs/>
          <w:szCs w:val="22"/>
        </w:rPr>
        <w:t>The Manchester Centre for Genomic Medicine occupies the 6</w:t>
      </w:r>
      <w:r w:rsidRPr="004A12E3">
        <w:rPr>
          <w:rFonts w:ascii="Corbel" w:hAnsi="Corbel"/>
          <w:b w:val="0"/>
          <w:bCs/>
          <w:szCs w:val="22"/>
          <w:vertAlign w:val="superscript"/>
        </w:rPr>
        <w:t>th</w:t>
      </w:r>
      <w:r w:rsidR="00870228">
        <w:rPr>
          <w:rFonts w:ascii="Corbel" w:hAnsi="Corbel"/>
          <w:b w:val="0"/>
          <w:bCs/>
          <w:szCs w:val="22"/>
        </w:rPr>
        <w:t xml:space="preserve"> floor of the </w:t>
      </w:r>
      <w:r w:rsidRPr="004A12E3">
        <w:rPr>
          <w:rFonts w:ascii="Corbel" w:hAnsi="Corbel"/>
          <w:b w:val="0"/>
          <w:bCs/>
          <w:szCs w:val="22"/>
        </w:rPr>
        <w:t>MFT major hospital building. It is designated as part of St Mary’s Hospital</w:t>
      </w:r>
      <w:r w:rsidR="009329CE">
        <w:rPr>
          <w:rFonts w:ascii="Corbel" w:hAnsi="Corbel"/>
          <w:b w:val="0"/>
          <w:bCs/>
          <w:szCs w:val="22"/>
        </w:rPr>
        <w:t xml:space="preserve"> [</w:t>
      </w:r>
      <w:r w:rsidR="009329CE" w:rsidRPr="009329CE">
        <w:rPr>
          <w:rFonts w:ascii="Corbel" w:hAnsi="Corbel"/>
          <w:b w:val="0"/>
          <w:bCs/>
          <w:szCs w:val="22"/>
        </w:rPr>
        <w:t>DOC24</w:t>
      </w:r>
      <w:r w:rsidR="009329CE">
        <w:rPr>
          <w:rFonts w:ascii="Corbel" w:hAnsi="Corbel"/>
          <w:b w:val="0"/>
          <w:bCs/>
          <w:szCs w:val="22"/>
        </w:rPr>
        <w:t>]</w:t>
      </w:r>
      <w:r w:rsidRPr="004A12E3">
        <w:rPr>
          <w:rFonts w:ascii="Corbel" w:hAnsi="Corbel"/>
          <w:b w:val="0"/>
          <w:bCs/>
          <w:szCs w:val="22"/>
        </w:rPr>
        <w:t>. Access to the department is restricted via swipe cards.</w:t>
      </w:r>
    </w:p>
    <w:p w14:paraId="10F77254" w14:textId="1AE3AEBF" w:rsidR="00A25C6C" w:rsidRDefault="00A25C6C" w:rsidP="00C507BC">
      <w:pPr>
        <w:pStyle w:val="CPA"/>
        <w:spacing w:before="0" w:after="0" w:line="276" w:lineRule="auto"/>
        <w:ind w:left="720"/>
        <w:rPr>
          <w:rFonts w:ascii="Corbel" w:hAnsi="Corbel"/>
          <w:b w:val="0"/>
          <w:bCs/>
          <w:szCs w:val="22"/>
        </w:rPr>
      </w:pPr>
      <w:r w:rsidRPr="004A12E3">
        <w:rPr>
          <w:rFonts w:ascii="Corbel" w:hAnsi="Corbel"/>
          <w:b w:val="0"/>
          <w:bCs/>
          <w:szCs w:val="22"/>
        </w:rPr>
        <w:t xml:space="preserve">Specimens are delivered to the Manchester Centre for Genomic </w:t>
      </w:r>
      <w:r w:rsidR="0001414C">
        <w:rPr>
          <w:rFonts w:ascii="Corbel" w:hAnsi="Corbel"/>
          <w:b w:val="0"/>
          <w:bCs/>
          <w:szCs w:val="22"/>
        </w:rPr>
        <w:t>Laboratory</w:t>
      </w:r>
      <w:r w:rsidRPr="004A12E3">
        <w:rPr>
          <w:rFonts w:ascii="Corbel" w:hAnsi="Corbel"/>
          <w:b w:val="0"/>
          <w:bCs/>
          <w:szCs w:val="22"/>
        </w:rPr>
        <w:t xml:space="preserve"> </w:t>
      </w:r>
      <w:r w:rsidR="0001414C">
        <w:rPr>
          <w:rFonts w:ascii="Corbel" w:hAnsi="Corbel"/>
          <w:b w:val="0"/>
          <w:bCs/>
          <w:szCs w:val="22"/>
        </w:rPr>
        <w:t>Sample Reception</w:t>
      </w:r>
      <w:r w:rsidR="009329CE">
        <w:rPr>
          <w:rFonts w:ascii="Corbel" w:hAnsi="Corbel"/>
          <w:b w:val="0"/>
          <w:bCs/>
          <w:szCs w:val="22"/>
        </w:rPr>
        <w:t xml:space="preserve"> (samples for all laboratories)</w:t>
      </w:r>
      <w:r w:rsidRPr="004A12E3">
        <w:rPr>
          <w:rFonts w:ascii="Corbel" w:hAnsi="Corbel"/>
          <w:b w:val="0"/>
          <w:bCs/>
          <w:szCs w:val="22"/>
        </w:rPr>
        <w:t xml:space="preserve"> or via a pneumatic pod system to the </w:t>
      </w:r>
      <w:r w:rsidR="00854601">
        <w:rPr>
          <w:rFonts w:ascii="Corbel" w:hAnsi="Corbel"/>
          <w:b w:val="0"/>
          <w:bCs/>
          <w:szCs w:val="22"/>
        </w:rPr>
        <w:t xml:space="preserve">genomics </w:t>
      </w:r>
      <w:r w:rsidRPr="004A12E3">
        <w:rPr>
          <w:rFonts w:ascii="Corbel" w:hAnsi="Corbel"/>
          <w:b w:val="0"/>
          <w:bCs/>
          <w:szCs w:val="22"/>
        </w:rPr>
        <w:t xml:space="preserve">pre-analytical laboratory </w:t>
      </w:r>
      <w:r w:rsidR="00DC2D6E">
        <w:rPr>
          <w:rFonts w:ascii="Corbel" w:hAnsi="Corbel"/>
          <w:b w:val="0"/>
          <w:bCs/>
          <w:szCs w:val="22"/>
        </w:rPr>
        <w:t>[DOC1329, DOC1330]</w:t>
      </w:r>
      <w:r w:rsidR="001D66B6">
        <w:rPr>
          <w:rFonts w:ascii="Corbel" w:hAnsi="Corbel"/>
          <w:b w:val="0"/>
          <w:bCs/>
          <w:szCs w:val="22"/>
        </w:rPr>
        <w:t>.</w:t>
      </w:r>
    </w:p>
    <w:p w14:paraId="7FE9C2AC" w14:textId="77777777" w:rsidR="007C0A46" w:rsidRPr="004A12E3" w:rsidRDefault="007C0A46" w:rsidP="00C507BC">
      <w:pPr>
        <w:pStyle w:val="CPA"/>
        <w:spacing w:before="0" w:after="0" w:line="276" w:lineRule="auto"/>
        <w:ind w:left="720"/>
        <w:rPr>
          <w:rFonts w:ascii="Corbel" w:hAnsi="Corbel"/>
          <w:b w:val="0"/>
          <w:bCs/>
          <w:szCs w:val="22"/>
        </w:rPr>
      </w:pPr>
    </w:p>
    <w:p w14:paraId="45DE4F99"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4" w:name="_Toc413587527"/>
      <w:bookmarkStart w:id="85" w:name="_Toc84407036"/>
      <w:r w:rsidRPr="004A12E3">
        <w:rPr>
          <w:rFonts w:ascii="Corbel" w:hAnsi="Corbel"/>
          <w:b/>
          <w:sz w:val="22"/>
          <w:szCs w:val="22"/>
        </w:rPr>
        <w:t>Laboratory and office facilities</w:t>
      </w:r>
      <w:bookmarkEnd w:id="84"/>
      <w:bookmarkEnd w:id="85"/>
    </w:p>
    <w:p w14:paraId="7CA07805" w14:textId="4D4D442D" w:rsidR="00A25C6C" w:rsidRPr="00DC2D6E" w:rsidRDefault="009329CE" w:rsidP="00DC2D6E">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Access to the GDL is restricted which ensures safety, </w:t>
      </w:r>
      <w:r w:rsidR="00854601">
        <w:rPr>
          <w:rFonts w:ascii="Corbel" w:hAnsi="Corbel"/>
          <w:sz w:val="22"/>
          <w:szCs w:val="22"/>
        </w:rPr>
        <w:t>quality,</w:t>
      </w:r>
      <w:r>
        <w:rPr>
          <w:rFonts w:ascii="Corbel" w:hAnsi="Corbel"/>
          <w:sz w:val="22"/>
          <w:szCs w:val="22"/>
        </w:rPr>
        <w:t xml:space="preserve"> and confidentiality. Suitable facilities</w:t>
      </w:r>
      <w:r w:rsidR="00DC2D6E">
        <w:rPr>
          <w:rFonts w:ascii="Corbel" w:hAnsi="Corbel"/>
          <w:sz w:val="22"/>
          <w:szCs w:val="22"/>
        </w:rPr>
        <w:t xml:space="preserve"> (</w:t>
      </w:r>
      <w:r>
        <w:rPr>
          <w:rFonts w:ascii="Corbel" w:hAnsi="Corbel"/>
          <w:sz w:val="22"/>
          <w:szCs w:val="22"/>
        </w:rPr>
        <w:t xml:space="preserve">space, equipment, consumables, </w:t>
      </w:r>
      <w:r w:rsidR="00DC2D6E">
        <w:rPr>
          <w:rFonts w:ascii="Corbel" w:hAnsi="Corbel"/>
          <w:sz w:val="22"/>
          <w:szCs w:val="22"/>
        </w:rPr>
        <w:t xml:space="preserve">safety equipment (PPE), </w:t>
      </w:r>
      <w:r>
        <w:rPr>
          <w:rFonts w:ascii="Corbel" w:hAnsi="Corbel"/>
          <w:sz w:val="22"/>
          <w:szCs w:val="22"/>
        </w:rPr>
        <w:t xml:space="preserve">computer facilities, </w:t>
      </w:r>
      <w:r w:rsidR="00DC2D6E">
        <w:rPr>
          <w:rFonts w:ascii="Corbel" w:hAnsi="Corbel"/>
          <w:sz w:val="22"/>
          <w:szCs w:val="22"/>
        </w:rPr>
        <w:t xml:space="preserve">and environmental conditions including lighting, </w:t>
      </w:r>
      <w:r w:rsidR="00854601">
        <w:rPr>
          <w:rFonts w:ascii="Corbel" w:hAnsi="Corbel"/>
          <w:sz w:val="22"/>
          <w:szCs w:val="22"/>
        </w:rPr>
        <w:t>water,</w:t>
      </w:r>
      <w:r w:rsidR="00DC2D6E">
        <w:rPr>
          <w:rFonts w:ascii="Corbel" w:hAnsi="Corbel"/>
          <w:sz w:val="22"/>
          <w:szCs w:val="22"/>
        </w:rPr>
        <w:t xml:space="preserve"> and waste disposal)</w:t>
      </w:r>
      <w:r>
        <w:rPr>
          <w:rFonts w:ascii="Corbel" w:hAnsi="Corbel"/>
          <w:sz w:val="22"/>
          <w:szCs w:val="22"/>
        </w:rPr>
        <w:t xml:space="preserve"> are provided for staff to allow for the correct performance of all examinations</w:t>
      </w:r>
      <w:r w:rsidR="003D1AD7">
        <w:rPr>
          <w:rFonts w:ascii="Corbel" w:hAnsi="Corbel"/>
          <w:sz w:val="22"/>
          <w:szCs w:val="22"/>
        </w:rPr>
        <w:t xml:space="preserve"> [DOC473]</w:t>
      </w:r>
      <w:r>
        <w:rPr>
          <w:rFonts w:ascii="Corbel" w:hAnsi="Corbel"/>
          <w:sz w:val="22"/>
          <w:szCs w:val="22"/>
        </w:rPr>
        <w:t>.</w:t>
      </w:r>
    </w:p>
    <w:p w14:paraId="3329570C"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53FD2B52"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6" w:name="_Toc413587528"/>
      <w:bookmarkStart w:id="87" w:name="_Toc84407037"/>
      <w:r w:rsidRPr="004A12E3">
        <w:rPr>
          <w:rFonts w:ascii="Corbel" w:hAnsi="Corbel"/>
          <w:b/>
          <w:sz w:val="22"/>
          <w:szCs w:val="22"/>
        </w:rPr>
        <w:t>Storage facilities</w:t>
      </w:r>
      <w:bookmarkEnd w:id="86"/>
      <w:bookmarkEnd w:id="87"/>
    </w:p>
    <w:p w14:paraId="3273B8F7" w14:textId="77777777" w:rsidR="00A25C6C" w:rsidRPr="00F71446" w:rsidRDefault="00A25C6C" w:rsidP="00F71446">
      <w:pPr>
        <w:pStyle w:val="CPA"/>
        <w:spacing w:before="0" w:after="0" w:line="276" w:lineRule="auto"/>
        <w:ind w:left="720"/>
        <w:rPr>
          <w:rFonts w:ascii="Corbel" w:hAnsi="Corbel"/>
          <w:b w:val="0"/>
          <w:bCs/>
          <w:iCs/>
          <w:szCs w:val="22"/>
        </w:rPr>
      </w:pPr>
      <w:r w:rsidRPr="004A12E3">
        <w:rPr>
          <w:rFonts w:ascii="Corbel" w:hAnsi="Corbel"/>
          <w:b w:val="0"/>
          <w:bCs/>
          <w:szCs w:val="22"/>
        </w:rPr>
        <w:t>Facilities exist within the laboratory for storage</w:t>
      </w:r>
      <w:r w:rsidR="00F71446">
        <w:rPr>
          <w:rFonts w:ascii="Corbel" w:hAnsi="Corbel"/>
          <w:b w:val="0"/>
          <w:bCs/>
          <w:szCs w:val="22"/>
        </w:rPr>
        <w:t xml:space="preserve"> of materials</w:t>
      </w:r>
      <w:r w:rsidRPr="004A12E3">
        <w:rPr>
          <w:rFonts w:ascii="Corbel" w:hAnsi="Corbel"/>
          <w:b w:val="0"/>
          <w:bCs/>
          <w:szCs w:val="22"/>
        </w:rPr>
        <w:t xml:space="preserve"> in accordance with national legislation</w:t>
      </w:r>
      <w:r w:rsidR="003D1AD7">
        <w:rPr>
          <w:rFonts w:ascii="Corbel" w:hAnsi="Corbel"/>
          <w:b w:val="0"/>
          <w:bCs/>
          <w:szCs w:val="22"/>
        </w:rPr>
        <w:t xml:space="preserve"> (ISO 5.2.3)</w:t>
      </w:r>
      <w:r w:rsidRPr="004A12E3">
        <w:rPr>
          <w:rFonts w:ascii="Corbel" w:hAnsi="Corbel"/>
          <w:b w:val="0"/>
          <w:bCs/>
          <w:szCs w:val="22"/>
        </w:rPr>
        <w:t xml:space="preserve">, </w:t>
      </w:r>
      <w:r w:rsidR="00F71446">
        <w:rPr>
          <w:rFonts w:ascii="Corbel" w:hAnsi="Corbel"/>
          <w:b w:val="0"/>
          <w:bCs/>
          <w:szCs w:val="22"/>
        </w:rPr>
        <w:t>including process and quality records [DOC1279],</w:t>
      </w:r>
      <w:r w:rsidR="00F71446" w:rsidRPr="004A12E3">
        <w:rPr>
          <w:rFonts w:ascii="Corbel" w:hAnsi="Corbel"/>
          <w:b w:val="0"/>
          <w:bCs/>
          <w:szCs w:val="22"/>
        </w:rPr>
        <w:t xml:space="preserve"> </w:t>
      </w:r>
      <w:r w:rsidRPr="004A12E3">
        <w:rPr>
          <w:rFonts w:ascii="Corbel" w:hAnsi="Corbel"/>
          <w:b w:val="0"/>
          <w:bCs/>
          <w:szCs w:val="22"/>
        </w:rPr>
        <w:t xml:space="preserve">clinical material </w:t>
      </w:r>
      <w:r w:rsidR="00DC2D6E">
        <w:rPr>
          <w:rFonts w:ascii="Corbel" w:hAnsi="Corbel"/>
          <w:b w:val="0"/>
          <w:bCs/>
          <w:szCs w:val="22"/>
        </w:rPr>
        <w:t>[DOC1464]</w:t>
      </w:r>
      <w:r w:rsidR="00F71446">
        <w:rPr>
          <w:rFonts w:ascii="Corbel" w:hAnsi="Corbel"/>
          <w:b w:val="0"/>
          <w:bCs/>
          <w:szCs w:val="22"/>
        </w:rPr>
        <w:t xml:space="preserve">, </w:t>
      </w:r>
      <w:r w:rsidR="002E6EF4">
        <w:rPr>
          <w:rFonts w:ascii="Corbel" w:hAnsi="Corbel"/>
          <w:b w:val="0"/>
          <w:bCs/>
          <w:szCs w:val="22"/>
        </w:rPr>
        <w:t>hazardous substances</w:t>
      </w:r>
      <w:r w:rsidR="003D1AD7" w:rsidRPr="006743F3">
        <w:rPr>
          <w:rFonts w:ascii="Corbel" w:hAnsi="Corbel"/>
          <w:b w:val="0"/>
          <w:bCs/>
          <w:szCs w:val="22"/>
        </w:rPr>
        <w:t xml:space="preserve"> [DOC2022]</w:t>
      </w:r>
      <w:r w:rsidR="00F71446">
        <w:rPr>
          <w:rFonts w:ascii="Corbel" w:hAnsi="Corbel"/>
          <w:b w:val="0"/>
          <w:bCs/>
          <w:iCs/>
          <w:szCs w:val="22"/>
        </w:rPr>
        <w:t xml:space="preserve">, </w:t>
      </w:r>
      <w:r w:rsidR="002E6EF4">
        <w:rPr>
          <w:rFonts w:ascii="Corbel" w:hAnsi="Corbel"/>
          <w:b w:val="0"/>
          <w:bCs/>
          <w:szCs w:val="22"/>
        </w:rPr>
        <w:t>reagents</w:t>
      </w:r>
      <w:r w:rsidR="003D1AD7" w:rsidRPr="006743F3">
        <w:rPr>
          <w:rFonts w:ascii="Corbel" w:hAnsi="Corbel"/>
          <w:b w:val="0"/>
          <w:bCs/>
          <w:szCs w:val="22"/>
        </w:rPr>
        <w:t xml:space="preserve"> [DOC2025]</w:t>
      </w:r>
      <w:r w:rsidR="00F71446">
        <w:rPr>
          <w:rFonts w:ascii="Corbel" w:hAnsi="Corbel"/>
          <w:b w:val="0"/>
          <w:bCs/>
          <w:iCs/>
          <w:szCs w:val="22"/>
        </w:rPr>
        <w:t xml:space="preserve"> and </w:t>
      </w:r>
      <w:r w:rsidRPr="004A12E3">
        <w:rPr>
          <w:rFonts w:ascii="Corbel" w:hAnsi="Corbel"/>
          <w:b w:val="0"/>
          <w:bCs/>
          <w:szCs w:val="22"/>
        </w:rPr>
        <w:t>waste material for disposal</w:t>
      </w:r>
      <w:r w:rsidR="003D1AD7">
        <w:rPr>
          <w:rFonts w:ascii="Corbel" w:hAnsi="Corbel"/>
          <w:b w:val="0"/>
          <w:bCs/>
          <w:szCs w:val="22"/>
        </w:rPr>
        <w:t xml:space="preserve"> [</w:t>
      </w:r>
      <w:r w:rsidR="003D1AD7" w:rsidRPr="003D1AD7">
        <w:rPr>
          <w:rFonts w:ascii="Corbel" w:hAnsi="Corbel"/>
          <w:b w:val="0"/>
          <w:bCs/>
          <w:szCs w:val="22"/>
        </w:rPr>
        <w:t>DOC2064</w:t>
      </w:r>
      <w:r w:rsidR="003D1AD7">
        <w:rPr>
          <w:rFonts w:ascii="Corbel" w:hAnsi="Corbel"/>
          <w:b w:val="0"/>
          <w:bCs/>
          <w:szCs w:val="22"/>
        </w:rPr>
        <w:t>]</w:t>
      </w:r>
      <w:r w:rsidR="00F71446">
        <w:rPr>
          <w:rFonts w:ascii="Corbel" w:hAnsi="Corbel"/>
          <w:b w:val="0"/>
          <w:bCs/>
          <w:szCs w:val="22"/>
        </w:rPr>
        <w:t>.</w:t>
      </w:r>
    </w:p>
    <w:p w14:paraId="351F2859" w14:textId="77777777" w:rsidR="00FD44F4" w:rsidRPr="004A12E3" w:rsidRDefault="00FD44F4" w:rsidP="003779C9">
      <w:pPr>
        <w:pStyle w:val="StyleTOC2Right1ch"/>
        <w:keepLines/>
        <w:numPr>
          <w:ilvl w:val="0"/>
          <w:numId w:val="0"/>
        </w:numPr>
        <w:spacing w:line="276" w:lineRule="auto"/>
        <w:ind w:left="709"/>
        <w:jc w:val="both"/>
        <w:rPr>
          <w:rFonts w:ascii="Corbel" w:hAnsi="Corbel"/>
          <w:sz w:val="22"/>
          <w:szCs w:val="22"/>
        </w:rPr>
      </w:pPr>
    </w:p>
    <w:p w14:paraId="330CDE64"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8" w:name="_Toc413587529"/>
      <w:bookmarkStart w:id="89" w:name="_Toc84407038"/>
      <w:r w:rsidRPr="004A12E3">
        <w:rPr>
          <w:rFonts w:ascii="Corbel" w:hAnsi="Corbel"/>
          <w:b/>
          <w:sz w:val="22"/>
          <w:szCs w:val="22"/>
        </w:rPr>
        <w:t>Staff facilities</w:t>
      </w:r>
      <w:bookmarkEnd w:id="88"/>
      <w:bookmarkEnd w:id="89"/>
    </w:p>
    <w:p w14:paraId="0FBC6697" w14:textId="77EB346B" w:rsidR="00A25C6C" w:rsidRPr="004A12E3" w:rsidRDefault="003D1AD7" w:rsidP="003779C9">
      <w:pPr>
        <w:pStyle w:val="StyleTOC2Right1ch"/>
        <w:keepLines/>
        <w:numPr>
          <w:ilvl w:val="0"/>
          <w:numId w:val="0"/>
        </w:numPr>
        <w:spacing w:line="276" w:lineRule="auto"/>
        <w:ind w:left="709"/>
        <w:jc w:val="both"/>
        <w:rPr>
          <w:rFonts w:ascii="Corbel" w:hAnsi="Corbel"/>
          <w:sz w:val="22"/>
          <w:szCs w:val="22"/>
        </w:rPr>
      </w:pPr>
      <w:r w:rsidRPr="00DC2D6E">
        <w:rPr>
          <w:rFonts w:ascii="Corbel" w:hAnsi="Corbel"/>
          <w:sz w:val="22"/>
          <w:szCs w:val="22"/>
        </w:rPr>
        <w:t xml:space="preserve">Suitable facilities are provided for staff welfare including secure locker </w:t>
      </w:r>
      <w:r w:rsidR="00854601">
        <w:rPr>
          <w:rFonts w:ascii="Corbel" w:hAnsi="Corbel"/>
          <w:sz w:val="22"/>
          <w:szCs w:val="22"/>
        </w:rPr>
        <w:t xml:space="preserve">or drawer </w:t>
      </w:r>
      <w:r w:rsidRPr="00DC2D6E">
        <w:rPr>
          <w:rFonts w:ascii="Corbel" w:hAnsi="Corbel"/>
          <w:sz w:val="22"/>
          <w:szCs w:val="22"/>
        </w:rPr>
        <w:t xml:space="preserve">space, sufficient toilet and shower facilities, basic catering facilities with a staff room and access to the hospital cafeteria, </w:t>
      </w:r>
      <w:proofErr w:type="gramStart"/>
      <w:r w:rsidRPr="00DC2D6E">
        <w:rPr>
          <w:rFonts w:ascii="Corbel" w:hAnsi="Corbel"/>
          <w:sz w:val="22"/>
          <w:szCs w:val="22"/>
        </w:rPr>
        <w:t>cafes</w:t>
      </w:r>
      <w:proofErr w:type="gramEnd"/>
      <w:r w:rsidRPr="00DC2D6E">
        <w:rPr>
          <w:rFonts w:ascii="Corbel" w:hAnsi="Corbel"/>
          <w:sz w:val="22"/>
          <w:szCs w:val="22"/>
        </w:rPr>
        <w:t xml:space="preserve"> and shops [DOC473].</w:t>
      </w:r>
    </w:p>
    <w:p w14:paraId="49B8748A"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445BA92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90" w:name="_Toc413587530"/>
      <w:bookmarkStart w:id="91" w:name="_Toc84407039"/>
      <w:r w:rsidRPr="004A12E3">
        <w:rPr>
          <w:rFonts w:ascii="Corbel" w:hAnsi="Corbel"/>
          <w:b/>
          <w:sz w:val="22"/>
          <w:szCs w:val="22"/>
        </w:rPr>
        <w:lastRenderedPageBreak/>
        <w:t>Patient sample collection facilities</w:t>
      </w:r>
      <w:bookmarkEnd w:id="90"/>
      <w:bookmarkEnd w:id="91"/>
    </w:p>
    <w:p w14:paraId="0B74060C" w14:textId="77777777" w:rsidR="00A25C6C" w:rsidRDefault="00216998"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The GDL does not offer facilities for patient sample collection.</w:t>
      </w:r>
    </w:p>
    <w:p w14:paraId="559AD7D2" w14:textId="77777777" w:rsidR="001662F5" w:rsidRPr="004A12E3" w:rsidRDefault="001662F5" w:rsidP="003779C9">
      <w:pPr>
        <w:pStyle w:val="StyleTOC2Right1ch"/>
        <w:keepLines/>
        <w:numPr>
          <w:ilvl w:val="0"/>
          <w:numId w:val="0"/>
        </w:numPr>
        <w:spacing w:line="276" w:lineRule="auto"/>
        <w:ind w:left="709"/>
        <w:jc w:val="both"/>
        <w:rPr>
          <w:rFonts w:ascii="Corbel" w:hAnsi="Corbel"/>
          <w:sz w:val="22"/>
          <w:szCs w:val="22"/>
        </w:rPr>
      </w:pPr>
    </w:p>
    <w:p w14:paraId="3056717A"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2" w:name="_Toc413587531"/>
      <w:bookmarkStart w:id="93" w:name="_Toc84407040"/>
      <w:r w:rsidRPr="004A12E3">
        <w:rPr>
          <w:rFonts w:ascii="Corbel" w:hAnsi="Corbel"/>
          <w:b/>
          <w:sz w:val="22"/>
          <w:szCs w:val="22"/>
        </w:rPr>
        <w:t>Facility maintenance and environmental conditions</w:t>
      </w:r>
      <w:bookmarkEnd w:id="92"/>
      <w:bookmarkEnd w:id="93"/>
    </w:p>
    <w:p w14:paraId="7F4C1528" w14:textId="1A22B263" w:rsidR="001D66B6" w:rsidRPr="001D66B6" w:rsidRDefault="00EF247A" w:rsidP="001D66B6">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The Trust holds a contract with Sodexo to provide building and environment maintenance, cleaning, </w:t>
      </w:r>
      <w:r w:rsidR="001D66B6">
        <w:rPr>
          <w:rFonts w:ascii="Corbel" w:hAnsi="Corbel"/>
          <w:sz w:val="22"/>
          <w:szCs w:val="22"/>
        </w:rPr>
        <w:t xml:space="preserve">and some equipment maintenance and </w:t>
      </w:r>
      <w:r w:rsidR="001D66B6" w:rsidRPr="003A1771">
        <w:rPr>
          <w:rFonts w:ascii="Corbel" w:hAnsi="Corbel"/>
          <w:sz w:val="22"/>
          <w:szCs w:val="22"/>
        </w:rPr>
        <w:t>service. Curatorship and stock control ensures that laboratory areas and equipment are clean and operational</w:t>
      </w:r>
      <w:r w:rsidR="00FD2CED" w:rsidRPr="003A1771">
        <w:rPr>
          <w:rFonts w:ascii="Corbel" w:hAnsi="Corbel"/>
          <w:sz w:val="22"/>
          <w:szCs w:val="22"/>
        </w:rPr>
        <w:t xml:space="preserve"> [</w:t>
      </w:r>
      <w:r w:rsidR="0001414C">
        <w:rPr>
          <w:rFonts w:ascii="Corbel" w:hAnsi="Corbel"/>
          <w:sz w:val="22"/>
          <w:szCs w:val="22"/>
        </w:rPr>
        <w:t>DOC2031</w:t>
      </w:r>
      <w:r w:rsidR="00FD2CED" w:rsidRPr="00F538D8">
        <w:rPr>
          <w:rFonts w:ascii="Corbel" w:hAnsi="Corbel"/>
          <w:sz w:val="22"/>
          <w:szCs w:val="22"/>
        </w:rPr>
        <w:t>, DOC2108]</w:t>
      </w:r>
      <w:r w:rsidR="001D66B6" w:rsidRPr="00F538D8">
        <w:rPr>
          <w:rFonts w:ascii="Corbel" w:hAnsi="Corbel"/>
          <w:sz w:val="22"/>
          <w:szCs w:val="22"/>
        </w:rPr>
        <w:t>. Temperature monit</w:t>
      </w:r>
      <w:r w:rsidR="004D2844" w:rsidRPr="00F538D8">
        <w:rPr>
          <w:rFonts w:ascii="Corbel" w:hAnsi="Corbel"/>
          <w:sz w:val="22"/>
          <w:szCs w:val="22"/>
        </w:rPr>
        <w:t xml:space="preserve">oring is in place in critical </w:t>
      </w:r>
      <w:r w:rsidR="001D66B6" w:rsidRPr="00F538D8">
        <w:rPr>
          <w:rFonts w:ascii="Corbel" w:hAnsi="Corbel"/>
          <w:sz w:val="22"/>
          <w:szCs w:val="22"/>
        </w:rPr>
        <w:t xml:space="preserve">areas such as freezers and refrigerators [DOC638]. Pre- and post- analytical laboratories and office </w:t>
      </w:r>
      <w:r w:rsidR="001D66B6" w:rsidRPr="001D66B6">
        <w:rPr>
          <w:rFonts w:ascii="Corbel" w:hAnsi="Corbel"/>
          <w:sz w:val="22"/>
          <w:szCs w:val="22"/>
        </w:rPr>
        <w:t>areas are clearly separated.</w:t>
      </w:r>
      <w:r w:rsidR="001D66B6">
        <w:rPr>
          <w:rFonts w:ascii="Corbel" w:hAnsi="Corbel"/>
          <w:sz w:val="22"/>
          <w:szCs w:val="22"/>
        </w:rPr>
        <w:t xml:space="preserve"> Cell culture laboratory areas are clearly defined.</w:t>
      </w:r>
    </w:p>
    <w:p w14:paraId="24D49672" w14:textId="77777777" w:rsidR="00216998" w:rsidRDefault="00216998" w:rsidP="003779C9">
      <w:pPr>
        <w:pStyle w:val="StyleTOC2Right1ch"/>
        <w:keepLines/>
        <w:numPr>
          <w:ilvl w:val="0"/>
          <w:numId w:val="0"/>
        </w:numPr>
        <w:spacing w:line="276" w:lineRule="auto"/>
        <w:ind w:left="709"/>
        <w:jc w:val="both"/>
        <w:rPr>
          <w:rFonts w:ascii="Corbel" w:hAnsi="Corbel"/>
          <w:sz w:val="22"/>
          <w:szCs w:val="22"/>
        </w:rPr>
      </w:pPr>
    </w:p>
    <w:p w14:paraId="0A9C5115" w14:textId="77777777" w:rsidR="009329CE" w:rsidRPr="00CB480B" w:rsidRDefault="009329CE" w:rsidP="009329CE">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4" w:name="_Toc84407041"/>
      <w:r w:rsidRPr="00CB480B">
        <w:rPr>
          <w:rFonts w:ascii="Corbel" w:hAnsi="Corbel"/>
          <w:b/>
          <w:sz w:val="22"/>
          <w:szCs w:val="22"/>
        </w:rPr>
        <w:t>Health and Safety</w:t>
      </w:r>
      <w:bookmarkEnd w:id="94"/>
    </w:p>
    <w:p w14:paraId="29DF58EA" w14:textId="092C0403" w:rsidR="009329CE" w:rsidRDefault="009329CE" w:rsidP="009329CE">
      <w:pPr>
        <w:pStyle w:val="CPA"/>
        <w:spacing w:before="0" w:after="0" w:line="276" w:lineRule="auto"/>
        <w:ind w:left="720"/>
        <w:rPr>
          <w:rFonts w:ascii="Corbel" w:hAnsi="Corbel"/>
          <w:b w:val="0"/>
          <w:bCs/>
          <w:szCs w:val="22"/>
        </w:rPr>
      </w:pPr>
      <w:r w:rsidRPr="004A12E3">
        <w:rPr>
          <w:rFonts w:ascii="Corbel" w:hAnsi="Corbel"/>
          <w:b w:val="0"/>
          <w:bCs/>
          <w:szCs w:val="22"/>
        </w:rPr>
        <w:t>The GDL provides a safe working environment for staff in accor</w:t>
      </w:r>
      <w:r w:rsidR="004D4CBE">
        <w:rPr>
          <w:rFonts w:ascii="Corbel" w:hAnsi="Corbel"/>
          <w:b w:val="0"/>
          <w:bCs/>
          <w:szCs w:val="22"/>
        </w:rPr>
        <w:t>dance with current legislation [</w:t>
      </w:r>
      <w:r w:rsidR="004D4CBE" w:rsidRPr="004D4CBE">
        <w:rPr>
          <w:rFonts w:ascii="Corbel" w:hAnsi="Corbel"/>
          <w:b w:val="0"/>
          <w:bCs/>
          <w:szCs w:val="22"/>
        </w:rPr>
        <w:t>DOC2021</w:t>
      </w:r>
      <w:r w:rsidR="004D4CBE">
        <w:rPr>
          <w:rFonts w:ascii="Corbel" w:hAnsi="Corbel"/>
          <w:b w:val="0"/>
          <w:bCs/>
          <w:szCs w:val="22"/>
        </w:rPr>
        <w:t xml:space="preserve">, </w:t>
      </w:r>
      <w:r w:rsidR="004D4CBE" w:rsidRPr="00F538D8">
        <w:rPr>
          <w:rFonts w:ascii="Corbel" w:hAnsi="Corbel"/>
          <w:b w:val="0"/>
          <w:bCs/>
          <w:szCs w:val="22"/>
        </w:rPr>
        <w:t xml:space="preserve">Trust </w:t>
      </w:r>
      <w:r w:rsidR="00F538D8" w:rsidRPr="00F538D8">
        <w:rPr>
          <w:rFonts w:ascii="Corbel" w:hAnsi="Corbel"/>
          <w:b w:val="0"/>
          <w:bCs/>
          <w:szCs w:val="22"/>
        </w:rPr>
        <w:t>ON2-2604</w:t>
      </w:r>
      <w:r w:rsidR="004D4CBE">
        <w:rPr>
          <w:rFonts w:ascii="Corbel" w:hAnsi="Corbel"/>
          <w:b w:val="0"/>
          <w:bCs/>
          <w:szCs w:val="22"/>
        </w:rPr>
        <w:t xml:space="preserve">]. </w:t>
      </w:r>
      <w:r w:rsidRPr="004A12E3">
        <w:rPr>
          <w:rFonts w:ascii="Corbel" w:hAnsi="Corbel"/>
          <w:b w:val="0"/>
          <w:bCs/>
          <w:szCs w:val="22"/>
        </w:rPr>
        <w:t xml:space="preserve">The Manchester Centre for Genomic Medicine has a Health and Safety </w:t>
      </w:r>
      <w:r w:rsidR="0001414C">
        <w:rPr>
          <w:rFonts w:ascii="Corbel" w:hAnsi="Corbel"/>
          <w:b w:val="0"/>
          <w:bCs/>
          <w:szCs w:val="22"/>
        </w:rPr>
        <w:t>Lead</w:t>
      </w:r>
      <w:r w:rsidRPr="004A12E3">
        <w:rPr>
          <w:rFonts w:ascii="Corbel" w:hAnsi="Corbel"/>
          <w:b w:val="0"/>
          <w:bCs/>
          <w:szCs w:val="22"/>
        </w:rPr>
        <w:t xml:space="preserve">, </w:t>
      </w:r>
      <w:r w:rsidR="0001414C">
        <w:rPr>
          <w:rFonts w:ascii="Corbel" w:hAnsi="Corbel"/>
          <w:b w:val="0"/>
          <w:bCs/>
          <w:szCs w:val="22"/>
        </w:rPr>
        <w:t>George Burghel</w:t>
      </w:r>
      <w:r w:rsidRPr="004A12E3">
        <w:rPr>
          <w:rFonts w:ascii="Corbel" w:hAnsi="Corbel"/>
          <w:b w:val="0"/>
          <w:bCs/>
          <w:szCs w:val="22"/>
        </w:rPr>
        <w:t>. Each laboratory within the GDL has an appointed Health and Safety Lead who works with the Health and Safety Committee to ensure that all areas of this standard are met</w:t>
      </w:r>
      <w:r w:rsidR="00F71446">
        <w:rPr>
          <w:rFonts w:ascii="Corbel" w:hAnsi="Corbel"/>
          <w:b w:val="0"/>
          <w:bCs/>
          <w:szCs w:val="22"/>
        </w:rPr>
        <w:t>.</w:t>
      </w:r>
    </w:p>
    <w:p w14:paraId="7862CB04" w14:textId="77777777" w:rsidR="004D4CBE" w:rsidRDefault="004D4CBE" w:rsidP="009329CE">
      <w:pPr>
        <w:pStyle w:val="CPA"/>
        <w:spacing w:before="0" w:after="0" w:line="276" w:lineRule="auto"/>
        <w:ind w:left="720"/>
        <w:rPr>
          <w:rFonts w:ascii="Corbel" w:hAnsi="Corbel"/>
          <w:b w:val="0"/>
          <w:bCs/>
          <w:szCs w:val="22"/>
        </w:rPr>
      </w:pPr>
    </w:p>
    <w:p w14:paraId="011359A2" w14:textId="77777777" w:rsidR="004D4CBE" w:rsidRPr="004A12E3" w:rsidRDefault="004D4CBE" w:rsidP="004D4CBE">
      <w:pPr>
        <w:pStyle w:val="CPA"/>
        <w:spacing w:before="0" w:after="0" w:line="276" w:lineRule="auto"/>
        <w:ind w:left="720"/>
        <w:rPr>
          <w:rFonts w:ascii="Corbel" w:hAnsi="Corbel"/>
          <w:b w:val="0"/>
          <w:bCs/>
          <w:szCs w:val="22"/>
        </w:rPr>
      </w:pPr>
      <w:r w:rsidRPr="004A12E3">
        <w:rPr>
          <w:rFonts w:ascii="Corbel" w:hAnsi="Corbel"/>
          <w:b w:val="0"/>
          <w:bCs/>
          <w:szCs w:val="22"/>
        </w:rPr>
        <w:t xml:space="preserve">All staff are given information about the Health and Safety procedures within the laboratory during their </w:t>
      </w:r>
      <w:r w:rsidRPr="00F538D8">
        <w:rPr>
          <w:rFonts w:ascii="Corbel" w:hAnsi="Corbel"/>
          <w:b w:val="0"/>
          <w:bCs/>
          <w:szCs w:val="22"/>
        </w:rPr>
        <w:t xml:space="preserve">induction [DOC2854, MF 000 062, DOC504]. Any </w:t>
      </w:r>
      <w:r w:rsidRPr="004A12E3">
        <w:rPr>
          <w:rFonts w:ascii="Corbel" w:hAnsi="Corbel"/>
          <w:b w:val="0"/>
          <w:bCs/>
          <w:szCs w:val="22"/>
        </w:rPr>
        <w:t>issues relating to Health and Safety are discussed in Quality Team Meetings and in regular team meetings. Model rules exist for visitors to the department [DOC1420] outlining relevant Health and Safety matters.</w:t>
      </w:r>
    </w:p>
    <w:p w14:paraId="5E625505" w14:textId="77777777" w:rsidR="004D4CBE" w:rsidRDefault="004D4CBE" w:rsidP="009329CE">
      <w:pPr>
        <w:pStyle w:val="CPA"/>
        <w:spacing w:before="0" w:after="0" w:line="276" w:lineRule="auto"/>
        <w:ind w:left="720"/>
        <w:rPr>
          <w:rFonts w:ascii="Corbel" w:hAnsi="Corbel"/>
          <w:b w:val="0"/>
          <w:bCs/>
          <w:szCs w:val="22"/>
        </w:rPr>
      </w:pPr>
    </w:p>
    <w:p w14:paraId="7D64915B" w14:textId="71448966" w:rsidR="009329CE" w:rsidRDefault="009329CE" w:rsidP="009329CE">
      <w:pPr>
        <w:pStyle w:val="CPA"/>
        <w:spacing w:before="0" w:after="0" w:line="276" w:lineRule="auto"/>
        <w:ind w:left="720"/>
        <w:rPr>
          <w:rFonts w:ascii="Corbel" w:hAnsi="Corbel"/>
          <w:b w:val="0"/>
          <w:bCs/>
          <w:szCs w:val="22"/>
        </w:rPr>
      </w:pPr>
      <w:r w:rsidRPr="004A12E3">
        <w:rPr>
          <w:rFonts w:ascii="Corbel" w:hAnsi="Corbel"/>
          <w:b w:val="0"/>
          <w:bCs/>
          <w:szCs w:val="22"/>
        </w:rPr>
        <w:t>All laboratory procedure documents include any relevant risk assessments</w:t>
      </w:r>
      <w:r w:rsidR="00CB480B">
        <w:rPr>
          <w:rFonts w:ascii="Corbel" w:hAnsi="Corbel"/>
          <w:b w:val="0"/>
          <w:bCs/>
          <w:szCs w:val="22"/>
        </w:rPr>
        <w:t xml:space="preserve"> [</w:t>
      </w:r>
      <w:r w:rsidR="00CB480B" w:rsidRPr="00CB480B">
        <w:rPr>
          <w:rFonts w:ascii="Corbel" w:hAnsi="Corbel"/>
          <w:b w:val="0"/>
          <w:bCs/>
          <w:szCs w:val="22"/>
        </w:rPr>
        <w:t>DOC2931</w:t>
      </w:r>
      <w:r w:rsidR="00CB480B">
        <w:rPr>
          <w:rFonts w:ascii="Corbel" w:hAnsi="Corbel"/>
          <w:b w:val="0"/>
          <w:bCs/>
          <w:szCs w:val="22"/>
        </w:rPr>
        <w:t>]</w:t>
      </w:r>
      <w:r w:rsidRPr="004A12E3">
        <w:rPr>
          <w:rFonts w:ascii="Corbel" w:hAnsi="Corbel"/>
          <w:b w:val="0"/>
          <w:bCs/>
          <w:szCs w:val="22"/>
        </w:rPr>
        <w:t>. CoSHH documentation</w:t>
      </w:r>
      <w:r w:rsidR="004D4CBE">
        <w:rPr>
          <w:rFonts w:ascii="Corbel" w:hAnsi="Corbel"/>
          <w:b w:val="0"/>
          <w:bCs/>
          <w:szCs w:val="22"/>
        </w:rPr>
        <w:t xml:space="preserve"> (</w:t>
      </w:r>
      <w:r w:rsidR="004D4CBE" w:rsidRPr="004A12E3">
        <w:rPr>
          <w:rFonts w:ascii="Corbel" w:hAnsi="Corbel"/>
          <w:b w:val="0"/>
          <w:bCs/>
          <w:szCs w:val="22"/>
        </w:rPr>
        <w:t>individua</w:t>
      </w:r>
      <w:r w:rsidR="004D4CBE">
        <w:rPr>
          <w:rFonts w:ascii="Corbel" w:hAnsi="Corbel"/>
          <w:b w:val="0"/>
          <w:bCs/>
          <w:szCs w:val="22"/>
        </w:rPr>
        <w:t>l assessment checklist forms)</w:t>
      </w:r>
      <w:r w:rsidRPr="004A12E3">
        <w:rPr>
          <w:rFonts w:ascii="Corbel" w:hAnsi="Corbel"/>
          <w:b w:val="0"/>
          <w:bCs/>
          <w:szCs w:val="22"/>
        </w:rPr>
        <w:t xml:space="preserve"> </w:t>
      </w:r>
      <w:r w:rsidR="004D4CBE">
        <w:rPr>
          <w:rFonts w:ascii="Corbel" w:hAnsi="Corbel"/>
          <w:b w:val="0"/>
          <w:bCs/>
          <w:szCs w:val="22"/>
        </w:rPr>
        <w:t xml:space="preserve">is available on Q-Pulse for </w:t>
      </w:r>
      <w:r w:rsidRPr="004A12E3">
        <w:rPr>
          <w:rFonts w:ascii="Corbel" w:hAnsi="Corbel"/>
          <w:b w:val="0"/>
          <w:bCs/>
          <w:szCs w:val="22"/>
        </w:rPr>
        <w:t>chemicals used in the GDL</w:t>
      </w:r>
      <w:r w:rsidR="004D4CBE">
        <w:rPr>
          <w:rFonts w:ascii="Corbel" w:hAnsi="Corbel"/>
          <w:b w:val="0"/>
          <w:bCs/>
          <w:szCs w:val="22"/>
        </w:rPr>
        <w:t xml:space="preserve"> [</w:t>
      </w:r>
      <w:r w:rsidR="004D4CBE" w:rsidRPr="004D4CBE">
        <w:rPr>
          <w:rFonts w:ascii="Corbel" w:hAnsi="Corbel"/>
          <w:b w:val="0"/>
          <w:bCs/>
          <w:szCs w:val="22"/>
        </w:rPr>
        <w:t>DOC2014</w:t>
      </w:r>
      <w:r w:rsidR="004D4CBE">
        <w:rPr>
          <w:rFonts w:ascii="Corbel" w:hAnsi="Corbel"/>
          <w:b w:val="0"/>
          <w:bCs/>
          <w:szCs w:val="22"/>
        </w:rPr>
        <w:t xml:space="preserve">, </w:t>
      </w:r>
      <w:r w:rsidR="004D4CBE" w:rsidRPr="004D4CBE">
        <w:rPr>
          <w:rFonts w:ascii="Corbel" w:hAnsi="Corbel"/>
          <w:b w:val="0"/>
          <w:bCs/>
          <w:szCs w:val="22"/>
        </w:rPr>
        <w:t>DOC2325</w:t>
      </w:r>
      <w:r w:rsidR="004D4CBE">
        <w:rPr>
          <w:rFonts w:ascii="Corbel" w:hAnsi="Corbel"/>
          <w:b w:val="0"/>
          <w:bCs/>
          <w:szCs w:val="22"/>
        </w:rPr>
        <w:t>].</w:t>
      </w:r>
    </w:p>
    <w:p w14:paraId="162954FC" w14:textId="77777777" w:rsidR="00A25C6C" w:rsidRDefault="00A25C6C" w:rsidP="003779C9">
      <w:pPr>
        <w:pStyle w:val="StyleTOC2Right1ch"/>
        <w:keepLines/>
        <w:numPr>
          <w:ilvl w:val="0"/>
          <w:numId w:val="0"/>
        </w:numPr>
        <w:spacing w:line="276" w:lineRule="auto"/>
        <w:ind w:left="709"/>
        <w:jc w:val="both"/>
        <w:rPr>
          <w:rFonts w:ascii="Corbel" w:hAnsi="Corbel"/>
          <w:sz w:val="22"/>
          <w:szCs w:val="22"/>
        </w:rPr>
      </w:pPr>
    </w:p>
    <w:p w14:paraId="4AAE0404" w14:textId="77777777" w:rsidR="00870228" w:rsidRDefault="00870228" w:rsidP="003779C9">
      <w:pPr>
        <w:pStyle w:val="StyleTOC2Right1ch"/>
        <w:keepLines/>
        <w:numPr>
          <w:ilvl w:val="0"/>
          <w:numId w:val="0"/>
        </w:numPr>
        <w:spacing w:line="276" w:lineRule="auto"/>
        <w:ind w:left="709"/>
        <w:jc w:val="both"/>
        <w:rPr>
          <w:rFonts w:ascii="Corbel" w:hAnsi="Corbel"/>
          <w:sz w:val="22"/>
          <w:szCs w:val="22"/>
        </w:rPr>
      </w:pPr>
    </w:p>
    <w:p w14:paraId="10DCD756" w14:textId="77777777" w:rsidR="00A25C6C" w:rsidRPr="004A12E3" w:rsidRDefault="00A25C6C" w:rsidP="003779C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95" w:name="_Toc413587532"/>
      <w:bookmarkStart w:id="96" w:name="_Toc84407042"/>
      <w:r w:rsidRPr="004A12E3">
        <w:rPr>
          <w:rFonts w:ascii="Corbel" w:hAnsi="Corbel"/>
          <w:b/>
          <w:sz w:val="24"/>
          <w:szCs w:val="24"/>
        </w:rPr>
        <w:t>Laboratory equipment, reagents, and consumables</w:t>
      </w:r>
      <w:bookmarkEnd w:id="95"/>
      <w:bookmarkEnd w:id="96"/>
    </w:p>
    <w:p w14:paraId="033DB578" w14:textId="77777777" w:rsidR="00A25C6C" w:rsidRPr="00250065"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7" w:name="_Toc413587533"/>
      <w:bookmarkStart w:id="98" w:name="_Toc84407043"/>
      <w:r w:rsidRPr="00250065">
        <w:rPr>
          <w:rFonts w:ascii="Corbel" w:hAnsi="Corbel"/>
          <w:b/>
          <w:sz w:val="22"/>
          <w:szCs w:val="22"/>
        </w:rPr>
        <w:t>Equipment</w:t>
      </w:r>
      <w:bookmarkEnd w:id="97"/>
      <w:bookmarkEnd w:id="98"/>
    </w:p>
    <w:p w14:paraId="71676B0C" w14:textId="75DAFF7C" w:rsidR="00D26410" w:rsidRPr="00BA64B0" w:rsidRDefault="00996288" w:rsidP="00303973">
      <w:pPr>
        <w:pStyle w:val="CPA"/>
        <w:spacing w:before="0" w:after="0" w:line="276" w:lineRule="auto"/>
        <w:ind w:left="720"/>
        <w:rPr>
          <w:rFonts w:ascii="Corbel" w:hAnsi="Corbel"/>
          <w:b w:val="0"/>
          <w:bCs/>
          <w:szCs w:val="22"/>
        </w:rPr>
      </w:pPr>
      <w:r w:rsidRPr="00BA64B0">
        <w:rPr>
          <w:rFonts w:ascii="Corbel" w:hAnsi="Corbel"/>
          <w:b w:val="0"/>
          <w:bCs/>
          <w:szCs w:val="22"/>
        </w:rPr>
        <w:t xml:space="preserve">The </w:t>
      </w:r>
      <w:r w:rsidR="00E52E8C" w:rsidRPr="00BA64B0">
        <w:rPr>
          <w:rFonts w:ascii="Corbel" w:hAnsi="Corbel"/>
          <w:b w:val="0"/>
          <w:bCs/>
          <w:szCs w:val="22"/>
        </w:rPr>
        <w:t>GDL</w:t>
      </w:r>
      <w:r w:rsidRPr="00BA64B0">
        <w:rPr>
          <w:rFonts w:ascii="Corbel" w:hAnsi="Corbel"/>
          <w:b w:val="0"/>
          <w:bCs/>
          <w:szCs w:val="22"/>
        </w:rPr>
        <w:t xml:space="preserve"> has equipment which is sufficient and appropriate to provide the laboratory service (I</w:t>
      </w:r>
      <w:r w:rsidR="00101D15" w:rsidRPr="00BA64B0">
        <w:rPr>
          <w:rFonts w:ascii="Corbel" w:hAnsi="Corbel"/>
          <w:b w:val="0"/>
          <w:bCs/>
          <w:szCs w:val="22"/>
        </w:rPr>
        <w:t>S</w:t>
      </w:r>
      <w:r w:rsidR="006871EA" w:rsidRPr="00BA64B0">
        <w:rPr>
          <w:rFonts w:ascii="Corbel" w:hAnsi="Corbel"/>
          <w:b w:val="0"/>
          <w:bCs/>
          <w:szCs w:val="22"/>
        </w:rPr>
        <w:t>O 5.3.1). There is a document that details the</w:t>
      </w:r>
      <w:r w:rsidRPr="00BA64B0">
        <w:rPr>
          <w:rFonts w:ascii="Corbel" w:hAnsi="Corbel"/>
          <w:b w:val="0"/>
          <w:bCs/>
          <w:szCs w:val="22"/>
        </w:rPr>
        <w:t xml:space="preserve"> </w:t>
      </w:r>
      <w:r w:rsidR="006871EA" w:rsidRPr="00BA64B0">
        <w:rPr>
          <w:rFonts w:ascii="Corbel" w:hAnsi="Corbel"/>
          <w:b w:val="0"/>
          <w:bCs/>
          <w:szCs w:val="22"/>
        </w:rPr>
        <w:t xml:space="preserve">policy and </w:t>
      </w:r>
      <w:r w:rsidRPr="00BA64B0">
        <w:rPr>
          <w:rFonts w:ascii="Corbel" w:hAnsi="Corbel"/>
          <w:b w:val="0"/>
          <w:bCs/>
          <w:szCs w:val="22"/>
        </w:rPr>
        <w:t>procedures for the selection, procurement, purchas</w:t>
      </w:r>
      <w:r w:rsidR="006871EA" w:rsidRPr="00BA64B0">
        <w:rPr>
          <w:rFonts w:ascii="Corbel" w:hAnsi="Corbel"/>
          <w:b w:val="0"/>
          <w:bCs/>
          <w:szCs w:val="22"/>
        </w:rPr>
        <w:t xml:space="preserve">e, </w:t>
      </w:r>
      <w:r w:rsidR="00854601" w:rsidRPr="00BA64B0">
        <w:rPr>
          <w:rFonts w:ascii="Corbel" w:hAnsi="Corbel"/>
          <w:b w:val="0"/>
          <w:bCs/>
          <w:szCs w:val="22"/>
        </w:rPr>
        <w:t>management,</w:t>
      </w:r>
      <w:r w:rsidR="006871EA" w:rsidRPr="00BA64B0">
        <w:rPr>
          <w:rFonts w:ascii="Corbel" w:hAnsi="Corbel"/>
          <w:b w:val="0"/>
          <w:bCs/>
          <w:szCs w:val="22"/>
        </w:rPr>
        <w:t xml:space="preserve"> and maintenance of</w:t>
      </w:r>
      <w:r w:rsidRPr="00BA64B0">
        <w:rPr>
          <w:rFonts w:ascii="Corbel" w:hAnsi="Corbel"/>
          <w:b w:val="0"/>
          <w:bCs/>
          <w:szCs w:val="22"/>
        </w:rPr>
        <w:t xml:space="preserve"> equipment [</w:t>
      </w:r>
      <w:r w:rsidR="00250065" w:rsidRPr="00BA64B0">
        <w:rPr>
          <w:rFonts w:ascii="Corbel" w:hAnsi="Corbel"/>
          <w:b w:val="0"/>
          <w:bCs/>
          <w:szCs w:val="22"/>
        </w:rPr>
        <w:t>DOC2107</w:t>
      </w:r>
      <w:r w:rsidRPr="00BA64B0">
        <w:rPr>
          <w:rFonts w:ascii="Corbel" w:hAnsi="Corbel"/>
          <w:b w:val="0"/>
          <w:bCs/>
          <w:szCs w:val="22"/>
        </w:rPr>
        <w:t>].</w:t>
      </w:r>
      <w:r w:rsidR="00E52E8C" w:rsidRPr="00BA64B0">
        <w:rPr>
          <w:rFonts w:ascii="Corbel" w:hAnsi="Corbel"/>
          <w:b w:val="0"/>
          <w:bCs/>
          <w:szCs w:val="22"/>
        </w:rPr>
        <w:t xml:space="preserve"> </w:t>
      </w:r>
      <w:r w:rsidR="006871EA" w:rsidRPr="00BA64B0">
        <w:rPr>
          <w:rFonts w:ascii="Corbel" w:hAnsi="Corbel"/>
          <w:b w:val="0"/>
          <w:bCs/>
          <w:szCs w:val="22"/>
        </w:rPr>
        <w:t>E</w:t>
      </w:r>
      <w:r w:rsidR="00D26410" w:rsidRPr="00BA64B0">
        <w:rPr>
          <w:rFonts w:ascii="Corbel" w:hAnsi="Corbel"/>
          <w:b w:val="0"/>
          <w:bCs/>
          <w:szCs w:val="22"/>
        </w:rPr>
        <w:t>quipment is validated or verified before use</w:t>
      </w:r>
      <w:r w:rsidR="00F76B53" w:rsidRPr="00BA64B0">
        <w:rPr>
          <w:rFonts w:ascii="Corbel" w:hAnsi="Corbel"/>
          <w:b w:val="0"/>
          <w:bCs/>
          <w:szCs w:val="22"/>
        </w:rPr>
        <w:t xml:space="preserve"> </w:t>
      </w:r>
      <w:r w:rsidR="006871EA" w:rsidRPr="00BA64B0">
        <w:rPr>
          <w:rFonts w:ascii="Corbel" w:hAnsi="Corbel"/>
          <w:b w:val="0"/>
          <w:bCs/>
          <w:szCs w:val="22"/>
        </w:rPr>
        <w:t>[DOC3125]</w:t>
      </w:r>
      <w:r w:rsidR="00D26410" w:rsidRPr="00BA64B0">
        <w:rPr>
          <w:rFonts w:ascii="Corbel" w:hAnsi="Corbel"/>
          <w:b w:val="0"/>
          <w:bCs/>
          <w:szCs w:val="22"/>
        </w:rPr>
        <w:t>.</w:t>
      </w:r>
      <w:r w:rsidR="00303973" w:rsidRPr="00BA64B0">
        <w:rPr>
          <w:rFonts w:ascii="Corbel" w:hAnsi="Corbel"/>
          <w:b w:val="0"/>
          <w:bCs/>
          <w:szCs w:val="22"/>
        </w:rPr>
        <w:t xml:space="preserve"> </w:t>
      </w:r>
      <w:r w:rsidR="00E52E8C" w:rsidRPr="00BA64B0">
        <w:rPr>
          <w:rFonts w:ascii="Corbel" w:hAnsi="Corbel"/>
          <w:b w:val="0"/>
          <w:bCs/>
          <w:szCs w:val="22"/>
        </w:rPr>
        <w:t>Individual protocols detail with</w:t>
      </w:r>
      <w:r w:rsidR="00D26410" w:rsidRPr="00BA64B0">
        <w:rPr>
          <w:rFonts w:ascii="Corbel" w:hAnsi="Corbel"/>
          <w:b w:val="0"/>
          <w:bCs/>
          <w:szCs w:val="22"/>
        </w:rPr>
        <w:t xml:space="preserve"> the correct </w:t>
      </w:r>
      <w:r w:rsidR="00E52E8C" w:rsidRPr="00BA64B0">
        <w:rPr>
          <w:rFonts w:ascii="Corbel" w:hAnsi="Corbel"/>
          <w:b w:val="0"/>
          <w:bCs/>
          <w:szCs w:val="22"/>
        </w:rPr>
        <w:t xml:space="preserve">day-to-day </w:t>
      </w:r>
      <w:r w:rsidR="00D26410" w:rsidRPr="00BA64B0">
        <w:rPr>
          <w:rFonts w:ascii="Corbel" w:hAnsi="Corbel"/>
          <w:b w:val="0"/>
          <w:bCs/>
          <w:szCs w:val="22"/>
        </w:rPr>
        <w:t>use and maintenance of equipment</w:t>
      </w:r>
      <w:r w:rsidR="00E52E8C" w:rsidRPr="00BA64B0">
        <w:rPr>
          <w:rFonts w:ascii="Corbel" w:hAnsi="Corbel"/>
          <w:b w:val="0"/>
          <w:bCs/>
          <w:szCs w:val="22"/>
        </w:rPr>
        <w:t>;</w:t>
      </w:r>
      <w:r w:rsidR="00D26410" w:rsidRPr="00BA64B0">
        <w:rPr>
          <w:rFonts w:ascii="Corbel" w:hAnsi="Corbel"/>
          <w:b w:val="0"/>
          <w:bCs/>
          <w:szCs w:val="22"/>
        </w:rPr>
        <w:t xml:space="preserve"> these are drawn up in line with manufacturer’s recommendations.</w:t>
      </w:r>
      <w:r w:rsidR="00E53854" w:rsidRPr="00BA64B0">
        <w:rPr>
          <w:rFonts w:ascii="Corbel" w:hAnsi="Corbel"/>
          <w:b w:val="0"/>
          <w:bCs/>
          <w:szCs w:val="22"/>
        </w:rPr>
        <w:t xml:space="preserve"> Equipment is operated only by trained staff.</w:t>
      </w:r>
    </w:p>
    <w:p w14:paraId="27829CE1" w14:textId="77777777" w:rsidR="00D26410" w:rsidRPr="00BA64B0" w:rsidRDefault="00D26410" w:rsidP="00D26410">
      <w:pPr>
        <w:pStyle w:val="CPA"/>
        <w:spacing w:before="0" w:after="0" w:line="276" w:lineRule="auto"/>
        <w:ind w:left="720"/>
        <w:rPr>
          <w:rFonts w:ascii="Corbel" w:hAnsi="Corbel"/>
          <w:b w:val="0"/>
          <w:bCs/>
          <w:szCs w:val="22"/>
        </w:rPr>
      </w:pPr>
    </w:p>
    <w:p w14:paraId="58C93556" w14:textId="5C1FDD69" w:rsidR="00A25C6C" w:rsidRDefault="00A25C6C" w:rsidP="00250065">
      <w:pPr>
        <w:pStyle w:val="CPA"/>
        <w:spacing w:before="0" w:after="0" w:line="276" w:lineRule="auto"/>
        <w:ind w:left="720"/>
        <w:rPr>
          <w:rFonts w:ascii="Corbel" w:hAnsi="Corbel"/>
          <w:b w:val="0"/>
          <w:bCs/>
          <w:szCs w:val="22"/>
        </w:rPr>
      </w:pPr>
      <w:r w:rsidRPr="00BA64B0">
        <w:rPr>
          <w:rFonts w:ascii="Corbel" w:hAnsi="Corbel"/>
          <w:b w:val="0"/>
          <w:bCs/>
          <w:szCs w:val="22"/>
        </w:rPr>
        <w:t>Information about equipment suppliers, a record of laboratory assets (</w:t>
      </w:r>
      <w:r w:rsidR="00F76B53" w:rsidRPr="00BA64B0">
        <w:rPr>
          <w:rFonts w:ascii="Corbel" w:hAnsi="Corbel"/>
          <w:b w:val="0"/>
          <w:bCs/>
          <w:szCs w:val="22"/>
        </w:rPr>
        <w:t>equipment</w:t>
      </w:r>
      <w:r w:rsidR="00D01CA8" w:rsidRPr="00BA64B0">
        <w:rPr>
          <w:rFonts w:ascii="Corbel" w:hAnsi="Corbel"/>
          <w:b w:val="0"/>
          <w:bCs/>
          <w:szCs w:val="22"/>
        </w:rPr>
        <w:t>) and</w:t>
      </w:r>
      <w:r w:rsidR="00303973" w:rsidRPr="00BA64B0">
        <w:rPr>
          <w:rFonts w:ascii="Corbel" w:hAnsi="Corbel"/>
          <w:b w:val="0"/>
          <w:bCs/>
          <w:szCs w:val="22"/>
        </w:rPr>
        <w:t xml:space="preserve"> </w:t>
      </w:r>
      <w:r w:rsidR="00170B5E" w:rsidRPr="00BA64B0">
        <w:rPr>
          <w:rFonts w:ascii="Corbel" w:hAnsi="Corbel"/>
          <w:b w:val="0"/>
          <w:bCs/>
          <w:szCs w:val="22"/>
        </w:rPr>
        <w:t xml:space="preserve">any </w:t>
      </w:r>
      <w:r w:rsidR="00303973" w:rsidRPr="00BA64B0">
        <w:rPr>
          <w:rFonts w:ascii="Corbel" w:hAnsi="Corbel"/>
          <w:b w:val="0"/>
          <w:bCs/>
          <w:szCs w:val="22"/>
        </w:rPr>
        <w:t xml:space="preserve">records </w:t>
      </w:r>
      <w:r w:rsidRPr="00BA64B0">
        <w:rPr>
          <w:rFonts w:ascii="Corbel" w:hAnsi="Corbel"/>
          <w:b w:val="0"/>
          <w:bCs/>
          <w:szCs w:val="22"/>
        </w:rPr>
        <w:t>of equipment service</w:t>
      </w:r>
      <w:r w:rsidR="00303973" w:rsidRPr="00BA64B0">
        <w:rPr>
          <w:rFonts w:ascii="Corbel" w:hAnsi="Corbel"/>
          <w:b w:val="0"/>
          <w:bCs/>
          <w:szCs w:val="22"/>
        </w:rPr>
        <w:t xml:space="preserve">, </w:t>
      </w:r>
      <w:r w:rsidR="00854601" w:rsidRPr="00BA64B0">
        <w:rPr>
          <w:rFonts w:ascii="Corbel" w:hAnsi="Corbel"/>
          <w:b w:val="0"/>
          <w:bCs/>
          <w:szCs w:val="22"/>
        </w:rPr>
        <w:t>maintenance,</w:t>
      </w:r>
      <w:r w:rsidR="00303973" w:rsidRPr="00BA64B0">
        <w:rPr>
          <w:rFonts w:ascii="Corbel" w:hAnsi="Corbel"/>
          <w:b w:val="0"/>
          <w:bCs/>
          <w:szCs w:val="22"/>
        </w:rPr>
        <w:t xml:space="preserve"> and calibration (as appropriate)</w:t>
      </w:r>
      <w:r w:rsidRPr="00BA64B0">
        <w:rPr>
          <w:rFonts w:ascii="Corbel" w:hAnsi="Corbel"/>
          <w:b w:val="0"/>
          <w:bCs/>
          <w:szCs w:val="22"/>
        </w:rPr>
        <w:t xml:space="preserve"> are stored in the Equipment</w:t>
      </w:r>
      <w:r w:rsidR="00996288" w:rsidRPr="00BA64B0">
        <w:rPr>
          <w:rFonts w:ascii="Corbel" w:hAnsi="Corbel"/>
          <w:b w:val="0"/>
          <w:bCs/>
          <w:szCs w:val="22"/>
        </w:rPr>
        <w:t xml:space="preserve"> and </w:t>
      </w:r>
      <w:r w:rsidR="00996288">
        <w:rPr>
          <w:rFonts w:ascii="Corbel" w:hAnsi="Corbel"/>
          <w:b w:val="0"/>
          <w:bCs/>
          <w:szCs w:val="22"/>
        </w:rPr>
        <w:t>Assets</w:t>
      </w:r>
      <w:r w:rsidRPr="004A12E3">
        <w:rPr>
          <w:rFonts w:ascii="Corbel" w:hAnsi="Corbel"/>
          <w:b w:val="0"/>
          <w:bCs/>
          <w:szCs w:val="22"/>
        </w:rPr>
        <w:t xml:space="preserve"> </w:t>
      </w:r>
      <w:r w:rsidR="00D26410">
        <w:rPr>
          <w:rFonts w:ascii="Corbel" w:hAnsi="Corbel"/>
          <w:b w:val="0"/>
          <w:bCs/>
          <w:szCs w:val="22"/>
        </w:rPr>
        <w:t>module of the Q-Pulse database.</w:t>
      </w:r>
      <w:r w:rsidR="00250065">
        <w:rPr>
          <w:rFonts w:ascii="Corbel" w:hAnsi="Corbel"/>
          <w:b w:val="0"/>
          <w:bCs/>
          <w:szCs w:val="22"/>
        </w:rPr>
        <w:t xml:space="preserve"> </w:t>
      </w:r>
      <w:r w:rsidRPr="004A12E3">
        <w:rPr>
          <w:rFonts w:ascii="Corbel" w:hAnsi="Corbel"/>
          <w:b w:val="0"/>
          <w:bCs/>
          <w:szCs w:val="22"/>
        </w:rPr>
        <w:t xml:space="preserve">The </w:t>
      </w:r>
      <w:r w:rsidR="00D26410">
        <w:rPr>
          <w:rFonts w:ascii="Corbel" w:hAnsi="Corbel"/>
          <w:b w:val="0"/>
          <w:bCs/>
          <w:szCs w:val="22"/>
        </w:rPr>
        <w:t xml:space="preserve">Q-Pulse Equipment and Assets </w:t>
      </w:r>
      <w:r w:rsidRPr="004A12E3">
        <w:rPr>
          <w:rFonts w:ascii="Corbel" w:hAnsi="Corbel"/>
          <w:b w:val="0"/>
          <w:bCs/>
          <w:szCs w:val="22"/>
        </w:rPr>
        <w:t xml:space="preserve">module </w:t>
      </w:r>
      <w:r w:rsidR="00250065">
        <w:rPr>
          <w:rFonts w:ascii="Corbel" w:hAnsi="Corbel"/>
          <w:b w:val="0"/>
          <w:bCs/>
          <w:szCs w:val="22"/>
        </w:rPr>
        <w:t xml:space="preserve">also </w:t>
      </w:r>
      <w:r w:rsidRPr="004A12E3">
        <w:rPr>
          <w:rFonts w:ascii="Corbel" w:hAnsi="Corbel"/>
          <w:b w:val="0"/>
          <w:bCs/>
          <w:szCs w:val="22"/>
        </w:rPr>
        <w:t xml:space="preserve">has the facility to record equipment breakdowns. </w:t>
      </w:r>
      <w:r w:rsidR="00303973" w:rsidRPr="00303973">
        <w:rPr>
          <w:rFonts w:ascii="Corbel" w:hAnsi="Corbel"/>
          <w:b w:val="0"/>
          <w:bCs/>
          <w:szCs w:val="22"/>
        </w:rPr>
        <w:t xml:space="preserve">Whenever equipment is found to be defective, it </w:t>
      </w:r>
      <w:r w:rsidR="00303973">
        <w:rPr>
          <w:rFonts w:ascii="Corbel" w:hAnsi="Corbel"/>
          <w:b w:val="0"/>
          <w:bCs/>
          <w:szCs w:val="22"/>
        </w:rPr>
        <w:t>is</w:t>
      </w:r>
      <w:r w:rsidR="00303973" w:rsidRPr="00303973">
        <w:rPr>
          <w:rFonts w:ascii="Corbel" w:hAnsi="Corbel"/>
          <w:b w:val="0"/>
          <w:bCs/>
          <w:szCs w:val="22"/>
        </w:rPr>
        <w:t xml:space="preserve"> taken out of service and clearly labelled until it has been replaced</w:t>
      </w:r>
      <w:r w:rsidR="00303973">
        <w:rPr>
          <w:rFonts w:ascii="Corbel" w:hAnsi="Corbel"/>
          <w:b w:val="0"/>
          <w:bCs/>
          <w:szCs w:val="22"/>
        </w:rPr>
        <w:t xml:space="preserve"> and verified</w:t>
      </w:r>
      <w:r w:rsidR="00303973" w:rsidRPr="00303973">
        <w:rPr>
          <w:rFonts w:ascii="Corbel" w:hAnsi="Corbel"/>
          <w:b w:val="0"/>
          <w:bCs/>
          <w:szCs w:val="22"/>
        </w:rPr>
        <w:t xml:space="preserve"> or repaired</w:t>
      </w:r>
      <w:r w:rsidR="00BD2AD1">
        <w:rPr>
          <w:rFonts w:ascii="Corbel" w:hAnsi="Corbel"/>
          <w:b w:val="0"/>
          <w:bCs/>
          <w:szCs w:val="22"/>
        </w:rPr>
        <w:t xml:space="preserve"> and accepted back into use [DOC3125]</w:t>
      </w:r>
      <w:r w:rsidR="00303973" w:rsidRPr="00303973">
        <w:rPr>
          <w:rFonts w:ascii="Corbel" w:hAnsi="Corbel"/>
          <w:b w:val="0"/>
          <w:bCs/>
          <w:szCs w:val="22"/>
        </w:rPr>
        <w:t xml:space="preserve">. </w:t>
      </w:r>
      <w:r w:rsidRPr="004A12E3">
        <w:rPr>
          <w:rFonts w:ascii="Corbel" w:hAnsi="Corbel"/>
          <w:b w:val="0"/>
          <w:bCs/>
          <w:szCs w:val="22"/>
        </w:rPr>
        <w:t xml:space="preserve">Adverse incidents involving equipment are reported via the </w:t>
      </w:r>
      <w:r w:rsidR="004D4FD1">
        <w:rPr>
          <w:rFonts w:ascii="Corbel" w:hAnsi="Corbel"/>
          <w:b w:val="0"/>
          <w:bCs/>
          <w:szCs w:val="22"/>
        </w:rPr>
        <w:t>non-</w:t>
      </w:r>
      <w:r w:rsidRPr="004A12E3">
        <w:rPr>
          <w:rFonts w:ascii="Corbel" w:hAnsi="Corbel"/>
          <w:b w:val="0"/>
          <w:bCs/>
          <w:szCs w:val="22"/>
        </w:rPr>
        <w:t xml:space="preserve">conformance module </w:t>
      </w:r>
      <w:r w:rsidR="00940C57">
        <w:rPr>
          <w:rFonts w:ascii="Corbel" w:hAnsi="Corbel"/>
          <w:b w:val="0"/>
          <w:bCs/>
          <w:szCs w:val="22"/>
        </w:rPr>
        <w:t>on</w:t>
      </w:r>
      <w:r w:rsidRPr="004A12E3">
        <w:rPr>
          <w:rFonts w:ascii="Corbel" w:hAnsi="Corbel"/>
          <w:b w:val="0"/>
          <w:bCs/>
          <w:szCs w:val="22"/>
        </w:rPr>
        <w:t xml:space="preserve"> Q-Pulse and </w:t>
      </w:r>
      <w:r w:rsidR="00170B5E">
        <w:rPr>
          <w:rFonts w:ascii="Corbel" w:hAnsi="Corbel"/>
          <w:b w:val="0"/>
          <w:bCs/>
          <w:szCs w:val="22"/>
        </w:rPr>
        <w:t xml:space="preserve">if appropriate </w:t>
      </w:r>
      <w:r w:rsidRPr="004A12E3">
        <w:rPr>
          <w:rFonts w:ascii="Corbel" w:hAnsi="Corbel"/>
          <w:b w:val="0"/>
          <w:bCs/>
          <w:szCs w:val="22"/>
        </w:rPr>
        <w:t>the equipment</w:t>
      </w:r>
      <w:r w:rsidR="00170B5E">
        <w:rPr>
          <w:rFonts w:ascii="Corbel" w:hAnsi="Corbel"/>
          <w:b w:val="0"/>
          <w:bCs/>
          <w:szCs w:val="22"/>
        </w:rPr>
        <w:t xml:space="preserve"> is</w:t>
      </w:r>
      <w:r w:rsidRPr="004A12E3">
        <w:rPr>
          <w:rFonts w:ascii="Corbel" w:hAnsi="Corbel"/>
          <w:b w:val="0"/>
          <w:bCs/>
          <w:szCs w:val="22"/>
        </w:rPr>
        <w:t xml:space="preserve"> placed on the risk register.</w:t>
      </w:r>
      <w:r w:rsidR="00D26410">
        <w:rPr>
          <w:rFonts w:ascii="Corbel" w:hAnsi="Corbel"/>
          <w:b w:val="0"/>
          <w:bCs/>
          <w:szCs w:val="22"/>
        </w:rPr>
        <w:t xml:space="preserve"> </w:t>
      </w:r>
      <w:r w:rsidR="00D26410" w:rsidRPr="004A12E3">
        <w:rPr>
          <w:rFonts w:ascii="Corbel" w:hAnsi="Corbel"/>
          <w:b w:val="0"/>
          <w:bCs/>
          <w:szCs w:val="22"/>
        </w:rPr>
        <w:t xml:space="preserve">Items of equipment are either serviced, </w:t>
      </w:r>
      <w:r w:rsidR="00817DD3" w:rsidRPr="004A12E3">
        <w:rPr>
          <w:rFonts w:ascii="Corbel" w:hAnsi="Corbel"/>
          <w:b w:val="0"/>
          <w:bCs/>
          <w:szCs w:val="22"/>
        </w:rPr>
        <w:t>repaired,</w:t>
      </w:r>
      <w:r w:rsidR="00D26410" w:rsidRPr="004A12E3">
        <w:rPr>
          <w:rFonts w:ascii="Corbel" w:hAnsi="Corbel"/>
          <w:b w:val="0"/>
          <w:bCs/>
          <w:szCs w:val="22"/>
        </w:rPr>
        <w:t xml:space="preserve"> or calibrated by Sodexo or are contracted to external sources</w:t>
      </w:r>
      <w:r w:rsidR="00303973">
        <w:rPr>
          <w:rFonts w:ascii="Corbel" w:hAnsi="Corbel"/>
          <w:b w:val="0"/>
          <w:bCs/>
          <w:szCs w:val="22"/>
        </w:rPr>
        <w:t xml:space="preserve"> following decontamination</w:t>
      </w:r>
      <w:r w:rsidR="00250065">
        <w:rPr>
          <w:rFonts w:ascii="Corbel" w:hAnsi="Corbel"/>
          <w:b w:val="0"/>
          <w:bCs/>
          <w:szCs w:val="22"/>
        </w:rPr>
        <w:t xml:space="preserve"> [</w:t>
      </w:r>
      <w:r w:rsidR="00250065" w:rsidRPr="00250065">
        <w:rPr>
          <w:rFonts w:ascii="Corbel" w:hAnsi="Corbel"/>
          <w:b w:val="0"/>
          <w:bCs/>
          <w:szCs w:val="22"/>
        </w:rPr>
        <w:t>LP 000 240</w:t>
      </w:r>
      <w:r w:rsidR="00250065">
        <w:rPr>
          <w:rFonts w:ascii="Corbel" w:hAnsi="Corbel"/>
          <w:b w:val="0"/>
          <w:bCs/>
          <w:szCs w:val="22"/>
        </w:rPr>
        <w:t>]</w:t>
      </w:r>
      <w:r w:rsidR="00D26410" w:rsidRPr="004A12E3">
        <w:rPr>
          <w:rFonts w:ascii="Corbel" w:hAnsi="Corbel"/>
          <w:b w:val="0"/>
          <w:bCs/>
          <w:szCs w:val="22"/>
        </w:rPr>
        <w:t>.</w:t>
      </w:r>
    </w:p>
    <w:p w14:paraId="3A0FF6AA" w14:textId="77777777" w:rsidR="00E53854" w:rsidRDefault="00E53854" w:rsidP="00C507BC">
      <w:pPr>
        <w:pStyle w:val="CPA"/>
        <w:spacing w:before="0" w:after="0" w:line="276" w:lineRule="auto"/>
        <w:ind w:left="720"/>
        <w:rPr>
          <w:rFonts w:ascii="Corbel" w:hAnsi="Corbel"/>
          <w:b w:val="0"/>
          <w:bCs/>
          <w:szCs w:val="22"/>
        </w:rPr>
      </w:pPr>
    </w:p>
    <w:p w14:paraId="1176AA1B" w14:textId="52E74737" w:rsidR="00996288" w:rsidRPr="004A12E3" w:rsidRDefault="00E53854" w:rsidP="00250065">
      <w:pPr>
        <w:pStyle w:val="CPA"/>
        <w:spacing w:before="0" w:after="0" w:line="276" w:lineRule="auto"/>
        <w:ind w:left="720"/>
        <w:rPr>
          <w:rFonts w:ascii="Corbel" w:hAnsi="Corbel"/>
          <w:b w:val="0"/>
          <w:bCs/>
          <w:szCs w:val="22"/>
        </w:rPr>
      </w:pPr>
      <w:r>
        <w:rPr>
          <w:rFonts w:ascii="Corbel" w:hAnsi="Corbel"/>
          <w:b w:val="0"/>
          <w:bCs/>
          <w:szCs w:val="22"/>
        </w:rPr>
        <w:lastRenderedPageBreak/>
        <w:t>Where appropriate, equipment is calibrated for use according to manufacturer’s recommendations</w:t>
      </w:r>
      <w:r w:rsidR="00170B5E">
        <w:rPr>
          <w:rFonts w:ascii="Corbel" w:hAnsi="Corbel"/>
          <w:b w:val="0"/>
          <w:bCs/>
          <w:szCs w:val="22"/>
        </w:rPr>
        <w:t xml:space="preserve"> by external contractors and i</w:t>
      </w:r>
      <w:r>
        <w:rPr>
          <w:rFonts w:ascii="Corbel" w:hAnsi="Corbel"/>
          <w:b w:val="0"/>
          <w:bCs/>
          <w:szCs w:val="22"/>
        </w:rPr>
        <w:t>f use of the equipment affects the examination result calibration is carried out to ISO standards</w:t>
      </w:r>
      <w:r w:rsidR="00170B5E">
        <w:rPr>
          <w:rFonts w:ascii="Corbel" w:hAnsi="Corbel"/>
          <w:b w:val="0"/>
          <w:bCs/>
          <w:szCs w:val="22"/>
        </w:rPr>
        <w:t xml:space="preserve"> [DOC3172]</w:t>
      </w:r>
      <w:r>
        <w:rPr>
          <w:rFonts w:ascii="Corbel" w:hAnsi="Corbel"/>
          <w:b w:val="0"/>
          <w:bCs/>
          <w:szCs w:val="22"/>
        </w:rPr>
        <w:t>. All calibrations are recorded in the equipment record on Q-Pulse.</w:t>
      </w:r>
      <w:r w:rsidR="00250065">
        <w:rPr>
          <w:rFonts w:ascii="Corbel" w:hAnsi="Corbel"/>
          <w:b w:val="0"/>
          <w:bCs/>
          <w:szCs w:val="22"/>
        </w:rPr>
        <w:t xml:space="preserve"> </w:t>
      </w:r>
      <w:r w:rsidR="00996288" w:rsidRPr="004A12E3">
        <w:rPr>
          <w:rFonts w:ascii="Corbel" w:hAnsi="Corbel"/>
          <w:b w:val="0"/>
          <w:bCs/>
          <w:szCs w:val="22"/>
        </w:rPr>
        <w:t>There is no point-of-care testing carried out within the GDL.</w:t>
      </w:r>
    </w:p>
    <w:p w14:paraId="10689931" w14:textId="77777777" w:rsidR="00A25C6C" w:rsidRPr="004A12E3" w:rsidRDefault="00A25C6C" w:rsidP="00080155">
      <w:pPr>
        <w:spacing w:line="276" w:lineRule="auto"/>
        <w:ind w:left="720"/>
        <w:jc w:val="both"/>
        <w:rPr>
          <w:rFonts w:ascii="Corbel" w:hAnsi="Corbel"/>
          <w:sz w:val="22"/>
          <w:szCs w:val="22"/>
        </w:rPr>
      </w:pPr>
    </w:p>
    <w:p w14:paraId="17C995F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9" w:name="_Toc413587534"/>
      <w:bookmarkStart w:id="100" w:name="_Toc84407044"/>
      <w:r w:rsidRPr="004A12E3">
        <w:rPr>
          <w:rFonts w:ascii="Corbel" w:hAnsi="Corbel"/>
          <w:b/>
          <w:sz w:val="22"/>
          <w:szCs w:val="22"/>
        </w:rPr>
        <w:t>Reagents and consumables</w:t>
      </w:r>
      <w:bookmarkEnd w:id="99"/>
      <w:bookmarkEnd w:id="100"/>
    </w:p>
    <w:p w14:paraId="2B89E750" w14:textId="6D12E3D5" w:rsidR="00A25C6C" w:rsidRPr="004A12E3" w:rsidRDefault="00A25C6C" w:rsidP="00D63ADC">
      <w:pPr>
        <w:pStyle w:val="CPA"/>
        <w:spacing w:before="0" w:after="0" w:line="276" w:lineRule="auto"/>
        <w:ind w:left="720"/>
        <w:rPr>
          <w:rFonts w:ascii="Corbel" w:hAnsi="Corbel"/>
          <w:b w:val="0"/>
          <w:bCs/>
          <w:szCs w:val="22"/>
        </w:rPr>
      </w:pPr>
      <w:r w:rsidRPr="004A12E3">
        <w:rPr>
          <w:rFonts w:ascii="Corbel" w:hAnsi="Corbel"/>
          <w:b w:val="0"/>
          <w:bCs/>
          <w:szCs w:val="22"/>
        </w:rPr>
        <w:t xml:space="preserve">The </w:t>
      </w:r>
      <w:r w:rsidRPr="00D63ADC">
        <w:rPr>
          <w:rFonts w:ascii="Corbel" w:hAnsi="Corbel"/>
          <w:b w:val="0"/>
          <w:bCs/>
          <w:szCs w:val="22"/>
        </w:rPr>
        <w:t xml:space="preserve">GDL </w:t>
      </w:r>
      <w:r w:rsidRPr="004A12E3">
        <w:rPr>
          <w:rFonts w:ascii="Corbel" w:hAnsi="Corbel"/>
          <w:b w:val="0"/>
          <w:bCs/>
          <w:szCs w:val="22"/>
        </w:rPr>
        <w:t>operates a system for the management</w:t>
      </w:r>
      <w:r w:rsidR="00A8425F">
        <w:rPr>
          <w:rFonts w:ascii="Corbel" w:hAnsi="Corbel"/>
          <w:b w:val="0"/>
          <w:bCs/>
          <w:szCs w:val="22"/>
        </w:rPr>
        <w:t xml:space="preserve"> [DOC3386</w:t>
      </w:r>
      <w:r w:rsidR="006014C5">
        <w:rPr>
          <w:rFonts w:ascii="Corbel" w:hAnsi="Corbel"/>
          <w:b w:val="0"/>
          <w:bCs/>
          <w:szCs w:val="22"/>
        </w:rPr>
        <w:t>, DOC2025</w:t>
      </w:r>
      <w:r w:rsidR="00A8425F">
        <w:rPr>
          <w:rFonts w:ascii="Corbel" w:hAnsi="Corbel"/>
          <w:b w:val="0"/>
          <w:bCs/>
          <w:szCs w:val="22"/>
        </w:rPr>
        <w:t>]</w:t>
      </w:r>
      <w:r w:rsidRPr="004A12E3">
        <w:rPr>
          <w:rFonts w:ascii="Corbel" w:hAnsi="Corbel"/>
          <w:b w:val="0"/>
          <w:bCs/>
          <w:szCs w:val="22"/>
        </w:rPr>
        <w:t xml:space="preserve"> and regular monitoring of stock of reagents and </w:t>
      </w:r>
      <w:r w:rsidR="00940C57">
        <w:rPr>
          <w:rFonts w:ascii="Corbel" w:hAnsi="Corbel"/>
          <w:b w:val="0"/>
          <w:bCs/>
          <w:szCs w:val="22"/>
        </w:rPr>
        <w:t>consumables</w:t>
      </w:r>
      <w:r w:rsidRPr="004A12E3">
        <w:rPr>
          <w:rFonts w:ascii="Corbel" w:hAnsi="Corbel"/>
          <w:b w:val="0"/>
          <w:bCs/>
          <w:szCs w:val="22"/>
        </w:rPr>
        <w:t xml:space="preserve"> to ensure sufficient supply is available to maintain the service</w:t>
      </w:r>
      <w:r w:rsidR="00250065">
        <w:rPr>
          <w:rFonts w:ascii="Corbel" w:hAnsi="Corbel"/>
          <w:b w:val="0"/>
          <w:bCs/>
          <w:szCs w:val="22"/>
        </w:rPr>
        <w:t xml:space="preserve"> (ISO 5.3.2) [</w:t>
      </w:r>
      <w:r w:rsidR="00A8425F">
        <w:rPr>
          <w:rFonts w:ascii="Corbel" w:hAnsi="Corbel"/>
          <w:b w:val="0"/>
          <w:bCs/>
          <w:szCs w:val="22"/>
        </w:rPr>
        <w:t>DOC2108</w:t>
      </w:r>
      <w:r w:rsidR="00250065">
        <w:rPr>
          <w:rFonts w:ascii="Corbel" w:hAnsi="Corbel"/>
          <w:b w:val="0"/>
          <w:bCs/>
          <w:szCs w:val="22"/>
        </w:rPr>
        <w:t>]</w:t>
      </w:r>
      <w:r w:rsidRPr="004A12E3">
        <w:rPr>
          <w:rFonts w:ascii="Corbel" w:hAnsi="Corbel"/>
          <w:b w:val="0"/>
          <w:bCs/>
          <w:szCs w:val="22"/>
        </w:rPr>
        <w:t>. Stock levels are replaced based on both usage and the likely time taken for replacement orders to be delivered</w:t>
      </w:r>
      <w:r w:rsidR="00250065">
        <w:rPr>
          <w:rFonts w:ascii="Corbel" w:hAnsi="Corbel"/>
          <w:b w:val="0"/>
          <w:bCs/>
          <w:szCs w:val="22"/>
        </w:rPr>
        <w:t xml:space="preserve"> </w:t>
      </w:r>
      <w:r w:rsidR="00940C57">
        <w:rPr>
          <w:rFonts w:ascii="Corbel" w:hAnsi="Corbel"/>
          <w:b w:val="0"/>
          <w:bCs/>
          <w:szCs w:val="22"/>
        </w:rPr>
        <w:t xml:space="preserve">to prevent deterioration </w:t>
      </w:r>
      <w:r w:rsidR="00250065">
        <w:rPr>
          <w:rFonts w:ascii="Corbel" w:hAnsi="Corbel"/>
          <w:b w:val="0"/>
          <w:bCs/>
          <w:szCs w:val="22"/>
        </w:rPr>
        <w:t>[DOC2106]</w:t>
      </w:r>
      <w:r w:rsidRPr="004A12E3">
        <w:rPr>
          <w:rFonts w:ascii="Corbel" w:hAnsi="Corbel"/>
          <w:b w:val="0"/>
          <w:bCs/>
          <w:szCs w:val="22"/>
        </w:rPr>
        <w:t>.</w:t>
      </w:r>
      <w:r w:rsidR="00940C57">
        <w:rPr>
          <w:rFonts w:ascii="Corbel" w:hAnsi="Corbel"/>
          <w:b w:val="0"/>
          <w:bCs/>
          <w:szCs w:val="22"/>
        </w:rPr>
        <w:t xml:space="preserve"> Acceptance testing is carried out </w:t>
      </w:r>
      <w:r w:rsidR="00954EED">
        <w:rPr>
          <w:rFonts w:ascii="Corbel" w:hAnsi="Corbel"/>
          <w:b w:val="0"/>
          <w:bCs/>
          <w:szCs w:val="22"/>
        </w:rPr>
        <w:t xml:space="preserve">as </w:t>
      </w:r>
      <w:r w:rsidR="00940C57">
        <w:rPr>
          <w:rFonts w:ascii="Corbel" w:hAnsi="Corbel"/>
          <w:b w:val="0"/>
          <w:bCs/>
          <w:szCs w:val="22"/>
        </w:rPr>
        <w:t>appropriate</w:t>
      </w:r>
      <w:r w:rsidR="00A8425F">
        <w:rPr>
          <w:rFonts w:ascii="Corbel" w:hAnsi="Corbel"/>
          <w:b w:val="0"/>
          <w:bCs/>
          <w:szCs w:val="22"/>
        </w:rPr>
        <w:t xml:space="preserve"> [DOC3387]</w:t>
      </w:r>
      <w:r w:rsidR="00940C57">
        <w:rPr>
          <w:rFonts w:ascii="Corbel" w:hAnsi="Corbel"/>
          <w:b w:val="0"/>
          <w:bCs/>
          <w:szCs w:val="22"/>
        </w:rPr>
        <w:t>.</w:t>
      </w:r>
      <w:r w:rsidRPr="004A12E3">
        <w:rPr>
          <w:rFonts w:ascii="Corbel" w:hAnsi="Corbel"/>
          <w:b w:val="0"/>
          <w:bCs/>
          <w:szCs w:val="22"/>
        </w:rPr>
        <w:t xml:space="preserve"> </w:t>
      </w:r>
      <w:r w:rsidR="005C2200">
        <w:rPr>
          <w:rFonts w:ascii="Corbel" w:hAnsi="Corbel"/>
          <w:b w:val="0"/>
          <w:bCs/>
          <w:szCs w:val="22"/>
        </w:rPr>
        <w:t xml:space="preserve">A list of all </w:t>
      </w:r>
      <w:r w:rsidR="005C2200" w:rsidRPr="00D63ADC">
        <w:rPr>
          <w:rFonts w:ascii="Corbel" w:hAnsi="Corbel"/>
          <w:b w:val="0"/>
          <w:bCs/>
          <w:szCs w:val="22"/>
        </w:rPr>
        <w:t xml:space="preserve">chemicals is available </w:t>
      </w:r>
      <w:r w:rsidR="00B911FF" w:rsidRPr="00D63ADC">
        <w:rPr>
          <w:rFonts w:ascii="Corbel" w:hAnsi="Corbel"/>
          <w:b w:val="0"/>
          <w:bCs/>
          <w:szCs w:val="22"/>
        </w:rPr>
        <w:t xml:space="preserve">including identity, manufacturer details, COSHH Q-Pulse number, and acceptance for use </w:t>
      </w:r>
      <w:r w:rsidR="005C2200" w:rsidRPr="00D63ADC">
        <w:rPr>
          <w:rFonts w:ascii="Corbel" w:hAnsi="Corbel"/>
          <w:b w:val="0"/>
          <w:bCs/>
          <w:szCs w:val="22"/>
        </w:rPr>
        <w:t>[</w:t>
      </w:r>
      <w:hyperlink r:id="rId39" w:history="1">
        <w:r w:rsidR="00D63ADC" w:rsidRPr="00D63ADC">
          <w:rPr>
            <w:rStyle w:val="Hyperlink"/>
            <w:rFonts w:ascii="Corbel" w:hAnsi="Corbel" w:cs="Tahoma"/>
            <w:b w:val="0"/>
            <w:bCs/>
            <w:szCs w:val="22"/>
          </w:rPr>
          <w:t>COSHH Project</w:t>
        </w:r>
      </w:hyperlink>
      <w:r w:rsidR="005C2200" w:rsidRPr="00D63ADC">
        <w:rPr>
          <w:rFonts w:ascii="Corbel" w:hAnsi="Corbel"/>
          <w:b w:val="0"/>
          <w:bCs/>
          <w:szCs w:val="22"/>
        </w:rPr>
        <w:t xml:space="preserve">]. </w:t>
      </w:r>
      <w:r w:rsidRPr="00D63ADC">
        <w:rPr>
          <w:rFonts w:ascii="Corbel" w:hAnsi="Corbel"/>
          <w:b w:val="0"/>
          <w:bCs/>
          <w:szCs w:val="22"/>
        </w:rPr>
        <w:t xml:space="preserve">All procedures </w:t>
      </w:r>
      <w:r w:rsidR="00940C57">
        <w:rPr>
          <w:rFonts w:ascii="Corbel" w:hAnsi="Corbel"/>
          <w:b w:val="0"/>
          <w:bCs/>
          <w:szCs w:val="22"/>
        </w:rPr>
        <w:t>are</w:t>
      </w:r>
      <w:r w:rsidRPr="004A12E3">
        <w:rPr>
          <w:rFonts w:ascii="Corbel" w:hAnsi="Corbel"/>
          <w:b w:val="0"/>
          <w:bCs/>
          <w:szCs w:val="22"/>
        </w:rPr>
        <w:t xml:space="preserve"> risk assess</w:t>
      </w:r>
      <w:r w:rsidR="00940C57">
        <w:rPr>
          <w:rFonts w:ascii="Corbel" w:hAnsi="Corbel"/>
          <w:b w:val="0"/>
          <w:bCs/>
          <w:szCs w:val="22"/>
        </w:rPr>
        <w:t>ed</w:t>
      </w:r>
      <w:r w:rsidRPr="004A12E3">
        <w:rPr>
          <w:rFonts w:ascii="Corbel" w:hAnsi="Corbel"/>
          <w:b w:val="0"/>
          <w:bCs/>
          <w:szCs w:val="22"/>
        </w:rPr>
        <w:t xml:space="preserve"> before any processing begins and this includes evaluation</w:t>
      </w:r>
      <w:r w:rsidR="00940C57">
        <w:rPr>
          <w:rFonts w:ascii="Corbel" w:hAnsi="Corbel"/>
          <w:b w:val="0"/>
          <w:bCs/>
          <w:szCs w:val="22"/>
        </w:rPr>
        <w:t xml:space="preserve"> </w:t>
      </w:r>
      <w:r w:rsidRPr="004A12E3">
        <w:rPr>
          <w:rFonts w:ascii="Corbel" w:hAnsi="Corbel"/>
          <w:b w:val="0"/>
          <w:bCs/>
          <w:szCs w:val="22"/>
        </w:rPr>
        <w:t>of any new chemicals assessed for their COSHH regulations prior to any order being placed. Suppliers are evaluated as p</w:t>
      </w:r>
      <w:r w:rsidR="006014C5">
        <w:rPr>
          <w:rFonts w:ascii="Corbel" w:hAnsi="Corbel"/>
          <w:b w:val="0"/>
          <w:bCs/>
          <w:szCs w:val="22"/>
        </w:rPr>
        <w:t xml:space="preserve">art of the procurement process. </w:t>
      </w:r>
      <w:r w:rsidR="00AC754D">
        <w:rPr>
          <w:rFonts w:ascii="Corbel" w:hAnsi="Corbel"/>
          <w:b w:val="0"/>
          <w:bCs/>
          <w:szCs w:val="22"/>
        </w:rPr>
        <w:t>A</w:t>
      </w:r>
      <w:r w:rsidRPr="004A12E3">
        <w:rPr>
          <w:rFonts w:ascii="Corbel" w:hAnsi="Corbel"/>
          <w:b w:val="0"/>
          <w:bCs/>
          <w:szCs w:val="22"/>
        </w:rPr>
        <w:t xml:space="preserve"> Health and Safety Officer will advise on whether waste chemicals can be disposed of safely using means available to the laboratory or whether specialist removal is required</w:t>
      </w:r>
      <w:r w:rsidR="00250065">
        <w:rPr>
          <w:rFonts w:ascii="Corbel" w:hAnsi="Corbel"/>
          <w:b w:val="0"/>
          <w:bCs/>
          <w:szCs w:val="22"/>
        </w:rPr>
        <w:t xml:space="preserve"> [</w:t>
      </w:r>
      <w:r w:rsidR="007C0B01" w:rsidRPr="007C0B01">
        <w:rPr>
          <w:rFonts w:ascii="Corbel" w:hAnsi="Corbel"/>
          <w:b w:val="0"/>
          <w:bCs/>
          <w:szCs w:val="22"/>
        </w:rPr>
        <w:t>DOC2064</w:t>
      </w:r>
      <w:r w:rsidR="00250065">
        <w:rPr>
          <w:rFonts w:ascii="Corbel" w:hAnsi="Corbel"/>
          <w:b w:val="0"/>
          <w:bCs/>
          <w:szCs w:val="22"/>
        </w:rPr>
        <w:t>]</w:t>
      </w:r>
      <w:r w:rsidRPr="004A12E3">
        <w:rPr>
          <w:rFonts w:ascii="Corbel" w:hAnsi="Corbel"/>
          <w:b w:val="0"/>
          <w:bCs/>
          <w:szCs w:val="22"/>
        </w:rPr>
        <w:t>.</w:t>
      </w:r>
      <w:r w:rsidR="00940C57">
        <w:rPr>
          <w:rFonts w:ascii="Corbel" w:hAnsi="Corbel"/>
          <w:b w:val="0"/>
          <w:bCs/>
          <w:szCs w:val="22"/>
        </w:rPr>
        <w:t xml:space="preserve"> </w:t>
      </w:r>
      <w:r w:rsidR="00940C57" w:rsidRPr="004A12E3">
        <w:rPr>
          <w:rFonts w:ascii="Corbel" w:hAnsi="Corbel"/>
          <w:b w:val="0"/>
          <w:bCs/>
          <w:szCs w:val="22"/>
        </w:rPr>
        <w:t xml:space="preserve">Adverse incidents involving </w:t>
      </w:r>
      <w:r w:rsidR="00940C57">
        <w:rPr>
          <w:rFonts w:ascii="Corbel" w:hAnsi="Corbel"/>
          <w:b w:val="0"/>
          <w:bCs/>
          <w:szCs w:val="22"/>
        </w:rPr>
        <w:t>reagents, consumables or suppliers</w:t>
      </w:r>
      <w:r w:rsidR="00940C57" w:rsidRPr="004A12E3">
        <w:rPr>
          <w:rFonts w:ascii="Corbel" w:hAnsi="Corbel"/>
          <w:b w:val="0"/>
          <w:bCs/>
          <w:szCs w:val="22"/>
        </w:rPr>
        <w:t xml:space="preserve"> are reported via the </w:t>
      </w:r>
      <w:r w:rsidR="00940C57">
        <w:rPr>
          <w:rFonts w:ascii="Corbel" w:hAnsi="Corbel"/>
          <w:b w:val="0"/>
          <w:bCs/>
          <w:szCs w:val="22"/>
        </w:rPr>
        <w:t>non-</w:t>
      </w:r>
      <w:r w:rsidR="00940C57" w:rsidRPr="004A12E3">
        <w:rPr>
          <w:rFonts w:ascii="Corbel" w:hAnsi="Corbel"/>
          <w:b w:val="0"/>
          <w:bCs/>
          <w:szCs w:val="22"/>
        </w:rPr>
        <w:t>conformanc</w:t>
      </w:r>
      <w:r w:rsidR="00940C57">
        <w:rPr>
          <w:rFonts w:ascii="Corbel" w:hAnsi="Corbel"/>
          <w:b w:val="0"/>
          <w:bCs/>
          <w:szCs w:val="22"/>
        </w:rPr>
        <w:t>e module on Q-Pulse.</w:t>
      </w:r>
      <w:r w:rsidR="00901F0F">
        <w:rPr>
          <w:rFonts w:ascii="Corbel" w:hAnsi="Corbel"/>
          <w:b w:val="0"/>
          <w:bCs/>
          <w:szCs w:val="22"/>
        </w:rPr>
        <w:t xml:space="preserve"> Audit trails of all kits, reagents and working solutions are retained.</w:t>
      </w:r>
    </w:p>
    <w:p w14:paraId="647BBAB5" w14:textId="77777777" w:rsidR="00A25C6C" w:rsidRDefault="00A25C6C" w:rsidP="00080155">
      <w:pPr>
        <w:spacing w:line="276" w:lineRule="auto"/>
        <w:ind w:left="720"/>
        <w:jc w:val="both"/>
        <w:rPr>
          <w:rFonts w:ascii="Corbel" w:hAnsi="Corbel"/>
          <w:sz w:val="22"/>
          <w:szCs w:val="22"/>
        </w:rPr>
      </w:pPr>
    </w:p>
    <w:p w14:paraId="79B69900" w14:textId="77777777" w:rsidR="00870228" w:rsidRPr="004A12E3" w:rsidRDefault="00870228" w:rsidP="00080155">
      <w:pPr>
        <w:spacing w:line="276" w:lineRule="auto"/>
        <w:ind w:left="720"/>
        <w:jc w:val="both"/>
        <w:rPr>
          <w:rFonts w:ascii="Corbel" w:hAnsi="Corbel"/>
          <w:sz w:val="22"/>
          <w:szCs w:val="22"/>
        </w:rPr>
      </w:pPr>
    </w:p>
    <w:p w14:paraId="6D18A0BD"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01" w:name="_Toc413587535"/>
      <w:bookmarkStart w:id="102" w:name="_Toc84407045"/>
      <w:r w:rsidRPr="004A12E3">
        <w:rPr>
          <w:rFonts w:ascii="Corbel" w:hAnsi="Corbel"/>
          <w:b/>
          <w:sz w:val="24"/>
          <w:szCs w:val="24"/>
        </w:rPr>
        <w:t>Pre-examination processes</w:t>
      </w:r>
      <w:bookmarkEnd w:id="101"/>
      <w:bookmarkEnd w:id="102"/>
    </w:p>
    <w:p w14:paraId="64DB69B8"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3" w:name="_Toc413587536"/>
      <w:bookmarkStart w:id="104" w:name="_Toc84407046"/>
      <w:r w:rsidRPr="004A12E3">
        <w:rPr>
          <w:rFonts w:ascii="Corbel" w:hAnsi="Corbel"/>
          <w:b/>
          <w:sz w:val="22"/>
          <w:szCs w:val="22"/>
        </w:rPr>
        <w:t>General</w:t>
      </w:r>
      <w:bookmarkEnd w:id="103"/>
      <w:bookmarkEnd w:id="104"/>
    </w:p>
    <w:p w14:paraId="5073A9CF" w14:textId="77777777" w:rsidR="00A25C6C" w:rsidRDefault="00200168" w:rsidP="00080155">
      <w:pPr>
        <w:spacing w:line="276" w:lineRule="auto"/>
        <w:ind w:left="720"/>
        <w:jc w:val="both"/>
        <w:rPr>
          <w:rFonts w:ascii="Corbel" w:hAnsi="Corbel"/>
          <w:sz w:val="22"/>
          <w:szCs w:val="22"/>
        </w:rPr>
      </w:pPr>
      <w:r>
        <w:rPr>
          <w:rFonts w:ascii="Corbel" w:hAnsi="Corbel"/>
          <w:sz w:val="22"/>
          <w:szCs w:val="22"/>
        </w:rPr>
        <w:t>Documented procedures are in place for all pre-examination processes.</w:t>
      </w:r>
    </w:p>
    <w:p w14:paraId="00464E9B" w14:textId="77777777" w:rsidR="00200168" w:rsidRPr="004A12E3" w:rsidRDefault="00200168" w:rsidP="00080155">
      <w:pPr>
        <w:spacing w:line="276" w:lineRule="auto"/>
        <w:ind w:left="720"/>
        <w:jc w:val="both"/>
        <w:rPr>
          <w:rFonts w:ascii="Corbel" w:hAnsi="Corbel"/>
          <w:sz w:val="22"/>
          <w:szCs w:val="22"/>
        </w:rPr>
      </w:pPr>
    </w:p>
    <w:p w14:paraId="24425312"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5" w:name="_Toc413587537"/>
      <w:bookmarkStart w:id="106" w:name="_Toc84407047"/>
      <w:r w:rsidRPr="004A12E3">
        <w:rPr>
          <w:rFonts w:ascii="Corbel" w:hAnsi="Corbel"/>
          <w:b/>
          <w:sz w:val="22"/>
          <w:szCs w:val="22"/>
        </w:rPr>
        <w:t>Information for patients and users</w:t>
      </w:r>
      <w:bookmarkEnd w:id="105"/>
      <w:bookmarkEnd w:id="106"/>
    </w:p>
    <w:p w14:paraId="1F79AD50" w14:textId="77C436E7" w:rsidR="00A25C6C" w:rsidRPr="004A12E3" w:rsidRDefault="00A25C6C" w:rsidP="005B453D">
      <w:pPr>
        <w:pStyle w:val="CPA"/>
        <w:spacing w:before="0" w:after="0" w:line="276" w:lineRule="auto"/>
        <w:ind w:left="720"/>
        <w:rPr>
          <w:rFonts w:ascii="Corbel" w:hAnsi="Corbel"/>
          <w:b w:val="0"/>
          <w:bCs/>
          <w:szCs w:val="22"/>
        </w:rPr>
      </w:pPr>
      <w:r w:rsidRPr="004A12E3">
        <w:rPr>
          <w:rFonts w:ascii="Corbel" w:hAnsi="Corbel"/>
          <w:b w:val="0"/>
          <w:bCs/>
          <w:szCs w:val="22"/>
        </w:rPr>
        <w:t>Information for patients</w:t>
      </w:r>
      <w:r w:rsidR="006014C5">
        <w:rPr>
          <w:rFonts w:ascii="Corbel" w:hAnsi="Corbel"/>
          <w:b w:val="0"/>
          <w:bCs/>
          <w:szCs w:val="22"/>
        </w:rPr>
        <w:t xml:space="preserve"> and users (ISO 5.4.2</w:t>
      </w:r>
      <w:r w:rsidR="00873B3F">
        <w:rPr>
          <w:rFonts w:ascii="Corbel" w:hAnsi="Corbel"/>
          <w:b w:val="0"/>
          <w:bCs/>
          <w:szCs w:val="22"/>
        </w:rPr>
        <w:t>)</w:t>
      </w:r>
      <w:r w:rsidR="0098177A">
        <w:rPr>
          <w:rFonts w:ascii="Corbel" w:hAnsi="Corbel"/>
          <w:b w:val="0"/>
          <w:bCs/>
          <w:szCs w:val="22"/>
        </w:rPr>
        <w:t xml:space="preserve"> is available via the MCGM</w:t>
      </w:r>
      <w:r w:rsidRPr="004A12E3">
        <w:rPr>
          <w:rFonts w:ascii="Corbel" w:hAnsi="Corbel"/>
          <w:b w:val="0"/>
          <w:bCs/>
          <w:szCs w:val="22"/>
        </w:rPr>
        <w:t xml:space="preserve"> website </w:t>
      </w:r>
      <w:r w:rsidR="00200168">
        <w:rPr>
          <w:rFonts w:ascii="Corbel" w:hAnsi="Corbel"/>
          <w:b w:val="0"/>
          <w:bCs/>
          <w:szCs w:val="22"/>
        </w:rPr>
        <w:t>(</w:t>
      </w:r>
      <w:hyperlink r:id="rId40" w:history="1">
        <w:r w:rsidR="00405CDD" w:rsidRPr="00405CDD">
          <w:rPr>
            <w:rStyle w:val="Hyperlink"/>
            <w:rFonts w:ascii="Corbel" w:hAnsi="Corbel"/>
            <w:b w:val="0"/>
            <w:szCs w:val="22"/>
          </w:rPr>
          <w:t>www.mangen.org.uk</w:t>
        </w:r>
      </w:hyperlink>
      <w:r w:rsidR="00BA64B0">
        <w:rPr>
          <w:rFonts w:ascii="Corbel" w:hAnsi="Corbel"/>
          <w:b w:val="0"/>
          <w:bCs/>
          <w:szCs w:val="22"/>
        </w:rPr>
        <w:t>)</w:t>
      </w:r>
      <w:r w:rsidR="00C45E91">
        <w:rPr>
          <w:rFonts w:ascii="Corbel" w:hAnsi="Corbel"/>
          <w:b w:val="0"/>
          <w:bCs/>
          <w:szCs w:val="22"/>
        </w:rPr>
        <w:t xml:space="preserve"> and NW GLH website (</w:t>
      </w:r>
      <w:hyperlink r:id="rId41" w:history="1">
        <w:r w:rsidR="00C45E91" w:rsidRPr="00C45E91">
          <w:rPr>
            <w:rStyle w:val="Hyperlink"/>
            <w:rFonts w:ascii="Corbel" w:hAnsi="Corbel"/>
            <w:b w:val="0"/>
            <w:szCs w:val="22"/>
          </w:rPr>
          <w:t>https://mft.nhs.uk/nwglh/</w:t>
        </w:r>
      </w:hyperlink>
      <w:r w:rsidR="00C45E91">
        <w:rPr>
          <w:rFonts w:ascii="Corbel" w:hAnsi="Corbel"/>
          <w:b w:val="0"/>
          <w:bCs/>
          <w:szCs w:val="22"/>
        </w:rPr>
        <w:t>)</w:t>
      </w:r>
      <w:r w:rsidR="00BA64B0">
        <w:rPr>
          <w:rFonts w:ascii="Corbel" w:hAnsi="Corbel"/>
          <w:b w:val="0"/>
          <w:bCs/>
          <w:szCs w:val="22"/>
        </w:rPr>
        <w:t xml:space="preserve">. </w:t>
      </w:r>
      <w:r w:rsidR="005B453D">
        <w:rPr>
          <w:rFonts w:ascii="Corbel" w:hAnsi="Corbel"/>
          <w:b w:val="0"/>
          <w:bCs/>
          <w:szCs w:val="22"/>
        </w:rPr>
        <w:t>Information held on the website</w:t>
      </w:r>
      <w:r w:rsidR="00C45E91">
        <w:rPr>
          <w:rFonts w:ascii="Corbel" w:hAnsi="Corbel"/>
          <w:b w:val="0"/>
          <w:bCs/>
          <w:szCs w:val="22"/>
        </w:rPr>
        <w:t>s</w:t>
      </w:r>
      <w:r w:rsidR="005B453D">
        <w:rPr>
          <w:rFonts w:ascii="Corbel" w:hAnsi="Corbel"/>
          <w:b w:val="0"/>
          <w:bCs/>
          <w:szCs w:val="22"/>
        </w:rPr>
        <w:t xml:space="preserve"> includes the location, contact details and business hours for the GDL, types of tests offered (including turnaround times) and sample requirements (container type, quantity, transport, acceptance policy)</w:t>
      </w:r>
      <w:r w:rsidR="00A64D89">
        <w:rPr>
          <w:rFonts w:ascii="Corbel" w:hAnsi="Corbel"/>
          <w:b w:val="0"/>
          <w:bCs/>
          <w:szCs w:val="22"/>
        </w:rPr>
        <w:t xml:space="preserve">. </w:t>
      </w:r>
      <w:r w:rsidR="00DD1EBF">
        <w:rPr>
          <w:rFonts w:ascii="Corbel" w:hAnsi="Corbel"/>
          <w:b w:val="0"/>
          <w:bCs/>
          <w:szCs w:val="22"/>
        </w:rPr>
        <w:t>Price lists are available on request [DOC2017, DOC2157, DOC2289, MP000 021].</w:t>
      </w:r>
    </w:p>
    <w:p w14:paraId="19FA9AC6" w14:textId="77777777" w:rsidR="00A25C6C" w:rsidRDefault="00A25C6C" w:rsidP="00080155">
      <w:pPr>
        <w:spacing w:line="276" w:lineRule="auto"/>
        <w:ind w:left="720"/>
        <w:jc w:val="both"/>
        <w:rPr>
          <w:rFonts w:ascii="Corbel" w:hAnsi="Corbel"/>
          <w:sz w:val="22"/>
          <w:szCs w:val="22"/>
        </w:rPr>
      </w:pPr>
    </w:p>
    <w:p w14:paraId="3E10670F"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7" w:name="_Toc413587538"/>
      <w:bookmarkStart w:id="108" w:name="_Toc84407048"/>
      <w:r w:rsidRPr="004A12E3">
        <w:rPr>
          <w:rFonts w:ascii="Corbel" w:hAnsi="Corbel"/>
          <w:b/>
          <w:sz w:val="22"/>
          <w:szCs w:val="22"/>
        </w:rPr>
        <w:t>Request form information</w:t>
      </w:r>
      <w:bookmarkEnd w:id="107"/>
      <w:bookmarkEnd w:id="108"/>
    </w:p>
    <w:p w14:paraId="164E8F15" w14:textId="41EE9BD0" w:rsidR="00833844" w:rsidRDefault="00A25C6C" w:rsidP="00C507BC">
      <w:pPr>
        <w:pStyle w:val="CPA"/>
        <w:spacing w:before="0" w:after="0" w:line="276" w:lineRule="auto"/>
        <w:ind w:left="709"/>
        <w:rPr>
          <w:rFonts w:ascii="Corbel" w:hAnsi="Corbel"/>
          <w:b w:val="0"/>
          <w:bCs/>
          <w:szCs w:val="22"/>
        </w:rPr>
      </w:pPr>
      <w:r w:rsidRPr="004A12E3">
        <w:rPr>
          <w:rFonts w:ascii="Corbel" w:hAnsi="Corbel"/>
          <w:b w:val="0"/>
          <w:bCs/>
          <w:szCs w:val="22"/>
        </w:rPr>
        <w:t xml:space="preserve">Requests for </w:t>
      </w:r>
      <w:r w:rsidR="00C45E91" w:rsidRPr="004A12E3">
        <w:rPr>
          <w:rFonts w:ascii="Corbel" w:hAnsi="Corbel"/>
          <w:b w:val="0"/>
          <w:bCs/>
          <w:szCs w:val="22"/>
        </w:rPr>
        <w:t>most</w:t>
      </w:r>
      <w:r w:rsidRPr="004A12E3">
        <w:rPr>
          <w:rFonts w:ascii="Corbel" w:hAnsi="Corbel"/>
          <w:b w:val="0"/>
          <w:bCs/>
          <w:szCs w:val="22"/>
        </w:rPr>
        <w:t xml:space="preserve"> examinations</w:t>
      </w:r>
      <w:r w:rsidR="00DA74C6">
        <w:rPr>
          <w:rFonts w:ascii="Corbel" w:hAnsi="Corbel"/>
          <w:b w:val="0"/>
          <w:bCs/>
          <w:szCs w:val="22"/>
        </w:rPr>
        <w:t xml:space="preserve"> (ISO 5.4.3</w:t>
      </w:r>
      <w:r w:rsidR="00DD1EBF">
        <w:rPr>
          <w:rFonts w:ascii="Corbel" w:hAnsi="Corbel"/>
          <w:b w:val="0"/>
          <w:bCs/>
          <w:szCs w:val="22"/>
        </w:rPr>
        <w:t>)</w:t>
      </w:r>
      <w:r w:rsidRPr="004A12E3">
        <w:rPr>
          <w:rFonts w:ascii="Corbel" w:hAnsi="Corbel"/>
          <w:b w:val="0"/>
          <w:bCs/>
          <w:szCs w:val="22"/>
        </w:rPr>
        <w:t xml:space="preserve"> are made using a</w:t>
      </w:r>
      <w:r w:rsidR="00DD1EBF">
        <w:rPr>
          <w:rFonts w:ascii="Corbel" w:hAnsi="Corbel"/>
          <w:b w:val="0"/>
          <w:bCs/>
          <w:szCs w:val="22"/>
        </w:rPr>
        <w:t>n appropriate referral form [DOC</w:t>
      </w:r>
      <w:r w:rsidR="00C45E91">
        <w:rPr>
          <w:rFonts w:ascii="Corbel" w:hAnsi="Corbel"/>
          <w:b w:val="0"/>
          <w:bCs/>
          <w:szCs w:val="22"/>
        </w:rPr>
        <w:t>4900</w:t>
      </w:r>
      <w:r w:rsidR="00DD1EBF">
        <w:rPr>
          <w:rFonts w:ascii="Corbel" w:hAnsi="Corbel"/>
          <w:b w:val="0"/>
          <w:bCs/>
          <w:szCs w:val="22"/>
        </w:rPr>
        <w:t>, LF160 001, DOC512</w:t>
      </w:r>
      <w:r w:rsidR="00833844">
        <w:rPr>
          <w:rFonts w:ascii="Corbel" w:hAnsi="Corbel"/>
          <w:b w:val="0"/>
          <w:bCs/>
          <w:szCs w:val="22"/>
        </w:rPr>
        <w:t xml:space="preserve">, </w:t>
      </w:r>
      <w:r w:rsidR="00833844" w:rsidRPr="00833844">
        <w:rPr>
          <w:rFonts w:ascii="Corbel" w:hAnsi="Corbel"/>
          <w:b w:val="0"/>
          <w:bCs/>
          <w:szCs w:val="22"/>
        </w:rPr>
        <w:t>LF 000 149</w:t>
      </w:r>
      <w:r w:rsidR="00DD1EBF">
        <w:rPr>
          <w:rFonts w:ascii="Corbel" w:hAnsi="Corbel"/>
          <w:b w:val="0"/>
          <w:bCs/>
          <w:szCs w:val="22"/>
        </w:rPr>
        <w:t>]</w:t>
      </w:r>
      <w:r w:rsidRPr="004A12E3">
        <w:rPr>
          <w:rFonts w:ascii="Corbel" w:hAnsi="Corbel"/>
          <w:b w:val="0"/>
          <w:bCs/>
          <w:szCs w:val="22"/>
        </w:rPr>
        <w:t xml:space="preserve">. </w:t>
      </w:r>
      <w:r w:rsidR="00A64D89">
        <w:rPr>
          <w:rFonts w:ascii="Corbel" w:hAnsi="Corbel"/>
          <w:b w:val="0"/>
          <w:bCs/>
          <w:szCs w:val="22"/>
        </w:rPr>
        <w:t xml:space="preserve">Information is provided to enable their completion. </w:t>
      </w:r>
      <w:r w:rsidRPr="004A12E3">
        <w:rPr>
          <w:rFonts w:ascii="Corbel" w:hAnsi="Corbel"/>
          <w:b w:val="0"/>
          <w:bCs/>
          <w:szCs w:val="22"/>
        </w:rPr>
        <w:t>Specific forms are required for stratified medicine services</w:t>
      </w:r>
      <w:r w:rsidR="00833844">
        <w:rPr>
          <w:rFonts w:ascii="Corbel" w:hAnsi="Corbel"/>
          <w:b w:val="0"/>
          <w:bCs/>
          <w:szCs w:val="22"/>
        </w:rPr>
        <w:t xml:space="preserve"> [</w:t>
      </w:r>
      <w:r w:rsidR="00BA64B0">
        <w:rPr>
          <w:rFonts w:ascii="Corbel" w:hAnsi="Corbel"/>
          <w:b w:val="0"/>
          <w:bCs/>
          <w:szCs w:val="22"/>
        </w:rPr>
        <w:t>DOC4145</w:t>
      </w:r>
      <w:r w:rsidR="00833844">
        <w:rPr>
          <w:rFonts w:ascii="Corbel" w:hAnsi="Corbel"/>
          <w:b w:val="0"/>
          <w:bCs/>
          <w:szCs w:val="22"/>
        </w:rPr>
        <w:t xml:space="preserve">], </w:t>
      </w:r>
      <w:r w:rsidR="00DA74C6" w:rsidRPr="00DA74C6">
        <w:rPr>
          <w:rFonts w:ascii="Corbel" w:hAnsi="Corbel"/>
          <w:b w:val="0"/>
          <w:bCs/>
          <w:szCs w:val="22"/>
        </w:rPr>
        <w:t>export</w:t>
      </w:r>
      <w:r w:rsidR="00DA74C6">
        <w:rPr>
          <w:rFonts w:ascii="Corbel" w:hAnsi="Corbel"/>
          <w:b w:val="0"/>
          <w:bCs/>
          <w:szCs w:val="22"/>
        </w:rPr>
        <w:t>s</w:t>
      </w:r>
      <w:r w:rsidR="00FF2C5B">
        <w:rPr>
          <w:rFonts w:ascii="Corbel" w:hAnsi="Corbel"/>
          <w:b w:val="0"/>
          <w:bCs/>
          <w:szCs w:val="22"/>
        </w:rPr>
        <w:t xml:space="preserve"> [LF 000 141</w:t>
      </w:r>
      <w:r w:rsidR="00DA74C6" w:rsidRPr="00DA74C6">
        <w:rPr>
          <w:rFonts w:ascii="Corbel" w:hAnsi="Corbel"/>
          <w:b w:val="0"/>
          <w:bCs/>
          <w:szCs w:val="22"/>
        </w:rPr>
        <w:t>]</w:t>
      </w:r>
      <w:r w:rsidR="00833844">
        <w:rPr>
          <w:rFonts w:ascii="Corbel" w:hAnsi="Corbel"/>
          <w:b w:val="0"/>
          <w:bCs/>
          <w:szCs w:val="22"/>
        </w:rPr>
        <w:t xml:space="preserve"> and for other specific requests.</w:t>
      </w:r>
    </w:p>
    <w:p w14:paraId="5ED3C9EE" w14:textId="77777777" w:rsidR="00833844" w:rsidRDefault="00833844" w:rsidP="00C507BC">
      <w:pPr>
        <w:pStyle w:val="CPA"/>
        <w:spacing w:before="0" w:after="0" w:line="276" w:lineRule="auto"/>
        <w:ind w:left="709"/>
        <w:rPr>
          <w:rFonts w:ascii="Corbel" w:hAnsi="Corbel"/>
          <w:b w:val="0"/>
          <w:bCs/>
          <w:szCs w:val="22"/>
        </w:rPr>
      </w:pPr>
    </w:p>
    <w:p w14:paraId="7DF69D3A" w14:textId="5E5B12A0" w:rsidR="00A25C6C" w:rsidRPr="004A12E3" w:rsidRDefault="00141555" w:rsidP="00A64D89">
      <w:pPr>
        <w:pStyle w:val="CPA"/>
        <w:spacing w:before="0" w:after="0" w:line="276" w:lineRule="auto"/>
        <w:ind w:left="709"/>
        <w:rPr>
          <w:rFonts w:ascii="Corbel" w:hAnsi="Corbel"/>
          <w:b w:val="0"/>
          <w:bCs/>
          <w:szCs w:val="22"/>
        </w:rPr>
      </w:pPr>
      <w:r>
        <w:rPr>
          <w:rFonts w:ascii="Corbel" w:hAnsi="Corbel"/>
          <w:b w:val="0"/>
          <w:bCs/>
          <w:szCs w:val="22"/>
        </w:rPr>
        <w:t>Request forms are available directly from the website (</w:t>
      </w:r>
      <w:hyperlink r:id="rId42" w:history="1">
        <w:r w:rsidR="00405CDD" w:rsidRPr="00405CDD">
          <w:rPr>
            <w:rStyle w:val="Hyperlink"/>
            <w:rFonts w:ascii="Corbel" w:hAnsi="Corbel"/>
            <w:b w:val="0"/>
            <w:szCs w:val="22"/>
          </w:rPr>
          <w:t>www.mangen.org.uk</w:t>
        </w:r>
      </w:hyperlink>
      <w:r w:rsidR="00DE73D1" w:rsidRPr="00DE73D1">
        <w:rPr>
          <w:rStyle w:val="Hyperlink"/>
          <w:rFonts w:ascii="Corbel" w:hAnsi="Corbel"/>
          <w:b w:val="0"/>
          <w:color w:val="auto"/>
          <w:szCs w:val="22"/>
          <w:u w:val="none"/>
        </w:rPr>
        <w:t xml:space="preserve"> or </w:t>
      </w:r>
      <w:hyperlink r:id="rId43" w:history="1">
        <w:r w:rsidR="00DE73D1" w:rsidRPr="00C45E91">
          <w:rPr>
            <w:rStyle w:val="Hyperlink"/>
            <w:rFonts w:ascii="Corbel" w:hAnsi="Corbel"/>
            <w:b w:val="0"/>
            <w:szCs w:val="22"/>
          </w:rPr>
          <w:t>https://mft.nhs.uk/nwglh/</w:t>
        </w:r>
      </w:hyperlink>
      <w:r>
        <w:rPr>
          <w:rFonts w:ascii="Corbel" w:hAnsi="Corbel"/>
          <w:b w:val="0"/>
          <w:bCs/>
          <w:szCs w:val="22"/>
        </w:rPr>
        <w:t>)</w:t>
      </w:r>
      <w:r w:rsidR="005B453D">
        <w:rPr>
          <w:rFonts w:ascii="Corbel" w:hAnsi="Corbel"/>
          <w:b w:val="0"/>
          <w:bCs/>
          <w:szCs w:val="22"/>
        </w:rPr>
        <w:t xml:space="preserve"> and are </w:t>
      </w:r>
      <w:r w:rsidR="00523826">
        <w:rPr>
          <w:rFonts w:ascii="Corbel" w:hAnsi="Corbel"/>
          <w:b w:val="0"/>
          <w:bCs/>
          <w:szCs w:val="22"/>
        </w:rPr>
        <w:t>version</w:t>
      </w:r>
      <w:r w:rsidR="005B453D">
        <w:rPr>
          <w:rFonts w:ascii="Corbel" w:hAnsi="Corbel"/>
          <w:b w:val="0"/>
          <w:bCs/>
          <w:szCs w:val="22"/>
        </w:rPr>
        <w:t xml:space="preserve"> controlled via Q-Pulse</w:t>
      </w:r>
      <w:r>
        <w:rPr>
          <w:rFonts w:ascii="Corbel" w:hAnsi="Corbel"/>
          <w:b w:val="0"/>
          <w:bCs/>
          <w:szCs w:val="22"/>
        </w:rPr>
        <w:t>.</w:t>
      </w:r>
      <w:r w:rsidR="00A64D89">
        <w:rPr>
          <w:rFonts w:ascii="Corbel" w:hAnsi="Corbel"/>
          <w:b w:val="0"/>
          <w:bCs/>
          <w:szCs w:val="22"/>
        </w:rPr>
        <w:t xml:space="preserve"> </w:t>
      </w:r>
      <w:r w:rsidR="00A25C6C" w:rsidRPr="004A12E3">
        <w:rPr>
          <w:rFonts w:ascii="Corbel" w:hAnsi="Corbel"/>
          <w:b w:val="0"/>
          <w:bCs/>
          <w:szCs w:val="22"/>
        </w:rPr>
        <w:t>The following information is requested from the user:</w:t>
      </w:r>
    </w:p>
    <w:p w14:paraId="78FABE3E"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the necessary information required for unique and unequivocal patient identification</w:t>
      </w:r>
      <w:r w:rsidR="00CB2A1E" w:rsidRPr="00C45B0C">
        <w:rPr>
          <w:rFonts w:ascii="Corbel" w:hAnsi="Corbel"/>
          <w:sz w:val="22"/>
          <w:szCs w:val="22"/>
        </w:rPr>
        <w:t xml:space="preserve"> (can include name, date of birth, NHS or hospital number, gender)</w:t>
      </w:r>
    </w:p>
    <w:p w14:paraId="46613A3F" w14:textId="77777777" w:rsidR="00A25C6C" w:rsidRPr="00C45B0C" w:rsidRDefault="004645C1" w:rsidP="00C45B0C">
      <w:pPr>
        <w:numPr>
          <w:ilvl w:val="0"/>
          <w:numId w:val="5"/>
        </w:numPr>
        <w:spacing w:line="276" w:lineRule="auto"/>
        <w:jc w:val="both"/>
        <w:rPr>
          <w:rFonts w:ascii="Corbel" w:hAnsi="Corbel"/>
          <w:sz w:val="22"/>
          <w:szCs w:val="22"/>
        </w:rPr>
      </w:pPr>
      <w:r w:rsidRPr="00C45B0C">
        <w:rPr>
          <w:rFonts w:ascii="Corbel" w:hAnsi="Corbel"/>
          <w:sz w:val="22"/>
          <w:szCs w:val="22"/>
        </w:rPr>
        <w:t xml:space="preserve">date </w:t>
      </w:r>
      <w:r w:rsidR="00A25C6C" w:rsidRPr="00C45B0C">
        <w:rPr>
          <w:rFonts w:ascii="Corbel" w:hAnsi="Corbel"/>
          <w:sz w:val="22"/>
          <w:szCs w:val="22"/>
        </w:rPr>
        <w:t xml:space="preserve">specimen </w:t>
      </w:r>
      <w:r w:rsidRPr="00C45B0C">
        <w:rPr>
          <w:rFonts w:ascii="Corbel" w:hAnsi="Corbel"/>
          <w:sz w:val="22"/>
          <w:szCs w:val="22"/>
        </w:rPr>
        <w:t>taken (and time</w:t>
      </w:r>
      <w:r w:rsidR="00DA74C6">
        <w:rPr>
          <w:rFonts w:ascii="Corbel" w:hAnsi="Corbel"/>
          <w:sz w:val="22"/>
          <w:szCs w:val="22"/>
        </w:rPr>
        <w:t>, but</w:t>
      </w:r>
      <w:r w:rsidRPr="00C45B0C">
        <w:rPr>
          <w:rFonts w:ascii="Corbel" w:hAnsi="Corbel"/>
          <w:sz w:val="22"/>
          <w:szCs w:val="22"/>
        </w:rPr>
        <w:t xml:space="preserve"> only </w:t>
      </w:r>
      <w:r w:rsidR="00DA74C6">
        <w:rPr>
          <w:rFonts w:ascii="Corbel" w:hAnsi="Corbel"/>
          <w:sz w:val="22"/>
          <w:szCs w:val="22"/>
        </w:rPr>
        <w:t xml:space="preserve">if </w:t>
      </w:r>
      <w:r w:rsidRPr="00C45B0C">
        <w:rPr>
          <w:rFonts w:ascii="Corbel" w:hAnsi="Corbel"/>
          <w:sz w:val="22"/>
          <w:szCs w:val="22"/>
        </w:rPr>
        <w:t>appropriate to the test)</w:t>
      </w:r>
    </w:p>
    <w:p w14:paraId="1B04681E"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type of specimen</w:t>
      </w:r>
    </w:p>
    <w:p w14:paraId="131B0996"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clinical reason for the request and investigation requested</w:t>
      </w:r>
      <w:r w:rsidR="00CB2A1E" w:rsidRPr="00C45B0C">
        <w:rPr>
          <w:rFonts w:ascii="Corbel" w:hAnsi="Corbel"/>
          <w:sz w:val="22"/>
          <w:szCs w:val="22"/>
        </w:rPr>
        <w:t xml:space="preserve"> as well as clinical details that may influence the examination performance and/or interpretation of results</w:t>
      </w:r>
    </w:p>
    <w:p w14:paraId="0F4B8C4C"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lastRenderedPageBreak/>
        <w:t>full consultant</w:t>
      </w:r>
      <w:r w:rsidR="004645C1" w:rsidRPr="00C45B0C">
        <w:rPr>
          <w:rFonts w:ascii="Corbel" w:hAnsi="Corbel"/>
          <w:sz w:val="22"/>
          <w:szCs w:val="22"/>
        </w:rPr>
        <w:t xml:space="preserve"> and referring centre</w:t>
      </w:r>
      <w:r w:rsidRPr="00C45B0C">
        <w:rPr>
          <w:rFonts w:ascii="Corbel" w:hAnsi="Corbel"/>
          <w:sz w:val="22"/>
          <w:szCs w:val="22"/>
        </w:rPr>
        <w:t xml:space="preserve"> details</w:t>
      </w:r>
    </w:p>
    <w:p w14:paraId="43F2B8A3"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 xml:space="preserve">other information when appropriately required (consent, high infection risk, </w:t>
      </w:r>
      <w:proofErr w:type="gramStart"/>
      <w:r w:rsidRPr="00C45B0C">
        <w:rPr>
          <w:rFonts w:ascii="Corbel" w:hAnsi="Corbel"/>
          <w:sz w:val="22"/>
          <w:szCs w:val="22"/>
        </w:rPr>
        <w:t>gestation</w:t>
      </w:r>
      <w:proofErr w:type="gramEnd"/>
      <w:r w:rsidRPr="00C45B0C">
        <w:rPr>
          <w:rFonts w:ascii="Corbel" w:hAnsi="Corbel"/>
          <w:sz w:val="22"/>
          <w:szCs w:val="22"/>
        </w:rPr>
        <w:t xml:space="preserve"> and date of delivery).</w:t>
      </w:r>
    </w:p>
    <w:p w14:paraId="51A21EFA" w14:textId="77777777" w:rsidR="004645C1" w:rsidRPr="004A12E3" w:rsidRDefault="004645C1" w:rsidP="004645C1">
      <w:pPr>
        <w:pStyle w:val="CPA"/>
        <w:spacing w:before="0" w:after="0" w:line="276" w:lineRule="auto"/>
        <w:ind w:left="709"/>
        <w:rPr>
          <w:rFonts w:ascii="Corbel" w:hAnsi="Corbel"/>
          <w:b w:val="0"/>
          <w:bCs/>
          <w:szCs w:val="22"/>
        </w:rPr>
      </w:pPr>
    </w:p>
    <w:p w14:paraId="538B4DE3" w14:textId="00893D59" w:rsidR="00467508" w:rsidRDefault="00A25C6C" w:rsidP="00467508">
      <w:pPr>
        <w:pStyle w:val="CPA"/>
        <w:spacing w:before="0" w:after="0" w:line="276" w:lineRule="auto"/>
        <w:ind w:left="709"/>
        <w:rPr>
          <w:rFonts w:ascii="Corbel" w:hAnsi="Corbel"/>
          <w:b w:val="0"/>
          <w:bCs/>
          <w:szCs w:val="22"/>
        </w:rPr>
      </w:pPr>
      <w:r w:rsidRPr="004A12E3">
        <w:rPr>
          <w:rFonts w:ascii="Corbel" w:hAnsi="Corbel"/>
          <w:b w:val="0"/>
          <w:bCs/>
          <w:szCs w:val="22"/>
        </w:rPr>
        <w:t xml:space="preserve">Space is available </w:t>
      </w:r>
      <w:r w:rsidR="00523826">
        <w:rPr>
          <w:rFonts w:ascii="Corbel" w:hAnsi="Corbel"/>
          <w:b w:val="0"/>
          <w:bCs/>
          <w:szCs w:val="22"/>
        </w:rPr>
        <w:t xml:space="preserve">on the referral form </w:t>
      </w:r>
      <w:r w:rsidRPr="004A12E3">
        <w:rPr>
          <w:rFonts w:ascii="Corbel" w:hAnsi="Corbel"/>
          <w:b w:val="0"/>
          <w:bCs/>
          <w:szCs w:val="22"/>
        </w:rPr>
        <w:t xml:space="preserve">for the laboratory to </w:t>
      </w:r>
      <w:r w:rsidR="00467508">
        <w:rPr>
          <w:rFonts w:ascii="Corbel" w:hAnsi="Corbel"/>
          <w:b w:val="0"/>
          <w:bCs/>
          <w:szCs w:val="22"/>
        </w:rPr>
        <w:t xml:space="preserve">include a unique laboratory accession number, </w:t>
      </w:r>
      <w:r w:rsidRPr="00467508">
        <w:rPr>
          <w:rFonts w:ascii="Corbel" w:hAnsi="Corbel"/>
          <w:b w:val="0"/>
          <w:bCs/>
          <w:szCs w:val="22"/>
        </w:rPr>
        <w:t xml:space="preserve">the </w:t>
      </w:r>
      <w:r w:rsidR="00467508" w:rsidRPr="00467508">
        <w:rPr>
          <w:rFonts w:ascii="Corbel" w:hAnsi="Corbel"/>
          <w:b w:val="0"/>
          <w:bCs/>
          <w:szCs w:val="22"/>
        </w:rPr>
        <w:t>d</w:t>
      </w:r>
      <w:r w:rsidRPr="00467508">
        <w:rPr>
          <w:rFonts w:ascii="Corbel" w:hAnsi="Corbel"/>
          <w:b w:val="0"/>
          <w:bCs/>
          <w:szCs w:val="22"/>
        </w:rPr>
        <w:t>ate of arrival in the laboratory</w:t>
      </w:r>
      <w:r w:rsidR="00467508" w:rsidRPr="00467508">
        <w:rPr>
          <w:rFonts w:ascii="Corbel" w:hAnsi="Corbel"/>
          <w:b w:val="0"/>
          <w:bCs/>
          <w:szCs w:val="22"/>
        </w:rPr>
        <w:t>, indication</w:t>
      </w:r>
      <w:r w:rsidRPr="00467508">
        <w:rPr>
          <w:rFonts w:ascii="Corbel" w:hAnsi="Corbel"/>
          <w:b w:val="0"/>
          <w:bCs/>
          <w:szCs w:val="22"/>
        </w:rPr>
        <w:t xml:space="preserve"> of priority status</w:t>
      </w:r>
      <w:r w:rsidR="00467508" w:rsidRPr="00467508">
        <w:rPr>
          <w:rFonts w:ascii="Corbel" w:hAnsi="Corbel"/>
          <w:b w:val="0"/>
          <w:bCs/>
          <w:szCs w:val="22"/>
        </w:rPr>
        <w:t>,</w:t>
      </w:r>
      <w:r w:rsidR="00467508">
        <w:rPr>
          <w:rFonts w:ascii="Corbel" w:hAnsi="Corbel"/>
          <w:b w:val="0"/>
          <w:bCs/>
          <w:szCs w:val="22"/>
        </w:rPr>
        <w:t xml:space="preserve"> and any </w:t>
      </w:r>
      <w:r w:rsidR="001F3744" w:rsidRPr="00467508">
        <w:rPr>
          <w:rFonts w:ascii="Corbel" w:hAnsi="Corbel"/>
          <w:b w:val="0"/>
          <w:bCs/>
          <w:szCs w:val="22"/>
        </w:rPr>
        <w:t>pre-examination processes required (depending on the specimen)</w:t>
      </w:r>
      <w:r w:rsidR="00467508">
        <w:rPr>
          <w:rFonts w:ascii="Corbel" w:hAnsi="Corbel"/>
          <w:b w:val="0"/>
          <w:bCs/>
          <w:szCs w:val="22"/>
        </w:rPr>
        <w:t xml:space="preserve">. </w:t>
      </w:r>
      <w:r w:rsidRPr="004A12E3">
        <w:rPr>
          <w:rFonts w:ascii="Corbel" w:hAnsi="Corbel"/>
          <w:b w:val="0"/>
          <w:bCs/>
          <w:szCs w:val="22"/>
        </w:rPr>
        <w:t xml:space="preserve">The date of arrival of a sample request in the laboratory is recorded </w:t>
      </w:r>
      <w:r w:rsidR="00523826">
        <w:rPr>
          <w:rFonts w:ascii="Corbel" w:hAnsi="Corbel"/>
          <w:b w:val="0"/>
          <w:bCs/>
          <w:szCs w:val="22"/>
        </w:rPr>
        <w:t>in</w:t>
      </w:r>
      <w:r w:rsidRPr="004A12E3">
        <w:rPr>
          <w:rFonts w:ascii="Corbel" w:hAnsi="Corbel"/>
          <w:b w:val="0"/>
          <w:bCs/>
          <w:szCs w:val="22"/>
        </w:rPr>
        <w:t xml:space="preserve"> th</w:t>
      </w:r>
      <w:r w:rsidR="00467508">
        <w:rPr>
          <w:rFonts w:ascii="Corbel" w:hAnsi="Corbel"/>
          <w:b w:val="0"/>
          <w:bCs/>
          <w:szCs w:val="22"/>
        </w:rPr>
        <w:t xml:space="preserve">e relevant laboratory </w:t>
      </w:r>
      <w:r w:rsidR="00523826">
        <w:rPr>
          <w:rFonts w:ascii="Corbel" w:hAnsi="Corbel"/>
          <w:b w:val="0"/>
          <w:bCs/>
          <w:szCs w:val="22"/>
        </w:rPr>
        <w:t>information management system</w:t>
      </w:r>
      <w:r w:rsidR="00467508">
        <w:rPr>
          <w:rFonts w:ascii="Corbel" w:hAnsi="Corbel"/>
          <w:b w:val="0"/>
          <w:bCs/>
          <w:szCs w:val="22"/>
        </w:rPr>
        <w:t>.</w:t>
      </w:r>
    </w:p>
    <w:p w14:paraId="2237DAFA" w14:textId="77777777" w:rsidR="00467508" w:rsidRDefault="00467508" w:rsidP="00467508">
      <w:pPr>
        <w:pStyle w:val="CPA"/>
        <w:spacing w:before="0" w:after="0" w:line="276" w:lineRule="auto"/>
        <w:ind w:left="709"/>
        <w:rPr>
          <w:rFonts w:ascii="Corbel" w:hAnsi="Corbel"/>
          <w:b w:val="0"/>
          <w:bCs/>
          <w:szCs w:val="22"/>
        </w:rPr>
      </w:pPr>
    </w:p>
    <w:p w14:paraId="53D876AC" w14:textId="45AE7BA8" w:rsidR="00A25C6C" w:rsidRPr="004A12E3" w:rsidRDefault="00A25C6C" w:rsidP="00467508">
      <w:pPr>
        <w:pStyle w:val="CPA"/>
        <w:spacing w:before="0" w:after="0" w:line="276" w:lineRule="auto"/>
        <w:ind w:left="709"/>
        <w:rPr>
          <w:rFonts w:ascii="Corbel" w:hAnsi="Corbel"/>
          <w:b w:val="0"/>
          <w:bCs/>
          <w:szCs w:val="22"/>
        </w:rPr>
      </w:pPr>
      <w:r w:rsidRPr="004A12E3">
        <w:rPr>
          <w:rFonts w:ascii="Corbel" w:hAnsi="Corbel"/>
          <w:b w:val="0"/>
          <w:bCs/>
          <w:szCs w:val="22"/>
        </w:rPr>
        <w:t xml:space="preserve">Users are encouraged to complete the request forms fully. Incomplete information is requested where necessary by telephone (urgent cases) or letter. </w:t>
      </w:r>
      <w:r w:rsidR="00467508">
        <w:rPr>
          <w:rFonts w:ascii="Corbel" w:hAnsi="Corbel"/>
          <w:b w:val="0"/>
          <w:bCs/>
          <w:szCs w:val="22"/>
        </w:rPr>
        <w:t>Where there is a verbal request for testing</w:t>
      </w:r>
      <w:r w:rsidR="00523826">
        <w:rPr>
          <w:rFonts w:ascii="Corbel" w:hAnsi="Corbel"/>
          <w:b w:val="0"/>
          <w:bCs/>
          <w:szCs w:val="22"/>
        </w:rPr>
        <w:t>,</w:t>
      </w:r>
      <w:r w:rsidR="00467508">
        <w:rPr>
          <w:rFonts w:ascii="Corbel" w:hAnsi="Corbel"/>
          <w:b w:val="0"/>
          <w:bCs/>
          <w:szCs w:val="22"/>
        </w:rPr>
        <w:t xml:space="preserve"> confirmatio</w:t>
      </w:r>
      <w:r w:rsidR="00FF2C5B">
        <w:rPr>
          <w:rFonts w:ascii="Corbel" w:hAnsi="Corbel"/>
          <w:b w:val="0"/>
          <w:bCs/>
          <w:szCs w:val="22"/>
        </w:rPr>
        <w:t>n in writing is required (email</w:t>
      </w:r>
      <w:r w:rsidR="00467508">
        <w:rPr>
          <w:rFonts w:ascii="Corbel" w:hAnsi="Corbel"/>
          <w:b w:val="0"/>
          <w:bCs/>
          <w:szCs w:val="22"/>
        </w:rPr>
        <w:t xml:space="preserve"> or completed referral form). </w:t>
      </w:r>
      <w:r w:rsidRPr="004A12E3">
        <w:rPr>
          <w:rFonts w:ascii="Corbel" w:hAnsi="Corbel"/>
          <w:b w:val="0"/>
          <w:bCs/>
          <w:szCs w:val="22"/>
        </w:rPr>
        <w:t>Procedures exist for dealing with incomplete information that may affect</w:t>
      </w:r>
      <w:r w:rsidR="00141555">
        <w:rPr>
          <w:rFonts w:ascii="Corbel" w:hAnsi="Corbel"/>
          <w:b w:val="0"/>
          <w:bCs/>
          <w:szCs w:val="22"/>
        </w:rPr>
        <w:t xml:space="preserve"> onward processing of samples [</w:t>
      </w:r>
      <w:r w:rsidRPr="004A12E3">
        <w:rPr>
          <w:rFonts w:ascii="Corbel" w:hAnsi="Corbel"/>
          <w:b w:val="0"/>
          <w:bCs/>
          <w:szCs w:val="22"/>
        </w:rPr>
        <w:t>DOC1563</w:t>
      </w:r>
      <w:r w:rsidR="00141555">
        <w:rPr>
          <w:rFonts w:ascii="Corbel" w:hAnsi="Corbel"/>
          <w:b w:val="0"/>
          <w:bCs/>
          <w:szCs w:val="22"/>
        </w:rPr>
        <w:t>].</w:t>
      </w:r>
    </w:p>
    <w:p w14:paraId="324D73C2" w14:textId="77777777" w:rsidR="00A25C6C" w:rsidRPr="004A12E3" w:rsidRDefault="00A25C6C" w:rsidP="00080155">
      <w:pPr>
        <w:spacing w:line="276" w:lineRule="auto"/>
        <w:ind w:left="720"/>
        <w:jc w:val="both"/>
        <w:rPr>
          <w:rFonts w:ascii="Corbel" w:hAnsi="Corbel"/>
          <w:sz w:val="22"/>
          <w:szCs w:val="22"/>
        </w:rPr>
      </w:pPr>
    </w:p>
    <w:p w14:paraId="605EBA0F"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9" w:name="_Toc413587539"/>
      <w:bookmarkStart w:id="110" w:name="_Toc84407049"/>
      <w:r w:rsidRPr="004A12E3">
        <w:rPr>
          <w:rFonts w:ascii="Corbel" w:hAnsi="Corbel"/>
          <w:b/>
          <w:sz w:val="22"/>
          <w:szCs w:val="22"/>
        </w:rPr>
        <w:t>Primary sample collection and handling</w:t>
      </w:r>
      <w:bookmarkEnd w:id="109"/>
      <w:bookmarkEnd w:id="110"/>
    </w:p>
    <w:p w14:paraId="2D14B076" w14:textId="21C195EA" w:rsidR="00A25C6C" w:rsidRPr="00852AD3" w:rsidRDefault="00A25C6C" w:rsidP="00852AD3">
      <w:pPr>
        <w:pStyle w:val="CPA"/>
        <w:spacing w:before="0" w:after="0" w:line="276" w:lineRule="auto"/>
        <w:ind w:left="720"/>
        <w:rPr>
          <w:rFonts w:ascii="Corbel" w:hAnsi="Corbel"/>
          <w:b w:val="0"/>
          <w:bCs/>
          <w:szCs w:val="22"/>
        </w:rPr>
      </w:pPr>
      <w:r w:rsidRPr="004A12E3">
        <w:rPr>
          <w:rFonts w:ascii="Corbel" w:hAnsi="Corbel"/>
          <w:b w:val="0"/>
          <w:bCs/>
          <w:szCs w:val="22"/>
        </w:rPr>
        <w:t>Information concerning specimen collection and handling</w:t>
      </w:r>
      <w:r w:rsidR="00DA74C6">
        <w:rPr>
          <w:rFonts w:ascii="Corbel" w:hAnsi="Corbel"/>
          <w:b w:val="0"/>
          <w:bCs/>
          <w:szCs w:val="22"/>
        </w:rPr>
        <w:t xml:space="preserve"> (ISO 5.4.4</w:t>
      </w:r>
      <w:r w:rsidR="009C6933">
        <w:rPr>
          <w:rFonts w:ascii="Corbel" w:hAnsi="Corbel"/>
          <w:b w:val="0"/>
          <w:bCs/>
          <w:szCs w:val="22"/>
        </w:rPr>
        <w:t>)</w:t>
      </w:r>
      <w:r w:rsidRPr="004A12E3">
        <w:rPr>
          <w:rFonts w:ascii="Corbel" w:hAnsi="Corbel"/>
          <w:b w:val="0"/>
          <w:bCs/>
          <w:szCs w:val="22"/>
        </w:rPr>
        <w:t xml:space="preserve"> is available on the reverse of </w:t>
      </w:r>
      <w:r w:rsidR="009C6933">
        <w:rPr>
          <w:rFonts w:ascii="Corbel" w:hAnsi="Corbel"/>
          <w:b w:val="0"/>
          <w:bCs/>
          <w:szCs w:val="22"/>
        </w:rPr>
        <w:t>referral forms or via the</w:t>
      </w:r>
      <w:r w:rsidRPr="004A12E3">
        <w:rPr>
          <w:rFonts w:ascii="Corbel" w:hAnsi="Corbel"/>
          <w:b w:val="0"/>
          <w:bCs/>
          <w:szCs w:val="22"/>
        </w:rPr>
        <w:t xml:space="preserve"> website </w:t>
      </w:r>
      <w:r w:rsidR="00DE73D1">
        <w:rPr>
          <w:rFonts w:ascii="Corbel" w:hAnsi="Corbel"/>
          <w:b w:val="0"/>
          <w:bCs/>
          <w:szCs w:val="22"/>
        </w:rPr>
        <w:t>(</w:t>
      </w:r>
      <w:hyperlink r:id="rId44" w:history="1">
        <w:r w:rsidR="00DE73D1" w:rsidRPr="00405CDD">
          <w:rPr>
            <w:rStyle w:val="Hyperlink"/>
            <w:rFonts w:ascii="Corbel" w:hAnsi="Corbel"/>
            <w:b w:val="0"/>
            <w:szCs w:val="22"/>
          </w:rPr>
          <w:t>www.mangen.org.uk</w:t>
        </w:r>
      </w:hyperlink>
      <w:r w:rsidR="00DE73D1" w:rsidRPr="00DE73D1">
        <w:rPr>
          <w:rStyle w:val="Hyperlink"/>
          <w:rFonts w:ascii="Corbel" w:hAnsi="Corbel"/>
          <w:b w:val="0"/>
          <w:color w:val="auto"/>
          <w:szCs w:val="22"/>
          <w:u w:val="none"/>
        </w:rPr>
        <w:t xml:space="preserve"> </w:t>
      </w:r>
      <w:r w:rsidR="00036B53">
        <w:rPr>
          <w:rStyle w:val="Hyperlink"/>
          <w:rFonts w:ascii="Corbel" w:hAnsi="Corbel"/>
          <w:b w:val="0"/>
          <w:color w:val="auto"/>
          <w:szCs w:val="22"/>
          <w:u w:val="none"/>
        </w:rPr>
        <w:t>and</w:t>
      </w:r>
      <w:r w:rsidR="00DE73D1" w:rsidRPr="00DE73D1">
        <w:rPr>
          <w:rStyle w:val="Hyperlink"/>
          <w:rFonts w:ascii="Corbel" w:hAnsi="Corbel"/>
          <w:b w:val="0"/>
          <w:color w:val="auto"/>
          <w:szCs w:val="22"/>
          <w:u w:val="none"/>
        </w:rPr>
        <w:t xml:space="preserve"> </w:t>
      </w:r>
      <w:hyperlink r:id="rId45" w:history="1">
        <w:r w:rsidR="00DE73D1" w:rsidRPr="00C45E91">
          <w:rPr>
            <w:rStyle w:val="Hyperlink"/>
            <w:rFonts w:ascii="Corbel" w:hAnsi="Corbel"/>
            <w:b w:val="0"/>
            <w:szCs w:val="22"/>
          </w:rPr>
          <w:t>https://mft.nhs.uk/nwglh/</w:t>
        </w:r>
      </w:hyperlink>
      <w:r w:rsidR="00DE73D1">
        <w:rPr>
          <w:rFonts w:ascii="Corbel" w:hAnsi="Corbel"/>
          <w:b w:val="0"/>
          <w:bCs/>
          <w:szCs w:val="22"/>
        </w:rPr>
        <w:t xml:space="preserve">). </w:t>
      </w:r>
      <w:r w:rsidRPr="004A12E3">
        <w:rPr>
          <w:rFonts w:ascii="Corbel" w:hAnsi="Corbel"/>
          <w:b w:val="0"/>
          <w:bCs/>
          <w:szCs w:val="22"/>
        </w:rPr>
        <w:t>The laboratory is not directly involved in specimen collection for any of its sample types.</w:t>
      </w:r>
      <w:r w:rsidR="00852AD3">
        <w:rPr>
          <w:rFonts w:ascii="Corbel" w:hAnsi="Corbel"/>
          <w:b w:val="0"/>
          <w:bCs/>
          <w:szCs w:val="22"/>
        </w:rPr>
        <w:t xml:space="preserve"> </w:t>
      </w:r>
      <w:r w:rsidR="009C6933" w:rsidRPr="00852AD3">
        <w:rPr>
          <w:rFonts w:ascii="Corbel" w:hAnsi="Corbel"/>
          <w:b w:val="0"/>
          <w:bCs/>
          <w:szCs w:val="22"/>
        </w:rPr>
        <w:t xml:space="preserve">Informed consent is </w:t>
      </w:r>
      <w:r w:rsidR="00852AD3" w:rsidRPr="00852AD3">
        <w:rPr>
          <w:rFonts w:ascii="Corbel" w:hAnsi="Corbel"/>
          <w:b w:val="0"/>
          <w:bCs/>
          <w:szCs w:val="22"/>
        </w:rPr>
        <w:t>inferred by a written request for testing (usually as a referral form) from a clinician.</w:t>
      </w:r>
    </w:p>
    <w:p w14:paraId="0DC25EA2" w14:textId="77777777" w:rsidR="00A25C6C" w:rsidRDefault="00A25C6C" w:rsidP="00080155">
      <w:pPr>
        <w:spacing w:line="276" w:lineRule="auto"/>
        <w:ind w:left="720"/>
        <w:jc w:val="both"/>
        <w:rPr>
          <w:rFonts w:ascii="Corbel" w:hAnsi="Corbel"/>
          <w:sz w:val="22"/>
          <w:szCs w:val="22"/>
        </w:rPr>
      </w:pPr>
    </w:p>
    <w:p w14:paraId="74B5366E"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1" w:name="_Toc413587540"/>
      <w:bookmarkStart w:id="112" w:name="_Toc84407050"/>
      <w:r w:rsidRPr="004A12E3">
        <w:rPr>
          <w:rFonts w:ascii="Corbel" w:hAnsi="Corbel"/>
          <w:b/>
          <w:sz w:val="22"/>
          <w:szCs w:val="22"/>
        </w:rPr>
        <w:t>Sample transportation</w:t>
      </w:r>
      <w:bookmarkEnd w:id="111"/>
      <w:bookmarkEnd w:id="112"/>
    </w:p>
    <w:p w14:paraId="66F60209" w14:textId="369CB028" w:rsidR="00B466BB" w:rsidRPr="00B466BB" w:rsidRDefault="00A25C6C" w:rsidP="00B466BB">
      <w:pPr>
        <w:pStyle w:val="CPA"/>
        <w:spacing w:before="0" w:after="0" w:line="276" w:lineRule="auto"/>
        <w:ind w:left="720"/>
        <w:rPr>
          <w:rFonts w:ascii="Corbel" w:hAnsi="Corbel"/>
          <w:b w:val="0"/>
          <w:bCs/>
          <w:szCs w:val="22"/>
        </w:rPr>
      </w:pPr>
      <w:r w:rsidRPr="004A12E3">
        <w:rPr>
          <w:rFonts w:ascii="Corbel" w:hAnsi="Corbel"/>
          <w:b w:val="0"/>
          <w:bCs/>
          <w:szCs w:val="22"/>
        </w:rPr>
        <w:t xml:space="preserve">The </w:t>
      </w:r>
      <w:r w:rsidR="0098177A">
        <w:rPr>
          <w:rFonts w:ascii="Corbel" w:hAnsi="Corbel"/>
          <w:b w:val="0"/>
          <w:bCs/>
          <w:szCs w:val="22"/>
        </w:rPr>
        <w:t>MCGM</w:t>
      </w:r>
      <w:r w:rsidRPr="004A12E3">
        <w:rPr>
          <w:rFonts w:ascii="Corbel" w:hAnsi="Corbel"/>
          <w:b w:val="0"/>
          <w:bCs/>
          <w:szCs w:val="22"/>
        </w:rPr>
        <w:t xml:space="preserve"> website </w:t>
      </w:r>
      <w:r w:rsidR="00DE73D1">
        <w:rPr>
          <w:rFonts w:ascii="Corbel" w:hAnsi="Corbel"/>
          <w:b w:val="0"/>
          <w:bCs/>
          <w:szCs w:val="22"/>
        </w:rPr>
        <w:t>(</w:t>
      </w:r>
      <w:hyperlink r:id="rId46" w:history="1">
        <w:r w:rsidR="00DE73D1" w:rsidRPr="00405CDD">
          <w:rPr>
            <w:rStyle w:val="Hyperlink"/>
            <w:rFonts w:ascii="Corbel" w:hAnsi="Corbel"/>
            <w:b w:val="0"/>
            <w:szCs w:val="22"/>
          </w:rPr>
          <w:t>www.mangen.org.uk</w:t>
        </w:r>
      </w:hyperlink>
      <w:r w:rsidR="00DE73D1">
        <w:rPr>
          <w:rStyle w:val="Hyperlink"/>
          <w:rFonts w:ascii="Corbel" w:hAnsi="Corbel"/>
          <w:b w:val="0"/>
          <w:color w:val="auto"/>
          <w:szCs w:val="22"/>
          <w:u w:val="none"/>
        </w:rPr>
        <w:t>) and NW GLH website</w:t>
      </w:r>
      <w:r w:rsidR="00DE73D1" w:rsidRPr="00DE73D1">
        <w:rPr>
          <w:rStyle w:val="Hyperlink"/>
          <w:rFonts w:ascii="Corbel" w:hAnsi="Corbel"/>
          <w:b w:val="0"/>
          <w:color w:val="auto"/>
          <w:szCs w:val="22"/>
          <w:u w:val="none"/>
        </w:rPr>
        <w:t xml:space="preserve"> </w:t>
      </w:r>
      <w:r w:rsidR="00DE73D1">
        <w:rPr>
          <w:rStyle w:val="Hyperlink"/>
          <w:rFonts w:ascii="Corbel" w:hAnsi="Corbel"/>
          <w:b w:val="0"/>
          <w:color w:val="auto"/>
          <w:szCs w:val="22"/>
          <w:u w:val="none"/>
        </w:rPr>
        <w:t>(</w:t>
      </w:r>
      <w:hyperlink r:id="rId47" w:history="1">
        <w:r w:rsidR="00DE73D1" w:rsidRPr="0006559E">
          <w:rPr>
            <w:rStyle w:val="Hyperlink"/>
            <w:rFonts w:ascii="Corbel" w:hAnsi="Corbel"/>
            <w:b w:val="0"/>
            <w:szCs w:val="22"/>
          </w:rPr>
          <w:t>https://mft.nhs.uk/nwglh/</w:t>
        </w:r>
      </w:hyperlink>
      <w:r w:rsidR="00DE73D1">
        <w:rPr>
          <w:rFonts w:ascii="Corbel" w:hAnsi="Corbel"/>
          <w:b w:val="0"/>
          <w:bCs/>
          <w:szCs w:val="22"/>
        </w:rPr>
        <w:t xml:space="preserve">) </w:t>
      </w:r>
      <w:r w:rsidRPr="004A12E3">
        <w:rPr>
          <w:rFonts w:ascii="Corbel" w:hAnsi="Corbel"/>
          <w:b w:val="0"/>
          <w:bCs/>
          <w:szCs w:val="22"/>
        </w:rPr>
        <w:t xml:space="preserve">contains model rules and detailed information for the </w:t>
      </w:r>
      <w:r w:rsidR="006625FC">
        <w:rPr>
          <w:rFonts w:ascii="Corbel" w:hAnsi="Corbel"/>
          <w:b w:val="0"/>
          <w:bCs/>
          <w:szCs w:val="22"/>
        </w:rPr>
        <w:t xml:space="preserve">packaging and </w:t>
      </w:r>
      <w:r w:rsidRPr="004A12E3">
        <w:rPr>
          <w:rFonts w:ascii="Corbel" w:hAnsi="Corbel"/>
          <w:b w:val="0"/>
          <w:bCs/>
          <w:szCs w:val="22"/>
        </w:rPr>
        <w:t>tran</w:t>
      </w:r>
      <w:r w:rsidR="006625FC">
        <w:rPr>
          <w:rFonts w:ascii="Corbel" w:hAnsi="Corbel"/>
          <w:b w:val="0"/>
          <w:bCs/>
          <w:szCs w:val="22"/>
        </w:rPr>
        <w:t>sportation of specimens to the GDL to ensure specimens arrive safely with the integrity of the sample maintained</w:t>
      </w:r>
      <w:r w:rsidR="00DA74C6">
        <w:rPr>
          <w:rFonts w:ascii="Corbel" w:hAnsi="Corbel"/>
          <w:b w:val="0"/>
          <w:bCs/>
          <w:szCs w:val="22"/>
        </w:rPr>
        <w:t xml:space="preserve"> (ISO 5.4.5</w:t>
      </w:r>
      <w:r w:rsidR="00852AD3" w:rsidRPr="00B466BB">
        <w:rPr>
          <w:rFonts w:ascii="Corbel" w:hAnsi="Corbel"/>
          <w:b w:val="0"/>
          <w:bCs/>
          <w:szCs w:val="22"/>
        </w:rPr>
        <w:t>)</w:t>
      </w:r>
      <w:r w:rsidR="00B466BB" w:rsidRPr="00B466BB">
        <w:rPr>
          <w:rFonts w:ascii="Corbel" w:hAnsi="Corbel"/>
          <w:b w:val="0"/>
          <w:bCs/>
          <w:szCs w:val="22"/>
        </w:rPr>
        <w:t xml:space="preserve"> [</w:t>
      </w:r>
      <w:r w:rsidR="00B466BB" w:rsidRPr="00B466BB">
        <w:rPr>
          <w:rFonts w:ascii="Corbel" w:hAnsi="Corbel"/>
          <w:b w:val="0"/>
          <w:szCs w:val="22"/>
        </w:rPr>
        <w:t>EO 000 033</w:t>
      </w:r>
      <w:r w:rsidR="006625FC">
        <w:rPr>
          <w:rFonts w:ascii="Corbel" w:hAnsi="Corbel"/>
          <w:b w:val="0"/>
          <w:szCs w:val="22"/>
        </w:rPr>
        <w:t xml:space="preserve">, </w:t>
      </w:r>
      <w:r w:rsidR="006625FC" w:rsidRPr="00B466BB">
        <w:rPr>
          <w:rFonts w:ascii="Corbel" w:hAnsi="Corbel"/>
          <w:b w:val="0"/>
          <w:szCs w:val="22"/>
        </w:rPr>
        <w:t>DOC1419</w:t>
      </w:r>
      <w:r w:rsidR="00B466BB" w:rsidRPr="00B466BB">
        <w:rPr>
          <w:rFonts w:ascii="Corbel" w:hAnsi="Corbel"/>
          <w:b w:val="0"/>
          <w:bCs/>
          <w:szCs w:val="22"/>
        </w:rPr>
        <w:t>]</w:t>
      </w:r>
      <w:r w:rsidRPr="00B466BB">
        <w:rPr>
          <w:rFonts w:ascii="Corbel" w:hAnsi="Corbel"/>
          <w:b w:val="0"/>
          <w:bCs/>
          <w:szCs w:val="22"/>
        </w:rPr>
        <w:t>.</w:t>
      </w:r>
    </w:p>
    <w:p w14:paraId="06B8F8A7" w14:textId="77777777" w:rsidR="00A25C6C" w:rsidRDefault="00A25C6C" w:rsidP="00080155">
      <w:pPr>
        <w:spacing w:line="276" w:lineRule="auto"/>
        <w:ind w:left="720"/>
        <w:jc w:val="both"/>
        <w:rPr>
          <w:rFonts w:ascii="Corbel" w:hAnsi="Corbel"/>
          <w:sz w:val="22"/>
          <w:szCs w:val="22"/>
        </w:rPr>
      </w:pPr>
    </w:p>
    <w:p w14:paraId="0127C8EF" w14:textId="77777777" w:rsidR="00A25C6C" w:rsidRPr="00F27EA8"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3" w:name="_Toc413587541"/>
      <w:bookmarkStart w:id="114" w:name="_Toc84407051"/>
      <w:r w:rsidRPr="00F27EA8">
        <w:rPr>
          <w:rFonts w:ascii="Corbel" w:hAnsi="Corbel"/>
          <w:b/>
          <w:sz w:val="22"/>
          <w:szCs w:val="22"/>
        </w:rPr>
        <w:t>Sample reception</w:t>
      </w:r>
      <w:bookmarkEnd w:id="113"/>
      <w:bookmarkEnd w:id="114"/>
    </w:p>
    <w:p w14:paraId="6E541705" w14:textId="17150120" w:rsidR="00D921E6" w:rsidRDefault="00A25C6C" w:rsidP="00D921E6">
      <w:pPr>
        <w:pStyle w:val="CPA"/>
        <w:spacing w:before="0" w:after="0" w:line="276" w:lineRule="auto"/>
        <w:ind w:left="720"/>
        <w:rPr>
          <w:rFonts w:ascii="Corbel" w:hAnsi="Corbel"/>
          <w:b w:val="0"/>
          <w:bCs/>
          <w:szCs w:val="22"/>
        </w:rPr>
      </w:pPr>
      <w:r w:rsidRPr="004A12E3">
        <w:rPr>
          <w:rFonts w:ascii="Corbel" w:hAnsi="Corbel"/>
          <w:b w:val="0"/>
          <w:bCs/>
          <w:szCs w:val="22"/>
        </w:rPr>
        <w:t xml:space="preserve">Specimens for GDL </w:t>
      </w:r>
      <w:r w:rsidR="00D921E6">
        <w:rPr>
          <w:rFonts w:ascii="Corbel" w:hAnsi="Corbel"/>
          <w:b w:val="0"/>
          <w:bCs/>
          <w:szCs w:val="22"/>
        </w:rPr>
        <w:t>are received and h</w:t>
      </w:r>
      <w:r w:rsidR="002B77F0">
        <w:rPr>
          <w:rFonts w:ascii="Corbel" w:hAnsi="Corbel"/>
          <w:b w:val="0"/>
          <w:bCs/>
          <w:szCs w:val="22"/>
        </w:rPr>
        <w:t>andled appropriately (ISO 5.4.6</w:t>
      </w:r>
      <w:r w:rsidR="00D921E6">
        <w:rPr>
          <w:rFonts w:ascii="Corbel" w:hAnsi="Corbel"/>
          <w:b w:val="0"/>
          <w:bCs/>
          <w:szCs w:val="22"/>
        </w:rPr>
        <w:t>) [LP000 019</w:t>
      </w:r>
      <w:r w:rsidR="00C55FA6">
        <w:rPr>
          <w:rFonts w:ascii="Corbel" w:hAnsi="Corbel"/>
          <w:b w:val="0"/>
          <w:bCs/>
          <w:szCs w:val="22"/>
        </w:rPr>
        <w:t xml:space="preserve">, </w:t>
      </w:r>
      <w:r w:rsidR="00C55FA6" w:rsidRPr="00C55FA6">
        <w:rPr>
          <w:rFonts w:ascii="Corbel" w:hAnsi="Corbel"/>
          <w:b w:val="0"/>
          <w:bCs/>
          <w:szCs w:val="22"/>
        </w:rPr>
        <w:t>LP160 005</w:t>
      </w:r>
      <w:r w:rsidR="00D921E6">
        <w:rPr>
          <w:rFonts w:ascii="Corbel" w:hAnsi="Corbel"/>
          <w:b w:val="0"/>
          <w:bCs/>
          <w:szCs w:val="22"/>
        </w:rPr>
        <w:t xml:space="preserve">]. Specimens </w:t>
      </w:r>
      <w:r w:rsidRPr="004A12E3">
        <w:rPr>
          <w:rFonts w:ascii="Corbel" w:hAnsi="Corbel"/>
          <w:b w:val="0"/>
          <w:bCs/>
          <w:szCs w:val="22"/>
        </w:rPr>
        <w:t xml:space="preserve">are delivered to the </w:t>
      </w:r>
      <w:r w:rsidR="006E0204">
        <w:rPr>
          <w:rFonts w:ascii="Corbel" w:hAnsi="Corbel"/>
          <w:b w:val="0"/>
          <w:bCs/>
          <w:szCs w:val="22"/>
        </w:rPr>
        <w:t>6</w:t>
      </w:r>
      <w:r w:rsidR="006E0204" w:rsidRPr="006E0204">
        <w:rPr>
          <w:rFonts w:ascii="Corbel" w:hAnsi="Corbel"/>
          <w:b w:val="0"/>
          <w:bCs/>
          <w:szCs w:val="22"/>
          <w:vertAlign w:val="superscript"/>
        </w:rPr>
        <w:t>th</w:t>
      </w:r>
      <w:r w:rsidR="006E0204">
        <w:rPr>
          <w:rFonts w:ascii="Corbel" w:hAnsi="Corbel"/>
          <w:b w:val="0"/>
          <w:bCs/>
          <w:szCs w:val="22"/>
        </w:rPr>
        <w:t xml:space="preserve"> floor </w:t>
      </w:r>
      <w:r w:rsidR="00FF2C5B">
        <w:rPr>
          <w:rFonts w:ascii="Corbel" w:hAnsi="Corbel"/>
          <w:b w:val="0"/>
          <w:bCs/>
          <w:szCs w:val="22"/>
        </w:rPr>
        <w:t>sample reception</w:t>
      </w:r>
      <w:r w:rsidRPr="004A12E3">
        <w:rPr>
          <w:rFonts w:ascii="Corbel" w:hAnsi="Corbel"/>
          <w:b w:val="0"/>
          <w:bCs/>
          <w:szCs w:val="22"/>
        </w:rPr>
        <w:t xml:space="preserve"> close to the Lift an</w:t>
      </w:r>
      <w:r w:rsidR="00FF2C5B">
        <w:rPr>
          <w:rFonts w:ascii="Corbel" w:hAnsi="Corbel"/>
          <w:b w:val="0"/>
          <w:bCs/>
          <w:szCs w:val="22"/>
        </w:rPr>
        <w:t>d Stairs in Core Lift Junction 6</w:t>
      </w:r>
      <w:r w:rsidRPr="004A12E3">
        <w:rPr>
          <w:rFonts w:ascii="Corbel" w:hAnsi="Corbel"/>
          <w:b w:val="0"/>
          <w:bCs/>
          <w:szCs w:val="22"/>
        </w:rPr>
        <w:t xml:space="preserve"> in </w:t>
      </w:r>
      <w:r w:rsidR="00FF2C5B">
        <w:rPr>
          <w:rFonts w:ascii="Corbel" w:hAnsi="Corbel"/>
          <w:b w:val="0"/>
          <w:bCs/>
          <w:szCs w:val="22"/>
        </w:rPr>
        <w:t>Saint Mary’s</w:t>
      </w:r>
      <w:r w:rsidR="00F50C89">
        <w:rPr>
          <w:rFonts w:ascii="Corbel" w:hAnsi="Corbel"/>
          <w:b w:val="0"/>
          <w:bCs/>
          <w:szCs w:val="22"/>
        </w:rPr>
        <w:t xml:space="preserve"> Hospital</w:t>
      </w:r>
      <w:r w:rsidRPr="004A12E3">
        <w:rPr>
          <w:rFonts w:ascii="Corbel" w:hAnsi="Corbel"/>
          <w:b w:val="0"/>
          <w:bCs/>
          <w:szCs w:val="22"/>
        </w:rPr>
        <w:t xml:space="preserve">. </w:t>
      </w:r>
      <w:r w:rsidR="00F50C89" w:rsidRPr="004A12E3">
        <w:rPr>
          <w:rFonts w:ascii="Corbel" w:hAnsi="Corbel"/>
          <w:b w:val="0"/>
          <w:bCs/>
          <w:szCs w:val="22"/>
        </w:rPr>
        <w:t xml:space="preserve">Alternatively, samples are received via the pneumatic pod system to </w:t>
      </w:r>
      <w:r w:rsidR="00F50C89">
        <w:rPr>
          <w:rFonts w:ascii="Corbel" w:hAnsi="Corbel"/>
          <w:b w:val="0"/>
          <w:bCs/>
          <w:szCs w:val="22"/>
        </w:rPr>
        <w:t>the pre-analytical laboratory</w:t>
      </w:r>
      <w:r w:rsidR="00F50C89" w:rsidRPr="004A12E3">
        <w:rPr>
          <w:rFonts w:ascii="Corbel" w:hAnsi="Corbel"/>
          <w:b w:val="0"/>
          <w:bCs/>
          <w:szCs w:val="22"/>
        </w:rPr>
        <w:t xml:space="preserve">. </w:t>
      </w:r>
      <w:r w:rsidRPr="004A12E3">
        <w:rPr>
          <w:rFonts w:ascii="Corbel" w:hAnsi="Corbel"/>
          <w:b w:val="0"/>
          <w:bCs/>
          <w:szCs w:val="22"/>
        </w:rPr>
        <w:t xml:space="preserve">Samples for </w:t>
      </w:r>
      <w:r w:rsidR="00F50C89">
        <w:rPr>
          <w:rFonts w:ascii="Corbel" w:hAnsi="Corbel"/>
          <w:b w:val="0"/>
          <w:bCs/>
          <w:szCs w:val="22"/>
        </w:rPr>
        <w:t>Biochemical Genetics</w:t>
      </w:r>
      <w:r w:rsidRPr="004A12E3">
        <w:rPr>
          <w:rFonts w:ascii="Corbel" w:hAnsi="Corbel"/>
          <w:b w:val="0"/>
          <w:bCs/>
          <w:szCs w:val="22"/>
        </w:rPr>
        <w:t xml:space="preserve"> tests are transferred prior to unpacking to the </w:t>
      </w:r>
      <w:r w:rsidR="00F50C89">
        <w:rPr>
          <w:rFonts w:ascii="Corbel" w:hAnsi="Corbel"/>
          <w:b w:val="0"/>
          <w:bCs/>
          <w:szCs w:val="22"/>
        </w:rPr>
        <w:t>Willink</w:t>
      </w:r>
      <w:r w:rsidR="00D921E6">
        <w:rPr>
          <w:rFonts w:ascii="Corbel" w:hAnsi="Corbel"/>
          <w:b w:val="0"/>
          <w:bCs/>
          <w:szCs w:val="22"/>
        </w:rPr>
        <w:t xml:space="preserve"> </w:t>
      </w:r>
      <w:r w:rsidR="006E0204">
        <w:rPr>
          <w:rFonts w:ascii="Corbel" w:hAnsi="Corbel"/>
          <w:b w:val="0"/>
          <w:bCs/>
          <w:szCs w:val="22"/>
        </w:rPr>
        <w:t>specimen reception</w:t>
      </w:r>
      <w:r w:rsidR="00C55FA6">
        <w:rPr>
          <w:rFonts w:ascii="Corbel" w:hAnsi="Corbel"/>
          <w:b w:val="0"/>
          <w:bCs/>
          <w:szCs w:val="22"/>
        </w:rPr>
        <w:t xml:space="preserve"> </w:t>
      </w:r>
      <w:r w:rsidR="006E0204">
        <w:rPr>
          <w:rFonts w:ascii="Corbel" w:hAnsi="Corbel"/>
          <w:b w:val="0"/>
          <w:bCs/>
          <w:szCs w:val="22"/>
        </w:rPr>
        <w:t xml:space="preserve">area </w:t>
      </w:r>
      <w:r w:rsidR="00C55FA6">
        <w:rPr>
          <w:rFonts w:ascii="Corbel" w:hAnsi="Corbel"/>
          <w:b w:val="0"/>
          <w:bCs/>
          <w:szCs w:val="22"/>
        </w:rPr>
        <w:t>[</w:t>
      </w:r>
      <w:r w:rsidR="00DE73D1" w:rsidRPr="00DE73D1">
        <w:rPr>
          <w:rFonts w:ascii="Corbel" w:hAnsi="Corbel"/>
          <w:b w:val="0"/>
          <w:bCs/>
          <w:szCs w:val="22"/>
        </w:rPr>
        <w:t>DOC4868</w:t>
      </w:r>
      <w:r w:rsidR="00C55FA6">
        <w:rPr>
          <w:rFonts w:ascii="Corbel" w:hAnsi="Corbel"/>
          <w:b w:val="0"/>
          <w:bCs/>
          <w:szCs w:val="22"/>
        </w:rPr>
        <w:t>]</w:t>
      </w:r>
      <w:r w:rsidRPr="004A12E3">
        <w:rPr>
          <w:rFonts w:ascii="Corbel" w:hAnsi="Corbel"/>
          <w:b w:val="0"/>
          <w:bCs/>
          <w:szCs w:val="22"/>
        </w:rPr>
        <w:t xml:space="preserve">. Sample referrals are date and time stamped at receipt and the urgent samples </w:t>
      </w:r>
      <w:r w:rsidRPr="00D921E6">
        <w:rPr>
          <w:rFonts w:ascii="Corbel" w:hAnsi="Corbel"/>
          <w:b w:val="0"/>
          <w:bCs/>
          <w:szCs w:val="22"/>
        </w:rPr>
        <w:t>dealt with promptly.</w:t>
      </w:r>
    </w:p>
    <w:p w14:paraId="2B03FC60" w14:textId="77777777" w:rsidR="00C55FA6" w:rsidRPr="00D921E6" w:rsidRDefault="00C55FA6" w:rsidP="00D921E6">
      <w:pPr>
        <w:pStyle w:val="CPA"/>
        <w:spacing w:before="0" w:after="0" w:line="276" w:lineRule="auto"/>
        <w:ind w:left="720"/>
        <w:rPr>
          <w:rFonts w:ascii="Corbel" w:hAnsi="Corbel"/>
          <w:b w:val="0"/>
          <w:bCs/>
          <w:szCs w:val="22"/>
        </w:rPr>
      </w:pPr>
    </w:p>
    <w:p w14:paraId="52F5C0EC" w14:textId="77777777" w:rsidR="00A25C6C" w:rsidRPr="004A12E3" w:rsidRDefault="00D921E6" w:rsidP="00D921E6">
      <w:pPr>
        <w:pStyle w:val="CPA"/>
        <w:spacing w:before="0" w:after="0" w:line="276" w:lineRule="auto"/>
        <w:ind w:left="720"/>
        <w:rPr>
          <w:rFonts w:ascii="Corbel" w:hAnsi="Corbel"/>
          <w:b w:val="0"/>
          <w:bCs/>
          <w:szCs w:val="22"/>
        </w:rPr>
      </w:pPr>
      <w:r w:rsidRPr="00C55FA6">
        <w:rPr>
          <w:rFonts w:ascii="Corbel" w:hAnsi="Corbel"/>
          <w:b w:val="0"/>
          <w:bCs/>
          <w:szCs w:val="22"/>
        </w:rPr>
        <w:t xml:space="preserve">The specimen and referral form are checked for quality and continuity and are rejected </w:t>
      </w:r>
      <w:r>
        <w:rPr>
          <w:rFonts w:ascii="Corbel" w:hAnsi="Corbel"/>
          <w:b w:val="0"/>
          <w:bCs/>
          <w:szCs w:val="22"/>
        </w:rPr>
        <w:t>if the specimen is suboptimal or when</w:t>
      </w:r>
      <w:r w:rsidR="00A25C6C" w:rsidRPr="004A12E3">
        <w:rPr>
          <w:rFonts w:ascii="Corbel" w:hAnsi="Corbel"/>
          <w:b w:val="0"/>
          <w:bCs/>
          <w:szCs w:val="22"/>
        </w:rPr>
        <w:t xml:space="preserve"> specimen</w:t>
      </w:r>
      <w:r>
        <w:rPr>
          <w:rFonts w:ascii="Corbel" w:hAnsi="Corbel"/>
          <w:b w:val="0"/>
          <w:bCs/>
          <w:szCs w:val="22"/>
        </w:rPr>
        <w:t xml:space="preserve"> and form are not sufficiently linked [DOC1563</w:t>
      </w:r>
      <w:r w:rsidR="00C55FA6">
        <w:rPr>
          <w:rFonts w:ascii="Corbel" w:hAnsi="Corbel"/>
          <w:b w:val="0"/>
          <w:bCs/>
          <w:szCs w:val="22"/>
        </w:rPr>
        <w:t xml:space="preserve">, </w:t>
      </w:r>
      <w:r w:rsidR="00C55FA6" w:rsidRPr="00C55FA6">
        <w:rPr>
          <w:rFonts w:ascii="Corbel" w:hAnsi="Corbel"/>
          <w:b w:val="0"/>
          <w:bCs/>
          <w:szCs w:val="22"/>
        </w:rPr>
        <w:t>LP000 026</w:t>
      </w:r>
      <w:r>
        <w:rPr>
          <w:rFonts w:ascii="Corbel" w:hAnsi="Corbel"/>
          <w:b w:val="0"/>
          <w:bCs/>
          <w:szCs w:val="22"/>
        </w:rPr>
        <w:t>].</w:t>
      </w:r>
    </w:p>
    <w:p w14:paraId="38F6F39A" w14:textId="76223F3E" w:rsidR="00A25C6C" w:rsidRPr="00D921E6" w:rsidRDefault="00A25C6C" w:rsidP="00D921E6">
      <w:pPr>
        <w:pStyle w:val="CPA"/>
        <w:spacing w:before="0" w:after="0" w:line="276" w:lineRule="auto"/>
        <w:ind w:left="720"/>
        <w:rPr>
          <w:rFonts w:ascii="Corbel" w:hAnsi="Corbel"/>
          <w:b w:val="0"/>
          <w:bCs/>
          <w:szCs w:val="22"/>
        </w:rPr>
      </w:pPr>
      <w:r w:rsidRPr="004A12E3">
        <w:rPr>
          <w:rFonts w:ascii="Corbel" w:hAnsi="Corbel"/>
          <w:b w:val="0"/>
          <w:bCs/>
          <w:szCs w:val="22"/>
        </w:rPr>
        <w:t xml:space="preserve">Leaking samples </w:t>
      </w:r>
      <w:r w:rsidR="00D921E6">
        <w:rPr>
          <w:rFonts w:ascii="Corbel" w:hAnsi="Corbel"/>
          <w:b w:val="0"/>
          <w:bCs/>
          <w:szCs w:val="22"/>
        </w:rPr>
        <w:t xml:space="preserve">and </w:t>
      </w:r>
      <w:r w:rsidR="00261226">
        <w:rPr>
          <w:rFonts w:ascii="Corbel" w:hAnsi="Corbel"/>
          <w:b w:val="0"/>
          <w:bCs/>
          <w:szCs w:val="22"/>
        </w:rPr>
        <w:t>high</w:t>
      </w:r>
      <w:r w:rsidR="00261226" w:rsidRPr="004A12E3">
        <w:rPr>
          <w:rFonts w:ascii="Corbel" w:hAnsi="Corbel"/>
          <w:b w:val="0"/>
          <w:bCs/>
          <w:szCs w:val="22"/>
        </w:rPr>
        <w:t>-risk</w:t>
      </w:r>
      <w:r w:rsidRPr="004A12E3">
        <w:rPr>
          <w:rFonts w:ascii="Corbel" w:hAnsi="Corbel"/>
          <w:b w:val="0"/>
          <w:bCs/>
          <w:szCs w:val="22"/>
        </w:rPr>
        <w:t xml:space="preserve"> samples are treated appropriately</w:t>
      </w:r>
      <w:r w:rsidR="00D921E6">
        <w:rPr>
          <w:rFonts w:ascii="Corbel" w:hAnsi="Corbel"/>
          <w:b w:val="0"/>
          <w:bCs/>
          <w:szCs w:val="22"/>
        </w:rPr>
        <w:t xml:space="preserve"> [DOC1417, DOC2044]</w:t>
      </w:r>
      <w:r w:rsidRPr="004A12E3">
        <w:rPr>
          <w:rFonts w:ascii="Corbel" w:hAnsi="Corbel"/>
          <w:b w:val="0"/>
          <w:bCs/>
          <w:szCs w:val="22"/>
        </w:rPr>
        <w:t>.</w:t>
      </w:r>
      <w:r w:rsidR="00D921E6">
        <w:rPr>
          <w:rFonts w:ascii="Corbel" w:hAnsi="Corbel"/>
          <w:b w:val="0"/>
          <w:bCs/>
          <w:szCs w:val="22"/>
        </w:rPr>
        <w:t xml:space="preserve"> Suitably qualified </w:t>
      </w:r>
      <w:r w:rsidR="006E0204">
        <w:rPr>
          <w:rFonts w:ascii="Corbel" w:hAnsi="Corbel"/>
          <w:b w:val="0"/>
          <w:bCs/>
          <w:szCs w:val="22"/>
        </w:rPr>
        <w:t xml:space="preserve">Duty Scientist </w:t>
      </w:r>
      <w:r w:rsidR="00D921E6">
        <w:rPr>
          <w:rFonts w:ascii="Corbel" w:hAnsi="Corbel"/>
          <w:b w:val="0"/>
          <w:bCs/>
          <w:szCs w:val="22"/>
        </w:rPr>
        <w:t>staff ensure that samples are appropriate for testing [</w:t>
      </w:r>
      <w:r w:rsidR="00F50C89">
        <w:rPr>
          <w:rFonts w:ascii="Corbel" w:hAnsi="Corbel"/>
          <w:b w:val="0"/>
          <w:bCs/>
          <w:szCs w:val="22"/>
        </w:rPr>
        <w:t>DOC4826-4829</w:t>
      </w:r>
      <w:r w:rsidR="00C55FA6">
        <w:rPr>
          <w:rFonts w:ascii="Corbel" w:hAnsi="Corbel"/>
          <w:b w:val="0"/>
          <w:bCs/>
          <w:szCs w:val="22"/>
        </w:rPr>
        <w:t>, DOC</w:t>
      </w:r>
      <w:r w:rsidR="00261226">
        <w:rPr>
          <w:rFonts w:ascii="Corbel" w:hAnsi="Corbel"/>
          <w:b w:val="0"/>
          <w:bCs/>
          <w:szCs w:val="22"/>
        </w:rPr>
        <w:t>4868</w:t>
      </w:r>
      <w:r w:rsidR="00D921E6">
        <w:rPr>
          <w:rFonts w:ascii="Corbel" w:hAnsi="Corbel"/>
          <w:b w:val="0"/>
          <w:bCs/>
          <w:szCs w:val="22"/>
        </w:rPr>
        <w:t xml:space="preserve">]. Any sample transfers are </w:t>
      </w:r>
      <w:proofErr w:type="gramStart"/>
      <w:r w:rsidR="00D921E6">
        <w:rPr>
          <w:rFonts w:ascii="Corbel" w:hAnsi="Corbel"/>
          <w:b w:val="0"/>
          <w:bCs/>
          <w:szCs w:val="22"/>
        </w:rPr>
        <w:t>checked</w:t>
      </w:r>
      <w:proofErr w:type="gramEnd"/>
      <w:r w:rsidR="00D921E6">
        <w:rPr>
          <w:rFonts w:ascii="Corbel" w:hAnsi="Corbel"/>
          <w:b w:val="0"/>
          <w:bCs/>
          <w:szCs w:val="22"/>
        </w:rPr>
        <w:t xml:space="preserve"> and transfer containers labelled appropriately to ensure traceability to the original primary sample.</w:t>
      </w:r>
    </w:p>
    <w:p w14:paraId="74EC3AED" w14:textId="77777777" w:rsidR="00A25C6C" w:rsidRPr="004A12E3" w:rsidRDefault="00A25C6C" w:rsidP="00080155">
      <w:pPr>
        <w:spacing w:line="276" w:lineRule="auto"/>
        <w:ind w:left="720"/>
        <w:jc w:val="both"/>
        <w:rPr>
          <w:rFonts w:ascii="Corbel" w:hAnsi="Corbel"/>
          <w:sz w:val="22"/>
          <w:szCs w:val="22"/>
        </w:rPr>
      </w:pPr>
    </w:p>
    <w:p w14:paraId="259D8A17"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115" w:name="_Toc413587542"/>
      <w:bookmarkStart w:id="116" w:name="_Toc84407052"/>
      <w:r w:rsidRPr="004A12E3">
        <w:rPr>
          <w:rFonts w:ascii="Corbel" w:hAnsi="Corbel"/>
          <w:b/>
          <w:sz w:val="22"/>
          <w:szCs w:val="22"/>
        </w:rPr>
        <w:t xml:space="preserve">Pre-examination handling, </w:t>
      </w:r>
      <w:proofErr w:type="gramStart"/>
      <w:r w:rsidRPr="004A12E3">
        <w:rPr>
          <w:rFonts w:ascii="Corbel" w:hAnsi="Corbel"/>
          <w:b/>
          <w:sz w:val="22"/>
          <w:szCs w:val="22"/>
        </w:rPr>
        <w:t>preparation</w:t>
      </w:r>
      <w:proofErr w:type="gramEnd"/>
      <w:r w:rsidRPr="004A12E3">
        <w:rPr>
          <w:rFonts w:ascii="Corbel" w:hAnsi="Corbel"/>
          <w:b/>
          <w:sz w:val="22"/>
          <w:szCs w:val="22"/>
        </w:rPr>
        <w:t xml:space="preserve"> and storage</w:t>
      </w:r>
      <w:bookmarkEnd w:id="115"/>
      <w:bookmarkEnd w:id="116"/>
    </w:p>
    <w:p w14:paraId="2423FC28" w14:textId="4C72DA3F" w:rsidR="00AD6050" w:rsidRPr="00B5645F" w:rsidRDefault="00AD6050" w:rsidP="00F50C89">
      <w:pPr>
        <w:spacing w:line="276" w:lineRule="auto"/>
        <w:ind w:left="720"/>
        <w:jc w:val="both"/>
        <w:rPr>
          <w:rFonts w:ascii="Corbel" w:hAnsi="Corbel"/>
          <w:sz w:val="22"/>
          <w:szCs w:val="22"/>
        </w:rPr>
      </w:pPr>
      <w:r>
        <w:rPr>
          <w:rFonts w:ascii="Corbel" w:hAnsi="Corbel"/>
          <w:sz w:val="22"/>
          <w:szCs w:val="22"/>
        </w:rPr>
        <w:t>GDL samples are stored appropriately prior to preparation and testing [</w:t>
      </w:r>
      <w:r w:rsidRPr="00AD6050">
        <w:rPr>
          <w:rFonts w:ascii="Corbel" w:hAnsi="Corbel"/>
          <w:sz w:val="22"/>
          <w:szCs w:val="22"/>
        </w:rPr>
        <w:t>DOC1464</w:t>
      </w:r>
      <w:r>
        <w:rPr>
          <w:rFonts w:ascii="Corbel" w:hAnsi="Corbel"/>
          <w:sz w:val="22"/>
          <w:szCs w:val="22"/>
        </w:rPr>
        <w:t xml:space="preserve">, </w:t>
      </w:r>
      <w:r w:rsidRPr="00AD6050">
        <w:rPr>
          <w:rFonts w:ascii="Corbel" w:hAnsi="Corbel"/>
          <w:sz w:val="22"/>
          <w:szCs w:val="22"/>
        </w:rPr>
        <w:t>DOC1459</w:t>
      </w:r>
      <w:r>
        <w:rPr>
          <w:rFonts w:ascii="Corbel" w:hAnsi="Corbel"/>
          <w:sz w:val="22"/>
          <w:szCs w:val="22"/>
        </w:rPr>
        <w:t>].</w:t>
      </w:r>
      <w:r w:rsidR="00F50C89">
        <w:rPr>
          <w:rFonts w:ascii="Corbel" w:hAnsi="Corbel"/>
          <w:sz w:val="22"/>
          <w:szCs w:val="22"/>
        </w:rPr>
        <w:t xml:space="preserve"> </w:t>
      </w:r>
      <w:r>
        <w:rPr>
          <w:rFonts w:ascii="Corbel" w:hAnsi="Corbel"/>
          <w:sz w:val="22"/>
          <w:szCs w:val="22"/>
        </w:rPr>
        <w:t xml:space="preserve">Procedures are in place to ensure </w:t>
      </w:r>
      <w:r w:rsidRPr="00B5645F">
        <w:rPr>
          <w:rFonts w:ascii="Corbel" w:hAnsi="Corbel"/>
          <w:sz w:val="22"/>
          <w:szCs w:val="22"/>
        </w:rPr>
        <w:t>the continued suitability of samples for testing including time limits for requesting additional tests on a stored primary sample [</w:t>
      </w:r>
      <w:r w:rsidR="00B5645F" w:rsidRPr="00B5645F">
        <w:rPr>
          <w:rFonts w:ascii="Corbel" w:hAnsi="Corbel"/>
          <w:sz w:val="22"/>
          <w:szCs w:val="22"/>
        </w:rPr>
        <w:t>DOC1464</w:t>
      </w:r>
      <w:r w:rsidRPr="00B5645F">
        <w:rPr>
          <w:rFonts w:ascii="Corbel" w:hAnsi="Corbel"/>
          <w:sz w:val="22"/>
          <w:szCs w:val="22"/>
        </w:rPr>
        <w:t>].</w:t>
      </w:r>
    </w:p>
    <w:p w14:paraId="761FEC96" w14:textId="77777777" w:rsidR="001662F5" w:rsidRDefault="001662F5" w:rsidP="00080155">
      <w:pPr>
        <w:spacing w:line="276" w:lineRule="auto"/>
        <w:ind w:left="720"/>
        <w:jc w:val="both"/>
        <w:rPr>
          <w:rFonts w:ascii="Corbel" w:hAnsi="Corbel"/>
          <w:sz w:val="22"/>
          <w:szCs w:val="22"/>
        </w:rPr>
      </w:pPr>
    </w:p>
    <w:p w14:paraId="41C42A42" w14:textId="77777777" w:rsidR="001662F5" w:rsidRPr="00B5645F" w:rsidRDefault="001662F5" w:rsidP="00080155">
      <w:pPr>
        <w:spacing w:line="276" w:lineRule="auto"/>
        <w:ind w:left="720"/>
        <w:jc w:val="both"/>
        <w:rPr>
          <w:rFonts w:ascii="Corbel" w:hAnsi="Corbel"/>
          <w:sz w:val="22"/>
          <w:szCs w:val="22"/>
        </w:rPr>
      </w:pPr>
    </w:p>
    <w:p w14:paraId="1D95F1E2"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17" w:name="_Toc413587543"/>
      <w:bookmarkStart w:id="118" w:name="_Toc84407053"/>
      <w:r w:rsidRPr="004A12E3">
        <w:rPr>
          <w:rFonts w:ascii="Corbel" w:hAnsi="Corbel"/>
          <w:b/>
          <w:sz w:val="24"/>
          <w:szCs w:val="24"/>
        </w:rPr>
        <w:t>Examination processes</w:t>
      </w:r>
      <w:bookmarkEnd w:id="117"/>
      <w:bookmarkEnd w:id="118"/>
    </w:p>
    <w:p w14:paraId="1C6D1EA8"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9" w:name="_Toc413587544"/>
      <w:bookmarkStart w:id="120" w:name="_Toc84407054"/>
      <w:r w:rsidRPr="004A12E3">
        <w:rPr>
          <w:rFonts w:ascii="Corbel" w:hAnsi="Corbel"/>
          <w:b/>
          <w:sz w:val="22"/>
          <w:szCs w:val="22"/>
        </w:rPr>
        <w:t xml:space="preserve">Selection, </w:t>
      </w:r>
      <w:proofErr w:type="gramStart"/>
      <w:r w:rsidRPr="004A12E3">
        <w:rPr>
          <w:rFonts w:ascii="Corbel" w:hAnsi="Corbel"/>
          <w:b/>
          <w:sz w:val="22"/>
          <w:szCs w:val="22"/>
        </w:rPr>
        <w:t>verification</w:t>
      </w:r>
      <w:proofErr w:type="gramEnd"/>
      <w:r w:rsidRPr="004A12E3">
        <w:rPr>
          <w:rFonts w:ascii="Corbel" w:hAnsi="Corbel"/>
          <w:b/>
          <w:sz w:val="22"/>
          <w:szCs w:val="22"/>
        </w:rPr>
        <w:t xml:space="preserve"> and validation of examination procedures</w:t>
      </w:r>
      <w:bookmarkEnd w:id="119"/>
      <w:bookmarkEnd w:id="120"/>
    </w:p>
    <w:p w14:paraId="213DC54F" w14:textId="464C6FA2" w:rsidR="00A47D83" w:rsidRDefault="00A25C6C" w:rsidP="00FC48B3">
      <w:pPr>
        <w:pStyle w:val="CPA"/>
        <w:spacing w:before="0" w:after="0" w:line="276" w:lineRule="auto"/>
        <w:ind w:left="720"/>
        <w:rPr>
          <w:rFonts w:ascii="Corbel" w:hAnsi="Corbel"/>
          <w:b w:val="0"/>
          <w:bCs/>
          <w:szCs w:val="22"/>
        </w:rPr>
      </w:pPr>
      <w:r w:rsidRPr="004A12E3">
        <w:rPr>
          <w:rFonts w:ascii="Corbel" w:hAnsi="Corbel"/>
          <w:b w:val="0"/>
          <w:bCs/>
          <w:szCs w:val="22"/>
        </w:rPr>
        <w:t xml:space="preserve">All new examination procedures are </w:t>
      </w:r>
      <w:r w:rsidR="00AD6050">
        <w:rPr>
          <w:rFonts w:ascii="Corbel" w:hAnsi="Corbel"/>
          <w:b w:val="0"/>
          <w:bCs/>
          <w:szCs w:val="22"/>
        </w:rPr>
        <w:t xml:space="preserve">verified or </w:t>
      </w:r>
      <w:r w:rsidRPr="004A12E3">
        <w:rPr>
          <w:rFonts w:ascii="Corbel" w:hAnsi="Corbel"/>
          <w:b w:val="0"/>
          <w:bCs/>
          <w:szCs w:val="22"/>
        </w:rPr>
        <w:t>val</w:t>
      </w:r>
      <w:r w:rsidR="00DE0C8E">
        <w:rPr>
          <w:rFonts w:ascii="Corbel" w:hAnsi="Corbel"/>
          <w:b w:val="0"/>
          <w:bCs/>
          <w:szCs w:val="22"/>
        </w:rPr>
        <w:t>idated p</w:t>
      </w:r>
      <w:r w:rsidR="007F1670">
        <w:rPr>
          <w:rFonts w:ascii="Corbel" w:hAnsi="Corbel"/>
          <w:b w:val="0"/>
          <w:bCs/>
          <w:szCs w:val="22"/>
        </w:rPr>
        <w:t>rior to introduction (ISO 5.5.1</w:t>
      </w:r>
      <w:r w:rsidR="00DE0C8E">
        <w:rPr>
          <w:rFonts w:ascii="Corbel" w:hAnsi="Corbel"/>
          <w:b w:val="0"/>
          <w:bCs/>
          <w:szCs w:val="22"/>
        </w:rPr>
        <w:t>) [DOC2063</w:t>
      </w:r>
      <w:r w:rsidR="00F50C89">
        <w:rPr>
          <w:rFonts w:ascii="Corbel" w:hAnsi="Corbel"/>
          <w:b w:val="0"/>
          <w:bCs/>
          <w:szCs w:val="22"/>
        </w:rPr>
        <w:t>, DOC2010</w:t>
      </w:r>
      <w:r w:rsidR="0014639F">
        <w:rPr>
          <w:rFonts w:ascii="Corbel" w:hAnsi="Corbel"/>
          <w:b w:val="0"/>
          <w:bCs/>
          <w:szCs w:val="22"/>
        </w:rPr>
        <w:t>, DOC4060</w:t>
      </w:r>
      <w:r w:rsidR="00DE0C8E">
        <w:rPr>
          <w:rFonts w:ascii="Corbel" w:hAnsi="Corbel"/>
          <w:b w:val="0"/>
          <w:bCs/>
          <w:szCs w:val="22"/>
        </w:rPr>
        <w:t>]. Verification</w:t>
      </w:r>
      <w:r w:rsidRPr="004A12E3">
        <w:rPr>
          <w:rFonts w:ascii="Corbel" w:hAnsi="Corbel"/>
          <w:b w:val="0"/>
          <w:bCs/>
          <w:szCs w:val="22"/>
        </w:rPr>
        <w:t xml:space="preserve"> is achieved by acceptance of manufacturers’ data and by in-house </w:t>
      </w:r>
      <w:r w:rsidR="00DE0C8E">
        <w:rPr>
          <w:rFonts w:ascii="Corbel" w:hAnsi="Corbel"/>
          <w:b w:val="0"/>
          <w:bCs/>
          <w:szCs w:val="22"/>
        </w:rPr>
        <w:t>confirmation</w:t>
      </w:r>
      <w:r w:rsidR="00A47D83">
        <w:rPr>
          <w:rFonts w:ascii="Corbel" w:hAnsi="Corbel"/>
          <w:b w:val="0"/>
          <w:bCs/>
          <w:szCs w:val="22"/>
        </w:rPr>
        <w:t xml:space="preserve"> of performance characteristics</w:t>
      </w:r>
      <w:r w:rsidRPr="004A12E3">
        <w:rPr>
          <w:rFonts w:ascii="Corbel" w:hAnsi="Corbel"/>
          <w:b w:val="0"/>
          <w:bCs/>
          <w:szCs w:val="22"/>
        </w:rPr>
        <w:t>.</w:t>
      </w:r>
      <w:r w:rsidR="00DE0C8E">
        <w:rPr>
          <w:rFonts w:ascii="Corbel" w:hAnsi="Corbel"/>
          <w:b w:val="0"/>
          <w:bCs/>
          <w:szCs w:val="22"/>
        </w:rPr>
        <w:t xml:space="preserve"> Validation is achieved by </w:t>
      </w:r>
      <w:r w:rsidR="00C9612B">
        <w:rPr>
          <w:rFonts w:ascii="Corbel" w:hAnsi="Corbel"/>
          <w:b w:val="0"/>
          <w:bCs/>
          <w:szCs w:val="22"/>
        </w:rPr>
        <w:t xml:space="preserve">a more </w:t>
      </w:r>
      <w:r w:rsidR="00DE0C8E">
        <w:rPr>
          <w:rFonts w:ascii="Corbel" w:hAnsi="Corbel"/>
          <w:b w:val="0"/>
          <w:bCs/>
          <w:szCs w:val="22"/>
        </w:rPr>
        <w:t xml:space="preserve">robust methodology to </w:t>
      </w:r>
      <w:r w:rsidR="00A47D83">
        <w:rPr>
          <w:rFonts w:ascii="Corbel" w:hAnsi="Corbel"/>
          <w:b w:val="0"/>
          <w:bCs/>
          <w:szCs w:val="22"/>
        </w:rPr>
        <w:t xml:space="preserve">extensively </w:t>
      </w:r>
      <w:r w:rsidR="00DE0C8E">
        <w:rPr>
          <w:rFonts w:ascii="Corbel" w:hAnsi="Corbel"/>
          <w:b w:val="0"/>
          <w:bCs/>
          <w:szCs w:val="22"/>
        </w:rPr>
        <w:t>examine the procedure</w:t>
      </w:r>
      <w:r w:rsidR="00A47D83">
        <w:rPr>
          <w:rFonts w:ascii="Corbel" w:hAnsi="Corbel"/>
          <w:b w:val="0"/>
          <w:bCs/>
          <w:szCs w:val="22"/>
        </w:rPr>
        <w:t xml:space="preserve"> performance characteristics</w:t>
      </w:r>
      <w:r w:rsidR="00DE0C8E">
        <w:rPr>
          <w:rFonts w:ascii="Corbel" w:hAnsi="Corbel"/>
          <w:b w:val="0"/>
          <w:bCs/>
          <w:szCs w:val="22"/>
        </w:rPr>
        <w:t>.</w:t>
      </w:r>
      <w:r w:rsidRPr="004A12E3">
        <w:rPr>
          <w:rFonts w:ascii="Corbel" w:hAnsi="Corbel"/>
          <w:b w:val="0"/>
          <w:bCs/>
          <w:szCs w:val="22"/>
        </w:rPr>
        <w:t xml:space="preserve"> </w:t>
      </w:r>
      <w:r w:rsidR="00A47D83">
        <w:rPr>
          <w:rFonts w:ascii="Corbel" w:hAnsi="Corbel"/>
          <w:b w:val="0"/>
          <w:bCs/>
          <w:szCs w:val="22"/>
        </w:rPr>
        <w:t xml:space="preserve">Performance characteristics can include measurement trueness, </w:t>
      </w:r>
      <w:proofErr w:type="gramStart"/>
      <w:r w:rsidR="00A47D83">
        <w:rPr>
          <w:rFonts w:ascii="Corbel" w:hAnsi="Corbel"/>
          <w:b w:val="0"/>
          <w:bCs/>
          <w:szCs w:val="22"/>
        </w:rPr>
        <w:t>accuracy</w:t>
      </w:r>
      <w:proofErr w:type="gramEnd"/>
      <w:r w:rsidR="00A47D83" w:rsidRPr="00A47D83">
        <w:rPr>
          <w:rFonts w:ascii="Corbel" w:hAnsi="Corbel"/>
          <w:b w:val="0"/>
          <w:bCs/>
          <w:szCs w:val="22"/>
        </w:rPr>
        <w:t xml:space="preserve"> </w:t>
      </w:r>
      <w:r w:rsidR="00A47D83">
        <w:rPr>
          <w:rFonts w:ascii="Corbel" w:hAnsi="Corbel"/>
          <w:b w:val="0"/>
          <w:bCs/>
          <w:szCs w:val="22"/>
        </w:rPr>
        <w:t xml:space="preserve">and </w:t>
      </w:r>
      <w:r w:rsidR="00A47D83" w:rsidRPr="00A47D83">
        <w:rPr>
          <w:rFonts w:ascii="Corbel" w:hAnsi="Corbel"/>
          <w:b w:val="0"/>
          <w:bCs/>
          <w:szCs w:val="22"/>
        </w:rPr>
        <w:t xml:space="preserve">precision </w:t>
      </w:r>
      <w:r w:rsidR="00A47D83">
        <w:rPr>
          <w:rFonts w:ascii="Corbel" w:hAnsi="Corbel"/>
          <w:b w:val="0"/>
          <w:bCs/>
          <w:szCs w:val="22"/>
        </w:rPr>
        <w:t>(repeatability and i</w:t>
      </w:r>
      <w:r w:rsidR="00A47D83" w:rsidRPr="00A47D83">
        <w:rPr>
          <w:rFonts w:ascii="Corbel" w:hAnsi="Corbel"/>
          <w:b w:val="0"/>
          <w:bCs/>
          <w:szCs w:val="22"/>
        </w:rPr>
        <w:t>ntermediate precision</w:t>
      </w:r>
      <w:r w:rsidR="00A47D83">
        <w:rPr>
          <w:rFonts w:ascii="Corbel" w:hAnsi="Corbel"/>
          <w:b w:val="0"/>
          <w:bCs/>
          <w:szCs w:val="22"/>
        </w:rPr>
        <w:t>),</w:t>
      </w:r>
      <w:r w:rsidR="00A47D83" w:rsidRPr="00A47D83">
        <w:rPr>
          <w:rFonts w:ascii="Corbel" w:hAnsi="Corbel"/>
          <w:b w:val="0"/>
          <w:bCs/>
          <w:szCs w:val="22"/>
        </w:rPr>
        <w:t xml:space="preserve"> measurement uncertainty, analytical specificity</w:t>
      </w:r>
      <w:r w:rsidR="00A47D83">
        <w:rPr>
          <w:rFonts w:ascii="Corbel" w:hAnsi="Corbel"/>
          <w:b w:val="0"/>
          <w:bCs/>
          <w:szCs w:val="22"/>
        </w:rPr>
        <w:t>/sensitivity, interfering substances</w:t>
      </w:r>
      <w:r w:rsidR="00A47D83" w:rsidRPr="00A47D83">
        <w:rPr>
          <w:rFonts w:ascii="Corbel" w:hAnsi="Corbel"/>
          <w:b w:val="0"/>
          <w:bCs/>
          <w:szCs w:val="22"/>
        </w:rPr>
        <w:t>, limit</w:t>
      </w:r>
      <w:r w:rsidR="00A47D83">
        <w:rPr>
          <w:rFonts w:ascii="Corbel" w:hAnsi="Corbel"/>
          <w:b w:val="0"/>
          <w:bCs/>
          <w:szCs w:val="22"/>
        </w:rPr>
        <w:t>s</w:t>
      </w:r>
      <w:r w:rsidR="00A47D83" w:rsidRPr="00A47D83">
        <w:rPr>
          <w:rFonts w:ascii="Corbel" w:hAnsi="Corbel"/>
          <w:b w:val="0"/>
          <w:bCs/>
          <w:szCs w:val="22"/>
        </w:rPr>
        <w:t>, measuring i</w:t>
      </w:r>
      <w:r w:rsidR="00A47D83">
        <w:rPr>
          <w:rFonts w:ascii="Corbel" w:hAnsi="Corbel"/>
          <w:b w:val="0"/>
          <w:bCs/>
          <w:szCs w:val="22"/>
        </w:rPr>
        <w:t>nterval, and diagnostic specificity/</w:t>
      </w:r>
      <w:r w:rsidR="00A47D83" w:rsidRPr="00A47D83">
        <w:rPr>
          <w:rFonts w:ascii="Corbel" w:hAnsi="Corbel"/>
          <w:b w:val="0"/>
          <w:bCs/>
          <w:szCs w:val="22"/>
        </w:rPr>
        <w:t>sensitivity</w:t>
      </w:r>
      <w:r w:rsidR="00A47D83">
        <w:rPr>
          <w:rFonts w:ascii="Corbel" w:hAnsi="Corbel"/>
          <w:b w:val="0"/>
          <w:bCs/>
          <w:szCs w:val="22"/>
        </w:rPr>
        <w:t>.</w:t>
      </w:r>
      <w:r w:rsidR="00FC48B3">
        <w:rPr>
          <w:rFonts w:ascii="Corbel" w:hAnsi="Corbel"/>
          <w:b w:val="0"/>
          <w:bCs/>
          <w:szCs w:val="22"/>
        </w:rPr>
        <w:t xml:space="preserve"> </w:t>
      </w:r>
      <w:r w:rsidR="00A47D83">
        <w:rPr>
          <w:rFonts w:ascii="Corbel" w:hAnsi="Corbel"/>
          <w:b w:val="0"/>
          <w:bCs/>
          <w:szCs w:val="22"/>
        </w:rPr>
        <w:t xml:space="preserve">Measurement uncertainty is determined to ensure robustness of </w:t>
      </w:r>
      <w:r w:rsidR="00C9612B">
        <w:rPr>
          <w:rFonts w:ascii="Corbel" w:hAnsi="Corbel"/>
          <w:b w:val="0"/>
          <w:bCs/>
          <w:szCs w:val="22"/>
        </w:rPr>
        <w:t>quantitative values output for patient results</w:t>
      </w:r>
      <w:r w:rsidR="00A47D83">
        <w:rPr>
          <w:rFonts w:ascii="Corbel" w:hAnsi="Corbel"/>
          <w:b w:val="0"/>
          <w:bCs/>
          <w:szCs w:val="22"/>
        </w:rPr>
        <w:t>.</w:t>
      </w:r>
    </w:p>
    <w:p w14:paraId="59C73CF7" w14:textId="77777777" w:rsidR="00A47D83" w:rsidRDefault="00A47D83" w:rsidP="00D6464A">
      <w:pPr>
        <w:pStyle w:val="CPA"/>
        <w:spacing w:before="0" w:after="0" w:line="276" w:lineRule="auto"/>
        <w:ind w:left="720"/>
        <w:rPr>
          <w:rFonts w:ascii="Corbel" w:hAnsi="Corbel"/>
          <w:b w:val="0"/>
          <w:bCs/>
          <w:szCs w:val="22"/>
        </w:rPr>
      </w:pPr>
    </w:p>
    <w:p w14:paraId="4B7AC4B1" w14:textId="77777777" w:rsidR="00A25C6C" w:rsidRPr="004A12E3" w:rsidRDefault="00A25C6C" w:rsidP="00D6464A">
      <w:pPr>
        <w:pStyle w:val="CPA"/>
        <w:spacing w:before="0" w:after="0" w:line="276" w:lineRule="auto"/>
        <w:ind w:left="720"/>
        <w:rPr>
          <w:rFonts w:ascii="Corbel" w:hAnsi="Corbel"/>
          <w:b w:val="0"/>
          <w:bCs/>
          <w:szCs w:val="22"/>
        </w:rPr>
      </w:pPr>
      <w:r w:rsidRPr="004A12E3">
        <w:rPr>
          <w:rFonts w:ascii="Corbel" w:hAnsi="Corbel"/>
          <w:b w:val="0"/>
          <w:bCs/>
          <w:szCs w:val="22"/>
        </w:rPr>
        <w:t>Copies of validation information are kept on Q-Pulse</w:t>
      </w:r>
      <w:r w:rsidR="00DE0C8E">
        <w:rPr>
          <w:rFonts w:ascii="Corbel" w:hAnsi="Corbel"/>
          <w:b w:val="0"/>
          <w:bCs/>
          <w:szCs w:val="22"/>
        </w:rPr>
        <w:t xml:space="preserve"> or a GDL shared network and some p</w:t>
      </w:r>
      <w:r w:rsidRPr="004A12E3">
        <w:rPr>
          <w:rFonts w:ascii="Corbel" w:hAnsi="Corbel"/>
          <w:b w:val="0"/>
          <w:bCs/>
          <w:szCs w:val="22"/>
        </w:rPr>
        <w:t>aper copies</w:t>
      </w:r>
      <w:r w:rsidR="009863CE">
        <w:rPr>
          <w:rFonts w:ascii="Corbel" w:hAnsi="Corbel"/>
          <w:b w:val="0"/>
          <w:bCs/>
          <w:szCs w:val="22"/>
        </w:rPr>
        <w:t xml:space="preserve">. </w:t>
      </w:r>
      <w:r w:rsidRPr="004A12E3">
        <w:rPr>
          <w:rFonts w:ascii="Corbel" w:hAnsi="Corbel"/>
          <w:b w:val="0"/>
          <w:bCs/>
          <w:szCs w:val="22"/>
        </w:rPr>
        <w:t>Any significant changes to examination procedures are</w:t>
      </w:r>
      <w:r w:rsidR="00DE0C8E">
        <w:rPr>
          <w:rFonts w:ascii="Corbel" w:hAnsi="Corbel"/>
          <w:b w:val="0"/>
          <w:bCs/>
          <w:szCs w:val="22"/>
        </w:rPr>
        <w:t xml:space="preserve"> revalidated and</w:t>
      </w:r>
      <w:r w:rsidRPr="004A12E3">
        <w:rPr>
          <w:rFonts w:ascii="Corbel" w:hAnsi="Corbel"/>
          <w:b w:val="0"/>
          <w:bCs/>
          <w:szCs w:val="22"/>
        </w:rPr>
        <w:t xml:space="preserve"> reported to relevant users prior to implementation. Users are asked for their views regarding examination procedures via user surveys (</w:t>
      </w:r>
      <w:r w:rsidR="008561E6">
        <w:rPr>
          <w:rFonts w:ascii="Corbel" w:hAnsi="Corbel"/>
          <w:b w:val="0"/>
          <w:bCs/>
          <w:szCs w:val="22"/>
        </w:rPr>
        <w:t>ISO 4.15</w:t>
      </w:r>
      <w:r w:rsidR="00DE0C8E">
        <w:rPr>
          <w:rFonts w:ascii="Corbel" w:hAnsi="Corbel"/>
          <w:b w:val="0"/>
          <w:bCs/>
          <w:szCs w:val="22"/>
        </w:rPr>
        <w:t>).</w:t>
      </w:r>
    </w:p>
    <w:p w14:paraId="3FD8A8E5" w14:textId="77777777" w:rsidR="00A25C6C" w:rsidRPr="004A12E3" w:rsidRDefault="00A25C6C" w:rsidP="00080155">
      <w:pPr>
        <w:spacing w:line="276" w:lineRule="auto"/>
        <w:ind w:left="720"/>
        <w:jc w:val="both"/>
        <w:rPr>
          <w:rFonts w:ascii="Corbel" w:hAnsi="Corbel"/>
          <w:sz w:val="22"/>
          <w:szCs w:val="22"/>
        </w:rPr>
      </w:pPr>
    </w:p>
    <w:p w14:paraId="75D436EC"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1" w:name="_Toc413587545"/>
      <w:bookmarkStart w:id="122" w:name="_Toc84407055"/>
      <w:r w:rsidRPr="004A12E3">
        <w:rPr>
          <w:rFonts w:ascii="Corbel" w:hAnsi="Corbel"/>
          <w:b/>
          <w:sz w:val="22"/>
          <w:szCs w:val="22"/>
        </w:rPr>
        <w:t>Biological reference intervals or clinical decision values</w:t>
      </w:r>
      <w:bookmarkEnd w:id="121"/>
      <w:bookmarkEnd w:id="122"/>
    </w:p>
    <w:p w14:paraId="694C04DA" w14:textId="77777777" w:rsidR="00A25C6C" w:rsidRPr="004A12E3" w:rsidRDefault="00B93793" w:rsidP="00080155">
      <w:pPr>
        <w:spacing w:line="276" w:lineRule="auto"/>
        <w:ind w:left="720"/>
        <w:jc w:val="both"/>
        <w:rPr>
          <w:rFonts w:ascii="Corbel" w:hAnsi="Corbel"/>
          <w:sz w:val="22"/>
          <w:szCs w:val="22"/>
        </w:rPr>
      </w:pPr>
      <w:r>
        <w:rPr>
          <w:rFonts w:ascii="Corbel" w:hAnsi="Corbel"/>
          <w:sz w:val="22"/>
          <w:szCs w:val="22"/>
        </w:rPr>
        <w:t>For quantitative (and some semi-quantitative) tests biological reference intervals or clinical decision values are determined based upon test validation</w:t>
      </w:r>
      <w:r w:rsidR="008561E6">
        <w:rPr>
          <w:rFonts w:ascii="Corbel" w:hAnsi="Corbel"/>
          <w:sz w:val="22"/>
          <w:szCs w:val="22"/>
        </w:rPr>
        <w:t xml:space="preserve"> and quoted in the standard operating procedure</w:t>
      </w:r>
      <w:r>
        <w:rPr>
          <w:rFonts w:ascii="Corbel" w:hAnsi="Corbel"/>
          <w:sz w:val="22"/>
          <w:szCs w:val="22"/>
        </w:rPr>
        <w:t xml:space="preserve">. Where appropriate, reference intervals are quoted on the patient report. </w:t>
      </w:r>
      <w:r w:rsidR="009863CE">
        <w:rPr>
          <w:rFonts w:ascii="Corbel" w:hAnsi="Corbel"/>
          <w:sz w:val="22"/>
          <w:szCs w:val="22"/>
        </w:rPr>
        <w:t>r</w:t>
      </w:r>
      <w:r>
        <w:rPr>
          <w:rFonts w:ascii="Corbel" w:hAnsi="Corbel"/>
          <w:sz w:val="22"/>
          <w:szCs w:val="22"/>
        </w:rPr>
        <w:t>eference intervals or clinical decision values are reassessed</w:t>
      </w:r>
      <w:r w:rsidR="009863CE">
        <w:rPr>
          <w:rFonts w:ascii="Corbel" w:hAnsi="Corbel"/>
          <w:sz w:val="22"/>
          <w:szCs w:val="22"/>
        </w:rPr>
        <w:t xml:space="preserve"> regularly</w:t>
      </w:r>
      <w:r>
        <w:rPr>
          <w:rFonts w:ascii="Corbel" w:hAnsi="Corbel"/>
          <w:sz w:val="22"/>
          <w:szCs w:val="22"/>
        </w:rPr>
        <w:t>.</w:t>
      </w:r>
    </w:p>
    <w:p w14:paraId="2463089F" w14:textId="77777777" w:rsidR="00A25C6C" w:rsidRPr="004A12E3" w:rsidRDefault="00A25C6C" w:rsidP="00080155">
      <w:pPr>
        <w:spacing w:line="276" w:lineRule="auto"/>
        <w:ind w:left="720"/>
        <w:jc w:val="both"/>
        <w:rPr>
          <w:rFonts w:ascii="Corbel" w:hAnsi="Corbel"/>
          <w:sz w:val="22"/>
          <w:szCs w:val="22"/>
        </w:rPr>
      </w:pPr>
    </w:p>
    <w:p w14:paraId="064E850C" w14:textId="77777777" w:rsidR="00A25C6C" w:rsidRPr="00654AE2"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3" w:name="_Toc413587546"/>
      <w:bookmarkStart w:id="124" w:name="_Toc84407056"/>
      <w:r w:rsidRPr="00654AE2">
        <w:rPr>
          <w:rFonts w:ascii="Corbel" w:hAnsi="Corbel"/>
          <w:b/>
          <w:sz w:val="22"/>
          <w:szCs w:val="22"/>
        </w:rPr>
        <w:t>Documentation of examination procedures</w:t>
      </w:r>
      <w:bookmarkEnd w:id="123"/>
      <w:bookmarkEnd w:id="124"/>
    </w:p>
    <w:p w14:paraId="0D52C334" w14:textId="77777777" w:rsidR="00B93793" w:rsidRDefault="00B93793" w:rsidP="00B93793">
      <w:pPr>
        <w:spacing w:line="276" w:lineRule="auto"/>
        <w:ind w:left="720"/>
        <w:jc w:val="both"/>
        <w:rPr>
          <w:rFonts w:ascii="Corbel" w:hAnsi="Corbel"/>
          <w:sz w:val="22"/>
          <w:szCs w:val="22"/>
        </w:rPr>
      </w:pPr>
      <w:r w:rsidRPr="00B93793">
        <w:rPr>
          <w:rFonts w:ascii="Corbel" w:hAnsi="Corbel"/>
          <w:sz w:val="22"/>
          <w:szCs w:val="22"/>
        </w:rPr>
        <w:t xml:space="preserve">Procedures are available for the conduct of all examinations within the GDL and are located on the Q-Pulse database in the relevant </w:t>
      </w:r>
      <w:r>
        <w:rPr>
          <w:rFonts w:ascii="Corbel" w:hAnsi="Corbel"/>
          <w:sz w:val="22"/>
          <w:szCs w:val="22"/>
        </w:rPr>
        <w:t>diagnostic</w:t>
      </w:r>
      <w:r w:rsidRPr="00B93793">
        <w:rPr>
          <w:rFonts w:ascii="Corbel" w:hAnsi="Corbel"/>
          <w:sz w:val="22"/>
          <w:szCs w:val="22"/>
        </w:rPr>
        <w:t xml:space="preserve"> section of the document register and are available to all staff. These procedures are reviewed regularly by examination and vertical audit and changed in the light of objectives and new methods as appropriate.</w:t>
      </w:r>
    </w:p>
    <w:p w14:paraId="3B174AF4" w14:textId="77777777" w:rsidR="00DB715F" w:rsidRDefault="00DB715F" w:rsidP="00B93793">
      <w:pPr>
        <w:spacing w:line="276" w:lineRule="auto"/>
        <w:ind w:left="720"/>
        <w:jc w:val="both"/>
        <w:rPr>
          <w:rFonts w:ascii="Corbel" w:hAnsi="Corbel"/>
          <w:sz w:val="22"/>
          <w:szCs w:val="22"/>
        </w:rPr>
      </w:pPr>
    </w:p>
    <w:p w14:paraId="07A33ACD" w14:textId="77777777" w:rsidR="00DB715F" w:rsidRPr="00B93793" w:rsidRDefault="00DB715F" w:rsidP="00B93793">
      <w:pPr>
        <w:spacing w:line="276" w:lineRule="auto"/>
        <w:ind w:left="720"/>
        <w:jc w:val="both"/>
        <w:rPr>
          <w:rFonts w:ascii="Corbel" w:hAnsi="Corbel"/>
          <w:sz w:val="22"/>
          <w:szCs w:val="22"/>
        </w:rPr>
      </w:pPr>
      <w:r>
        <w:rPr>
          <w:rFonts w:ascii="Corbel" w:hAnsi="Corbel"/>
          <w:sz w:val="22"/>
          <w:szCs w:val="22"/>
        </w:rPr>
        <w:t xml:space="preserve">Templates are available for general documents [DOC842] and for examination procedures [DOC2739, DOC2889]. </w:t>
      </w:r>
      <w:r w:rsidR="003456AD">
        <w:rPr>
          <w:rFonts w:ascii="Corbel" w:hAnsi="Corbel"/>
          <w:sz w:val="22"/>
          <w:szCs w:val="22"/>
        </w:rPr>
        <w:t xml:space="preserve">Examination procedure templates include provision for the addition of information on the purpose, principle, performance characteristics, sample types, equipment </w:t>
      </w:r>
      <w:r w:rsidR="00654AE2">
        <w:rPr>
          <w:rFonts w:ascii="Corbel" w:hAnsi="Corbel"/>
          <w:sz w:val="22"/>
          <w:szCs w:val="22"/>
        </w:rPr>
        <w:t>&amp;</w:t>
      </w:r>
      <w:r w:rsidR="003456AD">
        <w:rPr>
          <w:rFonts w:ascii="Corbel" w:hAnsi="Corbel"/>
          <w:sz w:val="22"/>
          <w:szCs w:val="22"/>
        </w:rPr>
        <w:t xml:space="preserve"> reagents, internal quality control, risk assessment </w:t>
      </w:r>
      <w:r w:rsidR="00654AE2">
        <w:rPr>
          <w:rFonts w:ascii="Corbel" w:hAnsi="Corbel"/>
          <w:sz w:val="22"/>
          <w:szCs w:val="22"/>
        </w:rPr>
        <w:t>&amp;</w:t>
      </w:r>
      <w:r w:rsidR="003456AD">
        <w:rPr>
          <w:rFonts w:ascii="Corbel" w:hAnsi="Corbel"/>
          <w:sz w:val="22"/>
          <w:szCs w:val="22"/>
        </w:rPr>
        <w:t xml:space="preserve"> COSHH, measurement uncertainty and calibration requirements, </w:t>
      </w:r>
      <w:r w:rsidR="00654AE2">
        <w:rPr>
          <w:rFonts w:ascii="Corbel" w:hAnsi="Corbel"/>
          <w:sz w:val="22"/>
          <w:szCs w:val="22"/>
        </w:rPr>
        <w:t xml:space="preserve">reference intervals &amp; interferences (where appropriate), </w:t>
      </w:r>
      <w:r w:rsidR="003456AD">
        <w:rPr>
          <w:rFonts w:ascii="Corbel" w:hAnsi="Corbel"/>
          <w:sz w:val="22"/>
          <w:szCs w:val="22"/>
        </w:rPr>
        <w:t xml:space="preserve">data analysis </w:t>
      </w:r>
      <w:r w:rsidR="00654AE2">
        <w:rPr>
          <w:rFonts w:ascii="Corbel" w:hAnsi="Corbel"/>
          <w:sz w:val="22"/>
          <w:szCs w:val="22"/>
        </w:rPr>
        <w:t>&amp;</w:t>
      </w:r>
      <w:r w:rsidR="003456AD">
        <w:rPr>
          <w:rFonts w:ascii="Corbel" w:hAnsi="Corbel"/>
          <w:sz w:val="22"/>
          <w:szCs w:val="22"/>
        </w:rPr>
        <w:t xml:space="preserve"> interpretation and procedural steps.</w:t>
      </w:r>
    </w:p>
    <w:p w14:paraId="1C137AE1" w14:textId="77777777" w:rsidR="00A25C6C" w:rsidRDefault="00A25C6C" w:rsidP="00080155">
      <w:pPr>
        <w:spacing w:line="276" w:lineRule="auto"/>
        <w:ind w:left="720"/>
        <w:jc w:val="both"/>
        <w:rPr>
          <w:rFonts w:ascii="Corbel" w:hAnsi="Corbel"/>
          <w:sz w:val="22"/>
          <w:szCs w:val="22"/>
        </w:rPr>
      </w:pPr>
    </w:p>
    <w:p w14:paraId="325DCA41" w14:textId="77777777" w:rsidR="00870228" w:rsidRPr="004A12E3" w:rsidRDefault="00870228" w:rsidP="00080155">
      <w:pPr>
        <w:spacing w:line="276" w:lineRule="auto"/>
        <w:ind w:left="720"/>
        <w:jc w:val="both"/>
        <w:rPr>
          <w:rFonts w:ascii="Corbel" w:hAnsi="Corbel"/>
          <w:sz w:val="22"/>
          <w:szCs w:val="22"/>
        </w:rPr>
      </w:pPr>
    </w:p>
    <w:p w14:paraId="5324E226" w14:textId="77777777" w:rsidR="00A25C6C" w:rsidRPr="0067220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25" w:name="_Toc413587547"/>
      <w:bookmarkStart w:id="126" w:name="_Toc84407057"/>
      <w:r w:rsidRPr="00672203">
        <w:rPr>
          <w:rFonts w:ascii="Corbel" w:hAnsi="Corbel"/>
          <w:b/>
          <w:sz w:val="24"/>
          <w:szCs w:val="24"/>
        </w:rPr>
        <w:t>Ensuring quality of examination results</w:t>
      </w:r>
      <w:bookmarkEnd w:id="125"/>
      <w:bookmarkEnd w:id="126"/>
    </w:p>
    <w:p w14:paraId="4904B108" w14:textId="77777777" w:rsidR="00672203" w:rsidRPr="004A12E3" w:rsidRDefault="00672203" w:rsidP="00672203">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7" w:name="_Toc84407058"/>
      <w:r w:rsidRPr="004A12E3">
        <w:rPr>
          <w:rFonts w:ascii="Corbel" w:hAnsi="Corbel"/>
          <w:b/>
          <w:sz w:val="22"/>
          <w:szCs w:val="22"/>
        </w:rPr>
        <w:t>General</w:t>
      </w:r>
      <w:bookmarkEnd w:id="127"/>
    </w:p>
    <w:p w14:paraId="540868F4" w14:textId="77777777" w:rsidR="002C006B" w:rsidRDefault="002C006B" w:rsidP="002C006B">
      <w:pPr>
        <w:pStyle w:val="CPA"/>
        <w:spacing w:before="0" w:after="0" w:line="276" w:lineRule="auto"/>
        <w:ind w:left="720"/>
        <w:rPr>
          <w:rFonts w:ascii="Corbel" w:hAnsi="Corbel"/>
          <w:b w:val="0"/>
          <w:bCs/>
          <w:szCs w:val="22"/>
        </w:rPr>
      </w:pPr>
      <w:r w:rsidRPr="004A12E3">
        <w:rPr>
          <w:rFonts w:ascii="Corbel" w:hAnsi="Corbel"/>
          <w:b w:val="0"/>
          <w:bCs/>
          <w:szCs w:val="22"/>
        </w:rPr>
        <w:t xml:space="preserve">Clinical Scientists and senior technologists ensure that the appropriate processes are developed, </w:t>
      </w:r>
      <w:proofErr w:type="gramStart"/>
      <w:r w:rsidRPr="004A12E3">
        <w:rPr>
          <w:rFonts w:ascii="Corbel" w:hAnsi="Corbel"/>
          <w:b w:val="0"/>
          <w:bCs/>
          <w:szCs w:val="22"/>
        </w:rPr>
        <w:t>validated</w:t>
      </w:r>
      <w:proofErr w:type="gramEnd"/>
      <w:r w:rsidRPr="004A12E3">
        <w:rPr>
          <w:rFonts w:ascii="Corbel" w:hAnsi="Corbel"/>
          <w:b w:val="0"/>
          <w:bCs/>
          <w:szCs w:val="22"/>
        </w:rPr>
        <w:t xml:space="preserve"> and implemented by all staff. Staff </w:t>
      </w:r>
      <w:r>
        <w:rPr>
          <w:rFonts w:ascii="Corbel" w:hAnsi="Corbel"/>
          <w:b w:val="0"/>
          <w:bCs/>
          <w:szCs w:val="22"/>
        </w:rPr>
        <w:t xml:space="preserve">members </w:t>
      </w:r>
      <w:r w:rsidRPr="004A12E3">
        <w:rPr>
          <w:rFonts w:ascii="Corbel" w:hAnsi="Corbel"/>
          <w:b w:val="0"/>
          <w:bCs/>
          <w:szCs w:val="22"/>
        </w:rPr>
        <w:t>are trained in the us</w:t>
      </w:r>
      <w:r>
        <w:rPr>
          <w:rFonts w:ascii="Corbel" w:hAnsi="Corbel"/>
          <w:b w:val="0"/>
          <w:bCs/>
          <w:szCs w:val="22"/>
        </w:rPr>
        <w:t>e of documented procedures.</w:t>
      </w:r>
      <w:r w:rsidR="006F5FF7">
        <w:rPr>
          <w:rFonts w:ascii="Corbel" w:hAnsi="Corbel"/>
          <w:b w:val="0"/>
          <w:bCs/>
          <w:szCs w:val="22"/>
        </w:rPr>
        <w:t xml:space="preserve"> </w:t>
      </w:r>
      <w:r w:rsidR="006F5FF7" w:rsidRPr="004A12E3">
        <w:rPr>
          <w:rFonts w:ascii="Corbel" w:hAnsi="Corbel"/>
          <w:b w:val="0"/>
          <w:bCs/>
          <w:szCs w:val="22"/>
        </w:rPr>
        <w:t>Procedures are available for the use and acceptance of internal quality control systems for all genetic laboratory examinations for which such control systems are required</w:t>
      </w:r>
      <w:r w:rsidR="006F5FF7">
        <w:rPr>
          <w:rFonts w:ascii="Corbel" w:hAnsi="Corbel"/>
          <w:b w:val="0"/>
          <w:bCs/>
          <w:szCs w:val="22"/>
        </w:rPr>
        <w:t xml:space="preserve"> [DOC1564]</w:t>
      </w:r>
      <w:r w:rsidR="006F5FF7" w:rsidRPr="004A12E3">
        <w:rPr>
          <w:rFonts w:ascii="Corbel" w:hAnsi="Corbel"/>
          <w:b w:val="0"/>
          <w:bCs/>
          <w:szCs w:val="22"/>
        </w:rPr>
        <w:t>.</w:t>
      </w:r>
    </w:p>
    <w:p w14:paraId="61AF4BCE" w14:textId="77777777" w:rsidR="00672203" w:rsidRPr="004A12E3" w:rsidRDefault="00672203" w:rsidP="00672203">
      <w:pPr>
        <w:spacing w:line="276" w:lineRule="auto"/>
        <w:ind w:left="720"/>
        <w:jc w:val="both"/>
        <w:rPr>
          <w:rFonts w:ascii="Corbel" w:hAnsi="Corbel"/>
          <w:sz w:val="22"/>
          <w:szCs w:val="22"/>
        </w:rPr>
      </w:pPr>
    </w:p>
    <w:p w14:paraId="1CFBFEA5" w14:textId="77777777" w:rsidR="00672203" w:rsidRPr="004A12E3" w:rsidRDefault="00672203" w:rsidP="00672203">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8" w:name="_Toc413587549"/>
      <w:bookmarkStart w:id="129" w:name="_Toc84407059"/>
      <w:r w:rsidRPr="004A12E3">
        <w:rPr>
          <w:rFonts w:ascii="Corbel" w:hAnsi="Corbel"/>
          <w:b/>
          <w:sz w:val="22"/>
          <w:szCs w:val="22"/>
        </w:rPr>
        <w:t>Quality control</w:t>
      </w:r>
      <w:bookmarkEnd w:id="128"/>
      <w:bookmarkEnd w:id="129"/>
    </w:p>
    <w:p w14:paraId="0A64CD7F" w14:textId="77777777" w:rsidR="00071B44" w:rsidRDefault="00C32EB6" w:rsidP="006F5FF7">
      <w:pPr>
        <w:pStyle w:val="CPA"/>
        <w:spacing w:before="0" w:after="0" w:line="276" w:lineRule="auto"/>
        <w:ind w:left="720"/>
        <w:rPr>
          <w:rFonts w:ascii="Corbel" w:hAnsi="Corbel"/>
          <w:b w:val="0"/>
          <w:bCs/>
          <w:szCs w:val="22"/>
        </w:rPr>
      </w:pPr>
      <w:r>
        <w:rPr>
          <w:rFonts w:ascii="Corbel" w:hAnsi="Corbel"/>
          <w:b w:val="0"/>
          <w:bCs/>
          <w:szCs w:val="22"/>
        </w:rPr>
        <w:t>L</w:t>
      </w:r>
      <w:r w:rsidR="00A31D3E">
        <w:rPr>
          <w:rFonts w:ascii="Corbel" w:hAnsi="Corbel"/>
          <w:b w:val="0"/>
          <w:bCs/>
          <w:szCs w:val="22"/>
        </w:rPr>
        <w:t xml:space="preserve">aboratory tests </w:t>
      </w:r>
      <w:r w:rsidR="002C006B" w:rsidRPr="004A12E3">
        <w:rPr>
          <w:rFonts w:ascii="Corbel" w:hAnsi="Corbel"/>
          <w:b w:val="0"/>
          <w:bCs/>
          <w:szCs w:val="22"/>
        </w:rPr>
        <w:t>are IQC risk assessed</w:t>
      </w:r>
      <w:r w:rsidR="002C006B">
        <w:rPr>
          <w:rFonts w:ascii="Corbel" w:hAnsi="Corbel"/>
          <w:b w:val="0"/>
          <w:bCs/>
          <w:szCs w:val="22"/>
        </w:rPr>
        <w:t xml:space="preserve"> [</w:t>
      </w:r>
      <w:r w:rsidR="002C006B" w:rsidRPr="00D27B75">
        <w:rPr>
          <w:rFonts w:ascii="Corbel" w:hAnsi="Corbel"/>
          <w:b w:val="0"/>
          <w:bCs/>
          <w:szCs w:val="22"/>
        </w:rPr>
        <w:t>QP 000 003</w:t>
      </w:r>
      <w:r w:rsidR="002C006B">
        <w:rPr>
          <w:rFonts w:ascii="Corbel" w:hAnsi="Corbel"/>
          <w:b w:val="0"/>
          <w:bCs/>
          <w:szCs w:val="22"/>
        </w:rPr>
        <w:t xml:space="preserve">, </w:t>
      </w:r>
      <w:r w:rsidR="002C006B" w:rsidRPr="006D3BD7">
        <w:rPr>
          <w:rFonts w:ascii="Corbel" w:hAnsi="Corbel"/>
          <w:b w:val="0"/>
          <w:bCs/>
          <w:szCs w:val="22"/>
        </w:rPr>
        <w:t>MP 000 085</w:t>
      </w:r>
      <w:r w:rsidR="002C006B">
        <w:rPr>
          <w:rFonts w:ascii="Corbel" w:hAnsi="Corbel"/>
          <w:b w:val="0"/>
          <w:bCs/>
          <w:szCs w:val="22"/>
        </w:rPr>
        <w:t>]</w:t>
      </w:r>
      <w:r w:rsidR="002C006B" w:rsidRPr="004A12E3">
        <w:rPr>
          <w:rFonts w:ascii="Corbel" w:hAnsi="Corbel"/>
          <w:b w:val="0"/>
          <w:bCs/>
          <w:szCs w:val="22"/>
        </w:rPr>
        <w:t xml:space="preserve">. IQC </w:t>
      </w:r>
      <w:r w:rsidR="002C006B">
        <w:rPr>
          <w:rFonts w:ascii="Corbel" w:hAnsi="Corbel"/>
          <w:b w:val="0"/>
          <w:bCs/>
          <w:szCs w:val="22"/>
        </w:rPr>
        <w:t>measurements and results</w:t>
      </w:r>
      <w:r w:rsidR="002C006B" w:rsidRPr="004A12E3">
        <w:rPr>
          <w:rFonts w:ascii="Corbel" w:hAnsi="Corbel"/>
          <w:b w:val="0"/>
          <w:bCs/>
          <w:szCs w:val="22"/>
        </w:rPr>
        <w:t xml:space="preserve"> are recorded, regularly evaluated and </w:t>
      </w:r>
      <w:r w:rsidR="002C006B">
        <w:rPr>
          <w:rFonts w:ascii="Corbel" w:hAnsi="Corbel"/>
          <w:b w:val="0"/>
          <w:bCs/>
          <w:szCs w:val="22"/>
        </w:rPr>
        <w:t xml:space="preserve">any </w:t>
      </w:r>
      <w:r w:rsidR="002C006B" w:rsidRPr="004A12E3">
        <w:rPr>
          <w:rFonts w:ascii="Corbel" w:hAnsi="Corbel"/>
          <w:b w:val="0"/>
          <w:bCs/>
          <w:szCs w:val="22"/>
        </w:rPr>
        <w:t xml:space="preserve">subsequent corrective and/or preventive actions </w:t>
      </w:r>
      <w:r w:rsidR="006F5FF7">
        <w:rPr>
          <w:rFonts w:ascii="Corbel" w:hAnsi="Corbel"/>
          <w:b w:val="0"/>
          <w:bCs/>
          <w:szCs w:val="22"/>
        </w:rPr>
        <w:t>recorded.</w:t>
      </w:r>
    </w:p>
    <w:p w14:paraId="582C3489" w14:textId="77777777" w:rsidR="00071B44" w:rsidRDefault="00071B44" w:rsidP="006F5FF7">
      <w:pPr>
        <w:pStyle w:val="CPA"/>
        <w:spacing w:before="0" w:after="0" w:line="276" w:lineRule="auto"/>
        <w:ind w:left="720"/>
        <w:rPr>
          <w:rFonts w:ascii="Corbel" w:hAnsi="Corbel"/>
          <w:b w:val="0"/>
          <w:bCs/>
          <w:szCs w:val="22"/>
        </w:rPr>
      </w:pPr>
    </w:p>
    <w:p w14:paraId="32E85CD6" w14:textId="0526DD7E" w:rsidR="002C006B" w:rsidRDefault="006D3BD7" w:rsidP="006F5FF7">
      <w:pPr>
        <w:pStyle w:val="CPA"/>
        <w:spacing w:before="0" w:after="0" w:line="276" w:lineRule="auto"/>
        <w:ind w:left="720"/>
        <w:rPr>
          <w:rFonts w:ascii="Corbel" w:hAnsi="Corbel"/>
          <w:b w:val="0"/>
          <w:bCs/>
          <w:szCs w:val="22"/>
        </w:rPr>
      </w:pPr>
      <w:r w:rsidRPr="002C006B">
        <w:rPr>
          <w:rFonts w:ascii="Corbel" w:hAnsi="Corbel"/>
          <w:b w:val="0"/>
          <w:bCs/>
          <w:szCs w:val="22"/>
        </w:rPr>
        <w:t xml:space="preserve">Examination procedures use internal assay standards, reference materials, </w:t>
      </w:r>
      <w:r w:rsidR="002C006B" w:rsidRPr="002C006B">
        <w:rPr>
          <w:rFonts w:ascii="Corbel" w:hAnsi="Corbel"/>
          <w:b w:val="0"/>
          <w:bCs/>
          <w:szCs w:val="22"/>
        </w:rPr>
        <w:t xml:space="preserve">assay </w:t>
      </w:r>
      <w:r w:rsidRPr="002C006B">
        <w:rPr>
          <w:rFonts w:ascii="Corbel" w:hAnsi="Corbel"/>
          <w:b w:val="0"/>
          <w:bCs/>
          <w:szCs w:val="22"/>
        </w:rPr>
        <w:t xml:space="preserve">controls, positive/negative </w:t>
      </w:r>
      <w:proofErr w:type="gramStart"/>
      <w:r w:rsidRPr="002C006B">
        <w:rPr>
          <w:rFonts w:ascii="Corbel" w:hAnsi="Corbel"/>
          <w:b w:val="0"/>
          <w:bCs/>
          <w:szCs w:val="22"/>
        </w:rPr>
        <w:t>controls</w:t>
      </w:r>
      <w:proofErr w:type="gramEnd"/>
      <w:r w:rsidRPr="002C006B">
        <w:rPr>
          <w:rFonts w:ascii="Corbel" w:hAnsi="Corbel"/>
          <w:b w:val="0"/>
          <w:bCs/>
          <w:szCs w:val="22"/>
        </w:rPr>
        <w:t xml:space="preserve"> and blanks, as appropriate, to ensure quality of patient results. Internal quality control measures are indicated in individual examination procedures.</w:t>
      </w:r>
      <w:r w:rsidR="002C006B" w:rsidRPr="002C006B">
        <w:rPr>
          <w:rFonts w:ascii="Corbel" w:hAnsi="Corbel"/>
          <w:b w:val="0"/>
          <w:bCs/>
          <w:szCs w:val="22"/>
        </w:rPr>
        <w:t xml:space="preserve"> </w:t>
      </w:r>
      <w:r w:rsidR="00975EE9">
        <w:rPr>
          <w:rFonts w:ascii="Corbel" w:hAnsi="Corbel"/>
          <w:b w:val="0"/>
          <w:bCs/>
          <w:szCs w:val="22"/>
        </w:rPr>
        <w:t xml:space="preserve">In </w:t>
      </w:r>
      <w:r w:rsidR="00F27EA8">
        <w:rPr>
          <w:rFonts w:ascii="Corbel" w:hAnsi="Corbel"/>
          <w:b w:val="0"/>
          <w:bCs/>
          <w:szCs w:val="22"/>
        </w:rPr>
        <w:t xml:space="preserve">certain </w:t>
      </w:r>
      <w:r w:rsidR="00E013A2">
        <w:rPr>
          <w:rFonts w:ascii="Corbel" w:hAnsi="Corbel"/>
          <w:b w:val="0"/>
          <w:bCs/>
          <w:szCs w:val="22"/>
        </w:rPr>
        <w:t>high-risk</w:t>
      </w:r>
      <w:r w:rsidR="00F27EA8">
        <w:rPr>
          <w:rFonts w:ascii="Corbel" w:hAnsi="Corbel"/>
          <w:b w:val="0"/>
          <w:bCs/>
          <w:szCs w:val="22"/>
        </w:rPr>
        <w:t xml:space="preserve"> </w:t>
      </w:r>
      <w:r w:rsidR="00B3509B">
        <w:rPr>
          <w:rFonts w:ascii="Corbel" w:hAnsi="Corbel"/>
          <w:b w:val="0"/>
          <w:bCs/>
          <w:szCs w:val="22"/>
        </w:rPr>
        <w:t>circumstances</w:t>
      </w:r>
      <w:r w:rsidR="00F27EA8">
        <w:rPr>
          <w:rFonts w:ascii="Corbel" w:hAnsi="Corbel"/>
          <w:b w:val="0"/>
          <w:bCs/>
          <w:szCs w:val="22"/>
        </w:rPr>
        <w:t xml:space="preserve">, to ensure accuracy of the result, </w:t>
      </w:r>
      <w:r w:rsidR="00975EE9">
        <w:rPr>
          <w:rFonts w:ascii="Corbel" w:hAnsi="Corbel"/>
          <w:b w:val="0"/>
          <w:bCs/>
          <w:szCs w:val="22"/>
        </w:rPr>
        <w:t xml:space="preserve">duplicate samples are </w:t>
      </w:r>
      <w:proofErr w:type="gramStart"/>
      <w:r w:rsidR="00975EE9">
        <w:rPr>
          <w:rFonts w:ascii="Corbel" w:hAnsi="Corbel"/>
          <w:b w:val="0"/>
          <w:bCs/>
          <w:szCs w:val="22"/>
        </w:rPr>
        <w:t>analysed</w:t>
      </w:r>
      <w:proofErr w:type="gramEnd"/>
      <w:r w:rsidR="00975EE9">
        <w:rPr>
          <w:rFonts w:ascii="Corbel" w:hAnsi="Corbel"/>
          <w:b w:val="0"/>
          <w:bCs/>
          <w:szCs w:val="22"/>
        </w:rPr>
        <w:t xml:space="preserve"> or analytical results are confirmed using </w:t>
      </w:r>
      <w:r w:rsidR="00F27EA8">
        <w:rPr>
          <w:rFonts w:ascii="Corbel" w:hAnsi="Corbel"/>
          <w:b w:val="0"/>
          <w:bCs/>
          <w:szCs w:val="22"/>
        </w:rPr>
        <w:t xml:space="preserve">either </w:t>
      </w:r>
      <w:r w:rsidR="00975EE9">
        <w:rPr>
          <w:rFonts w:ascii="Corbel" w:hAnsi="Corbel"/>
          <w:b w:val="0"/>
          <w:bCs/>
          <w:szCs w:val="22"/>
        </w:rPr>
        <w:t xml:space="preserve">a different methodology or the same methodology on a different </w:t>
      </w:r>
      <w:r w:rsidR="00B3509B">
        <w:rPr>
          <w:rFonts w:ascii="Corbel" w:hAnsi="Corbel"/>
          <w:b w:val="0"/>
          <w:bCs/>
          <w:szCs w:val="22"/>
        </w:rPr>
        <w:t>subsample</w:t>
      </w:r>
      <w:r w:rsidR="00975EE9">
        <w:rPr>
          <w:rFonts w:ascii="Corbel" w:hAnsi="Corbel"/>
          <w:b w:val="0"/>
          <w:bCs/>
          <w:szCs w:val="22"/>
        </w:rPr>
        <w:t xml:space="preserve"> of the primary sample. </w:t>
      </w:r>
      <w:r w:rsidR="002C006B">
        <w:rPr>
          <w:rFonts w:ascii="Corbel" w:hAnsi="Corbel"/>
          <w:b w:val="0"/>
          <w:bCs/>
          <w:szCs w:val="22"/>
        </w:rPr>
        <w:t>The quality and accuracy of a</w:t>
      </w:r>
      <w:r w:rsidR="002C006B" w:rsidRPr="004A12E3">
        <w:rPr>
          <w:rFonts w:ascii="Corbel" w:hAnsi="Corbel"/>
          <w:b w:val="0"/>
          <w:bCs/>
          <w:szCs w:val="22"/>
        </w:rPr>
        <w:t xml:space="preserve">nalytical data is </w:t>
      </w:r>
      <w:r w:rsidR="002C006B">
        <w:rPr>
          <w:rFonts w:ascii="Corbel" w:hAnsi="Corbel"/>
          <w:b w:val="0"/>
          <w:bCs/>
          <w:szCs w:val="22"/>
        </w:rPr>
        <w:t>ensured by</w:t>
      </w:r>
      <w:r w:rsidR="002C006B" w:rsidRPr="004A12E3">
        <w:rPr>
          <w:rFonts w:ascii="Corbel" w:hAnsi="Corbel"/>
          <w:b w:val="0"/>
          <w:bCs/>
          <w:szCs w:val="22"/>
        </w:rPr>
        <w:t xml:space="preserve"> </w:t>
      </w:r>
      <w:r w:rsidR="002C006B">
        <w:rPr>
          <w:rFonts w:ascii="Corbel" w:hAnsi="Corbel"/>
          <w:b w:val="0"/>
          <w:bCs/>
          <w:szCs w:val="22"/>
        </w:rPr>
        <w:t>analysis,</w:t>
      </w:r>
      <w:r w:rsidR="002C006B" w:rsidRPr="004A12E3">
        <w:rPr>
          <w:rFonts w:ascii="Corbel" w:hAnsi="Corbel"/>
          <w:b w:val="0"/>
          <w:bCs/>
          <w:szCs w:val="22"/>
        </w:rPr>
        <w:t xml:space="preserve"> reporting </w:t>
      </w:r>
      <w:r w:rsidR="002C006B">
        <w:rPr>
          <w:rFonts w:ascii="Corbel" w:hAnsi="Corbel"/>
          <w:b w:val="0"/>
          <w:bCs/>
          <w:szCs w:val="22"/>
        </w:rPr>
        <w:t xml:space="preserve">and authorisation </w:t>
      </w:r>
      <w:r w:rsidR="002C006B" w:rsidRPr="004A12E3">
        <w:rPr>
          <w:rFonts w:ascii="Corbel" w:hAnsi="Corbel"/>
          <w:b w:val="0"/>
          <w:bCs/>
          <w:szCs w:val="22"/>
        </w:rPr>
        <w:t>procedures</w:t>
      </w:r>
      <w:r w:rsidR="002C006B">
        <w:rPr>
          <w:rFonts w:ascii="Corbel" w:hAnsi="Corbel"/>
          <w:b w:val="0"/>
          <w:bCs/>
          <w:szCs w:val="22"/>
        </w:rPr>
        <w:t>.</w:t>
      </w:r>
    </w:p>
    <w:p w14:paraId="173E5B41" w14:textId="77777777" w:rsidR="00A25C6C" w:rsidRPr="004A12E3" w:rsidRDefault="00A25C6C" w:rsidP="00080155">
      <w:pPr>
        <w:spacing w:line="276" w:lineRule="auto"/>
        <w:ind w:left="720"/>
        <w:jc w:val="both"/>
        <w:rPr>
          <w:rFonts w:ascii="Corbel" w:hAnsi="Corbel"/>
          <w:sz w:val="22"/>
          <w:szCs w:val="22"/>
        </w:rPr>
      </w:pPr>
    </w:p>
    <w:p w14:paraId="4E3F9A77"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0" w:name="_Toc413587550"/>
      <w:bookmarkStart w:id="131" w:name="_Toc84407060"/>
      <w:r w:rsidRPr="004A12E3">
        <w:rPr>
          <w:rFonts w:ascii="Corbel" w:hAnsi="Corbel"/>
          <w:b/>
          <w:sz w:val="22"/>
          <w:szCs w:val="22"/>
        </w:rPr>
        <w:t>Interlaboratory comparisons</w:t>
      </w:r>
      <w:bookmarkEnd w:id="130"/>
      <w:bookmarkEnd w:id="131"/>
    </w:p>
    <w:p w14:paraId="79159680" w14:textId="6DEACEBD" w:rsidR="00BD70A7" w:rsidRPr="00654AE2" w:rsidRDefault="00654AE2" w:rsidP="00654AE2">
      <w:pPr>
        <w:spacing w:line="276" w:lineRule="auto"/>
        <w:ind w:left="720"/>
        <w:jc w:val="both"/>
        <w:rPr>
          <w:rFonts w:ascii="Corbel" w:hAnsi="Corbel"/>
          <w:sz w:val="22"/>
          <w:szCs w:val="22"/>
        </w:rPr>
      </w:pPr>
      <w:r>
        <w:rPr>
          <w:rFonts w:ascii="Corbel" w:hAnsi="Corbel"/>
          <w:sz w:val="22"/>
          <w:szCs w:val="22"/>
        </w:rPr>
        <w:t xml:space="preserve">The GDL has a procedure for the participation in interlaboratory comparisons and the evaluation of performance (ISO 5.6.3) [DOC1564, DOC697]. </w:t>
      </w:r>
      <w:r w:rsidR="00BD70A7" w:rsidRPr="00654AE2">
        <w:rPr>
          <w:rFonts w:ascii="Corbel" w:hAnsi="Corbel"/>
          <w:sz w:val="22"/>
          <w:szCs w:val="22"/>
        </w:rPr>
        <w:t>The GDL participates in External Quality Asses</w:t>
      </w:r>
      <w:r w:rsidR="00785A2C">
        <w:rPr>
          <w:rFonts w:ascii="Corbel" w:hAnsi="Corbel"/>
          <w:sz w:val="22"/>
          <w:szCs w:val="22"/>
        </w:rPr>
        <w:t>sment Schemes organised by GenQA</w:t>
      </w:r>
      <w:r w:rsidR="00BD70A7" w:rsidRPr="00654AE2">
        <w:rPr>
          <w:rFonts w:ascii="Corbel" w:hAnsi="Corbel"/>
          <w:sz w:val="22"/>
          <w:szCs w:val="22"/>
        </w:rPr>
        <w:t>, UKNEQAS, EMQN, E</w:t>
      </w:r>
      <w:r w:rsidR="008561E6">
        <w:rPr>
          <w:rFonts w:ascii="Corbel" w:hAnsi="Corbel"/>
          <w:sz w:val="22"/>
          <w:szCs w:val="22"/>
        </w:rPr>
        <w:t>CFN, ERNDIM and CDC (ISO 4.14.8</w:t>
      </w:r>
      <w:r w:rsidR="00BD70A7" w:rsidRPr="00654AE2">
        <w:rPr>
          <w:rFonts w:ascii="Corbel" w:hAnsi="Corbel"/>
          <w:sz w:val="22"/>
          <w:szCs w:val="22"/>
        </w:rPr>
        <w:t xml:space="preserve">). </w:t>
      </w:r>
      <w:r w:rsidR="00D27B75">
        <w:rPr>
          <w:rFonts w:ascii="Corbel" w:hAnsi="Corbel"/>
          <w:sz w:val="22"/>
          <w:szCs w:val="22"/>
        </w:rPr>
        <w:t xml:space="preserve">Where there are no specific schemes available the GDL will participate in generic technical schemes or exchange of samples with other laboratories. </w:t>
      </w:r>
      <w:r w:rsidR="00BD70A7" w:rsidRPr="00654AE2">
        <w:rPr>
          <w:rFonts w:ascii="Corbel" w:hAnsi="Corbel"/>
          <w:sz w:val="22"/>
          <w:szCs w:val="22"/>
        </w:rPr>
        <w:t>A record of performance is kept in several locations (electronically stored on Q-Pulse</w:t>
      </w:r>
      <w:r>
        <w:rPr>
          <w:rFonts w:ascii="Corbel" w:hAnsi="Corbel"/>
          <w:sz w:val="22"/>
          <w:szCs w:val="22"/>
        </w:rPr>
        <w:t xml:space="preserve"> [</w:t>
      </w:r>
      <w:r w:rsidR="008561E6" w:rsidRPr="008561E6">
        <w:rPr>
          <w:rFonts w:ascii="Corbel" w:hAnsi="Corbel"/>
          <w:sz w:val="22"/>
          <w:szCs w:val="22"/>
        </w:rPr>
        <w:t>QF 000 004</w:t>
      </w:r>
      <w:r w:rsidR="008561E6">
        <w:rPr>
          <w:rFonts w:ascii="Corbel" w:hAnsi="Corbel"/>
          <w:sz w:val="22"/>
          <w:szCs w:val="22"/>
        </w:rPr>
        <w:t xml:space="preserve">, </w:t>
      </w:r>
      <w:r>
        <w:rPr>
          <w:rFonts w:ascii="Corbel" w:hAnsi="Corbel"/>
          <w:sz w:val="22"/>
          <w:szCs w:val="22"/>
        </w:rPr>
        <w:t>DOC2062]</w:t>
      </w:r>
      <w:r w:rsidR="00FD44F4">
        <w:rPr>
          <w:rFonts w:ascii="Corbel" w:hAnsi="Corbel"/>
          <w:sz w:val="22"/>
          <w:szCs w:val="22"/>
        </w:rPr>
        <w:t xml:space="preserve">, on </w:t>
      </w:r>
      <w:r w:rsidR="00FD44F4" w:rsidRPr="00654AE2">
        <w:rPr>
          <w:rFonts w:ascii="Corbel" w:hAnsi="Corbel"/>
          <w:sz w:val="22"/>
          <w:szCs w:val="22"/>
        </w:rPr>
        <w:t>secure</w:t>
      </w:r>
      <w:r w:rsidR="00FD44F4">
        <w:rPr>
          <w:rFonts w:ascii="Corbel" w:hAnsi="Corbel"/>
          <w:sz w:val="22"/>
          <w:szCs w:val="22"/>
        </w:rPr>
        <w:t xml:space="preserve"> account </w:t>
      </w:r>
      <w:r w:rsidR="00BD70A7" w:rsidRPr="00654AE2">
        <w:rPr>
          <w:rFonts w:ascii="Corbel" w:hAnsi="Corbel"/>
          <w:sz w:val="22"/>
          <w:szCs w:val="22"/>
        </w:rPr>
        <w:t>Genetics server</w:t>
      </w:r>
      <w:r w:rsidR="008561E6">
        <w:rPr>
          <w:rFonts w:ascii="Corbel" w:hAnsi="Corbel"/>
          <w:sz w:val="22"/>
          <w:szCs w:val="22"/>
        </w:rPr>
        <w:t>s</w:t>
      </w:r>
      <w:r w:rsidR="00BD70A7" w:rsidRPr="00654AE2">
        <w:rPr>
          <w:rFonts w:ascii="Corbel" w:hAnsi="Corbel"/>
          <w:sz w:val="22"/>
          <w:szCs w:val="22"/>
        </w:rPr>
        <w:t xml:space="preserve"> and on the EQA scheme organiser websites). EQA activity is communicated to all staff at laboratory meetings (see 4.1.2.6) and via the Quality Notice board</w:t>
      </w:r>
      <w:r w:rsidR="008561E6">
        <w:rPr>
          <w:rFonts w:ascii="Corbel" w:hAnsi="Corbel"/>
          <w:sz w:val="22"/>
          <w:szCs w:val="22"/>
        </w:rPr>
        <w:t>s</w:t>
      </w:r>
      <w:r w:rsidR="00BD70A7" w:rsidRPr="00654AE2">
        <w:rPr>
          <w:rFonts w:ascii="Corbel" w:hAnsi="Corbel"/>
          <w:sz w:val="22"/>
          <w:szCs w:val="22"/>
        </w:rPr>
        <w:t xml:space="preserve"> in </w:t>
      </w:r>
      <w:r w:rsidR="009863CE">
        <w:rPr>
          <w:rFonts w:ascii="Corbel" w:hAnsi="Corbel"/>
          <w:sz w:val="22"/>
          <w:szCs w:val="22"/>
        </w:rPr>
        <w:t xml:space="preserve">Rooms </w:t>
      </w:r>
      <w:r w:rsidR="00BD70A7" w:rsidRPr="00654AE2">
        <w:rPr>
          <w:rFonts w:ascii="Corbel" w:hAnsi="Corbel"/>
          <w:sz w:val="22"/>
          <w:szCs w:val="22"/>
        </w:rPr>
        <w:t>L6.CV.0</w:t>
      </w:r>
      <w:r w:rsidR="0097518F">
        <w:rPr>
          <w:rFonts w:ascii="Corbel" w:hAnsi="Corbel"/>
          <w:sz w:val="22"/>
          <w:szCs w:val="22"/>
        </w:rPr>
        <w:t>62</w:t>
      </w:r>
      <w:r w:rsidR="009863CE">
        <w:rPr>
          <w:rFonts w:ascii="Corbel" w:hAnsi="Corbel"/>
          <w:sz w:val="22"/>
          <w:szCs w:val="22"/>
        </w:rPr>
        <w:t>, L6.CV.107 and L6.CV.290</w:t>
      </w:r>
      <w:r w:rsidR="0097518F">
        <w:rPr>
          <w:rFonts w:ascii="Corbel" w:hAnsi="Corbel"/>
          <w:sz w:val="22"/>
          <w:szCs w:val="22"/>
        </w:rPr>
        <w:t>.</w:t>
      </w:r>
      <w:r w:rsidR="00BD70A7" w:rsidRPr="00654AE2">
        <w:rPr>
          <w:rFonts w:ascii="Corbel" w:hAnsi="Corbel"/>
          <w:sz w:val="22"/>
          <w:szCs w:val="22"/>
        </w:rPr>
        <w:t xml:space="preserve"> </w:t>
      </w:r>
      <w:r>
        <w:rPr>
          <w:rFonts w:ascii="Corbel" w:hAnsi="Corbel"/>
          <w:sz w:val="22"/>
          <w:szCs w:val="22"/>
        </w:rPr>
        <w:t xml:space="preserve">Point deductions and poor performance </w:t>
      </w:r>
      <w:r w:rsidR="00D27B75">
        <w:rPr>
          <w:rFonts w:ascii="Corbel" w:hAnsi="Corbel"/>
          <w:sz w:val="22"/>
          <w:szCs w:val="22"/>
        </w:rPr>
        <w:t xml:space="preserve">are recorded as </w:t>
      </w:r>
      <w:r>
        <w:rPr>
          <w:rFonts w:ascii="Corbel" w:hAnsi="Corbel"/>
          <w:sz w:val="22"/>
          <w:szCs w:val="22"/>
        </w:rPr>
        <w:t>non-conformance</w:t>
      </w:r>
      <w:r w:rsidR="00D27B75">
        <w:rPr>
          <w:rFonts w:ascii="Corbel" w:hAnsi="Corbel"/>
          <w:sz w:val="22"/>
          <w:szCs w:val="22"/>
        </w:rPr>
        <w:t>s</w:t>
      </w:r>
      <w:r>
        <w:rPr>
          <w:rFonts w:ascii="Corbel" w:hAnsi="Corbel"/>
          <w:sz w:val="22"/>
          <w:szCs w:val="22"/>
        </w:rPr>
        <w:t xml:space="preserve"> in Q-Pulse and </w:t>
      </w:r>
      <w:r w:rsidR="00D27B75">
        <w:rPr>
          <w:rFonts w:ascii="Corbel" w:hAnsi="Corbel"/>
          <w:sz w:val="22"/>
          <w:szCs w:val="22"/>
        </w:rPr>
        <w:t xml:space="preserve">are </w:t>
      </w:r>
      <w:r>
        <w:rPr>
          <w:rFonts w:ascii="Corbel" w:hAnsi="Corbel"/>
          <w:sz w:val="22"/>
          <w:szCs w:val="22"/>
        </w:rPr>
        <w:t>appropriately investigated. The summary of EQA performance allows for trend analysis.</w:t>
      </w:r>
    </w:p>
    <w:p w14:paraId="4C3BB372" w14:textId="77777777" w:rsidR="00CA64A0" w:rsidRPr="004A12E3" w:rsidRDefault="00CA64A0" w:rsidP="00080155">
      <w:pPr>
        <w:spacing w:line="276" w:lineRule="auto"/>
        <w:ind w:left="720"/>
        <w:jc w:val="both"/>
        <w:rPr>
          <w:rFonts w:ascii="Corbel" w:hAnsi="Corbel"/>
          <w:sz w:val="22"/>
          <w:szCs w:val="22"/>
        </w:rPr>
      </w:pPr>
    </w:p>
    <w:p w14:paraId="295FFB80"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2" w:name="_Toc413587551"/>
      <w:bookmarkStart w:id="133" w:name="_Toc84407061"/>
      <w:r w:rsidRPr="004A12E3">
        <w:rPr>
          <w:rFonts w:ascii="Corbel" w:hAnsi="Corbel"/>
          <w:b/>
          <w:sz w:val="22"/>
          <w:szCs w:val="22"/>
        </w:rPr>
        <w:t>Comparability of examination results</w:t>
      </w:r>
      <w:bookmarkEnd w:id="132"/>
      <w:bookmarkEnd w:id="133"/>
    </w:p>
    <w:p w14:paraId="6240243B" w14:textId="746A4634" w:rsidR="00A25C6C" w:rsidRDefault="00622226" w:rsidP="00080155">
      <w:pPr>
        <w:spacing w:line="276" w:lineRule="auto"/>
        <w:ind w:left="720"/>
        <w:jc w:val="both"/>
        <w:rPr>
          <w:rFonts w:ascii="Corbel" w:hAnsi="Corbel"/>
          <w:sz w:val="22"/>
          <w:szCs w:val="22"/>
        </w:rPr>
      </w:pPr>
      <w:r>
        <w:rPr>
          <w:rFonts w:ascii="Corbel" w:hAnsi="Corbel"/>
          <w:sz w:val="22"/>
          <w:szCs w:val="22"/>
        </w:rPr>
        <w:t>All examination procedures are</w:t>
      </w:r>
      <w:r w:rsidR="00A6698F">
        <w:rPr>
          <w:rFonts w:ascii="Corbel" w:hAnsi="Corbel"/>
          <w:sz w:val="22"/>
          <w:szCs w:val="22"/>
        </w:rPr>
        <w:t xml:space="preserve"> carried out on a single site and individual tests generally use the same samples, </w:t>
      </w:r>
      <w:proofErr w:type="gramStart"/>
      <w:r w:rsidR="00A6698F">
        <w:rPr>
          <w:rFonts w:ascii="Corbel" w:hAnsi="Corbel"/>
          <w:sz w:val="22"/>
          <w:szCs w:val="22"/>
        </w:rPr>
        <w:t>equipment</w:t>
      </w:r>
      <w:proofErr w:type="gramEnd"/>
      <w:r w:rsidR="00A6698F">
        <w:rPr>
          <w:rFonts w:ascii="Corbel" w:hAnsi="Corbel"/>
          <w:sz w:val="22"/>
          <w:szCs w:val="22"/>
        </w:rPr>
        <w:t xml:space="preserve"> and methods for all patients. Where differences exist, these variations are incorporated into test validation.</w:t>
      </w:r>
      <w:r w:rsidR="00BD2AD1">
        <w:rPr>
          <w:rFonts w:ascii="Corbel" w:hAnsi="Corbel"/>
          <w:sz w:val="22"/>
          <w:szCs w:val="22"/>
        </w:rPr>
        <w:t xml:space="preserve"> Comparability testing is performed on identical pieces of equipment which are used interchangeably when required [DOC4815].</w:t>
      </w:r>
    </w:p>
    <w:p w14:paraId="51BAD741" w14:textId="77777777" w:rsidR="00A25C6C" w:rsidRDefault="00A25C6C" w:rsidP="00080155">
      <w:pPr>
        <w:spacing w:line="276" w:lineRule="auto"/>
        <w:ind w:left="720"/>
        <w:jc w:val="both"/>
        <w:rPr>
          <w:rFonts w:ascii="Corbel" w:hAnsi="Corbel"/>
          <w:sz w:val="22"/>
          <w:szCs w:val="22"/>
        </w:rPr>
      </w:pPr>
    </w:p>
    <w:p w14:paraId="07E0C111" w14:textId="77777777" w:rsidR="00870228" w:rsidRPr="004A12E3" w:rsidRDefault="00870228" w:rsidP="00080155">
      <w:pPr>
        <w:spacing w:line="276" w:lineRule="auto"/>
        <w:ind w:left="720"/>
        <w:jc w:val="both"/>
        <w:rPr>
          <w:rFonts w:ascii="Corbel" w:hAnsi="Corbel"/>
          <w:sz w:val="22"/>
          <w:szCs w:val="22"/>
        </w:rPr>
      </w:pPr>
    </w:p>
    <w:p w14:paraId="545B6498"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34" w:name="_Toc413587552"/>
      <w:bookmarkStart w:id="135" w:name="_Toc84407062"/>
      <w:r w:rsidRPr="004A12E3">
        <w:rPr>
          <w:rFonts w:ascii="Corbel" w:hAnsi="Corbel"/>
          <w:b/>
          <w:sz w:val="24"/>
          <w:szCs w:val="24"/>
        </w:rPr>
        <w:t>Post-examination processes</w:t>
      </w:r>
      <w:bookmarkEnd w:id="134"/>
      <w:bookmarkEnd w:id="135"/>
    </w:p>
    <w:p w14:paraId="512EF6A1"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6" w:name="_Toc413587553"/>
      <w:bookmarkStart w:id="137" w:name="_Toc84407063"/>
      <w:r w:rsidRPr="004A12E3">
        <w:rPr>
          <w:rFonts w:ascii="Corbel" w:hAnsi="Corbel"/>
          <w:b/>
          <w:sz w:val="22"/>
          <w:szCs w:val="22"/>
        </w:rPr>
        <w:t>Review of results</w:t>
      </w:r>
      <w:bookmarkEnd w:id="136"/>
      <w:bookmarkEnd w:id="137"/>
    </w:p>
    <w:p w14:paraId="11B86F69" w14:textId="7BE7B448" w:rsidR="00A6698F" w:rsidRDefault="00975EE9" w:rsidP="001055CA">
      <w:pPr>
        <w:spacing w:line="276" w:lineRule="auto"/>
        <w:ind w:left="720"/>
        <w:jc w:val="both"/>
        <w:rPr>
          <w:rFonts w:ascii="Corbel" w:hAnsi="Corbel"/>
          <w:sz w:val="22"/>
          <w:szCs w:val="22"/>
        </w:rPr>
      </w:pPr>
      <w:r>
        <w:rPr>
          <w:rFonts w:ascii="Corbel" w:hAnsi="Corbel"/>
          <w:sz w:val="22"/>
          <w:szCs w:val="22"/>
        </w:rPr>
        <w:t>All analytical data</w:t>
      </w:r>
      <w:r w:rsidR="001055CA">
        <w:rPr>
          <w:rFonts w:ascii="Corbel" w:hAnsi="Corbel"/>
          <w:sz w:val="22"/>
          <w:szCs w:val="22"/>
        </w:rPr>
        <w:t xml:space="preserve"> (including duplicate or confirmatory testing)</w:t>
      </w:r>
      <w:r>
        <w:rPr>
          <w:rFonts w:ascii="Corbel" w:hAnsi="Corbel"/>
          <w:sz w:val="22"/>
          <w:szCs w:val="22"/>
        </w:rPr>
        <w:t xml:space="preserve"> is analysed independently by two appropriately trained staff members, the second being a registered clinical scientist. </w:t>
      </w:r>
      <w:r w:rsidR="001055CA">
        <w:rPr>
          <w:rFonts w:ascii="Corbel" w:hAnsi="Corbel"/>
          <w:sz w:val="22"/>
          <w:szCs w:val="22"/>
        </w:rPr>
        <w:t xml:space="preserve">Internal quality measurements are reviewed as appropriate. Concordance of analytical data ensures accurate results. </w:t>
      </w:r>
      <w:r w:rsidR="00A6698F">
        <w:rPr>
          <w:rFonts w:ascii="Corbel" w:hAnsi="Corbel"/>
          <w:sz w:val="22"/>
          <w:szCs w:val="22"/>
        </w:rPr>
        <w:t xml:space="preserve">All examination results are authorised before release </w:t>
      </w:r>
      <w:r w:rsidR="001055CA">
        <w:rPr>
          <w:rFonts w:ascii="Corbel" w:hAnsi="Corbel"/>
          <w:sz w:val="22"/>
          <w:szCs w:val="22"/>
        </w:rPr>
        <w:t>by appropriately trained staff [</w:t>
      </w:r>
      <w:r w:rsidR="009E286E">
        <w:rPr>
          <w:rFonts w:ascii="Corbel" w:hAnsi="Corbel"/>
          <w:sz w:val="22"/>
          <w:szCs w:val="22"/>
        </w:rPr>
        <w:t>DOC2077</w:t>
      </w:r>
      <w:r w:rsidR="001055CA">
        <w:rPr>
          <w:rFonts w:ascii="Corbel" w:hAnsi="Corbel"/>
          <w:sz w:val="22"/>
          <w:szCs w:val="22"/>
        </w:rPr>
        <w:t>].</w:t>
      </w:r>
    </w:p>
    <w:p w14:paraId="6B96B85A" w14:textId="77777777" w:rsidR="00A6698F" w:rsidRDefault="00A6698F" w:rsidP="00080155">
      <w:pPr>
        <w:spacing w:line="276" w:lineRule="auto"/>
        <w:ind w:left="720"/>
        <w:jc w:val="both"/>
        <w:rPr>
          <w:rFonts w:ascii="Corbel" w:hAnsi="Corbel"/>
          <w:sz w:val="22"/>
          <w:szCs w:val="22"/>
        </w:rPr>
      </w:pPr>
    </w:p>
    <w:p w14:paraId="102B5128"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8" w:name="_Toc413587554"/>
      <w:bookmarkStart w:id="139" w:name="_Toc84407064"/>
      <w:r w:rsidRPr="004A12E3">
        <w:rPr>
          <w:rFonts w:ascii="Corbel" w:hAnsi="Corbel"/>
          <w:b/>
          <w:sz w:val="22"/>
          <w:szCs w:val="22"/>
        </w:rPr>
        <w:t xml:space="preserve">Storage, </w:t>
      </w:r>
      <w:proofErr w:type="gramStart"/>
      <w:r w:rsidRPr="004A12E3">
        <w:rPr>
          <w:rFonts w:ascii="Corbel" w:hAnsi="Corbel"/>
          <w:b/>
          <w:sz w:val="22"/>
          <w:szCs w:val="22"/>
        </w:rPr>
        <w:t>retention</w:t>
      </w:r>
      <w:proofErr w:type="gramEnd"/>
      <w:r w:rsidRPr="004A12E3">
        <w:rPr>
          <w:rFonts w:ascii="Corbel" w:hAnsi="Corbel"/>
          <w:b/>
          <w:sz w:val="22"/>
          <w:szCs w:val="22"/>
        </w:rPr>
        <w:t xml:space="preserve"> and disposal of clinical samples</w:t>
      </w:r>
      <w:bookmarkEnd w:id="138"/>
      <w:bookmarkEnd w:id="139"/>
    </w:p>
    <w:p w14:paraId="68D513C4" w14:textId="77777777" w:rsidR="00A25C6C" w:rsidRPr="001055CA" w:rsidRDefault="00A25C6C" w:rsidP="001055CA">
      <w:pPr>
        <w:spacing w:line="276" w:lineRule="auto"/>
        <w:ind w:left="720"/>
        <w:jc w:val="both"/>
        <w:rPr>
          <w:rFonts w:ascii="Corbel" w:hAnsi="Corbel"/>
          <w:sz w:val="22"/>
          <w:szCs w:val="22"/>
        </w:rPr>
      </w:pPr>
      <w:r w:rsidRPr="004A12E3">
        <w:rPr>
          <w:rFonts w:ascii="Corbel" w:hAnsi="Corbel"/>
          <w:sz w:val="22"/>
          <w:szCs w:val="22"/>
        </w:rPr>
        <w:t>The GDL has procedures to meet the requirements for the control of clinical material</w:t>
      </w:r>
      <w:r w:rsidR="001055CA">
        <w:rPr>
          <w:rFonts w:ascii="Corbel" w:hAnsi="Corbel"/>
          <w:sz w:val="22"/>
          <w:szCs w:val="22"/>
        </w:rPr>
        <w:t xml:space="preserve"> (ISO 5.7.2)</w:t>
      </w:r>
      <w:r w:rsidRPr="004A12E3">
        <w:rPr>
          <w:rFonts w:ascii="Corbel" w:hAnsi="Corbel"/>
          <w:sz w:val="22"/>
          <w:szCs w:val="22"/>
        </w:rPr>
        <w:t xml:space="preserve">. </w:t>
      </w:r>
      <w:r w:rsidR="001055CA">
        <w:rPr>
          <w:rFonts w:ascii="Corbel" w:hAnsi="Corbel"/>
          <w:sz w:val="22"/>
          <w:szCs w:val="22"/>
        </w:rPr>
        <w:t xml:space="preserve">There is a GDL procedure for the storage, </w:t>
      </w:r>
      <w:proofErr w:type="gramStart"/>
      <w:r w:rsidR="001055CA">
        <w:rPr>
          <w:rFonts w:ascii="Corbel" w:hAnsi="Corbel"/>
          <w:sz w:val="22"/>
          <w:szCs w:val="22"/>
        </w:rPr>
        <w:t>retention</w:t>
      </w:r>
      <w:proofErr w:type="gramEnd"/>
      <w:r w:rsidR="001055CA">
        <w:rPr>
          <w:rFonts w:ascii="Corbel" w:hAnsi="Corbel"/>
          <w:sz w:val="22"/>
          <w:szCs w:val="22"/>
        </w:rPr>
        <w:t xml:space="preserve"> and disposal of</w:t>
      </w:r>
      <w:r w:rsidRPr="004A12E3">
        <w:rPr>
          <w:rFonts w:ascii="Corbel" w:hAnsi="Corbel"/>
          <w:sz w:val="22"/>
          <w:szCs w:val="22"/>
        </w:rPr>
        <w:t xml:space="preserve"> biological materials</w:t>
      </w:r>
      <w:r w:rsidR="001055CA">
        <w:rPr>
          <w:rFonts w:ascii="Corbel" w:hAnsi="Corbel"/>
          <w:sz w:val="22"/>
          <w:szCs w:val="22"/>
        </w:rPr>
        <w:t xml:space="preserve"> [DOC1464] which conforms to the recommendations of the Royal College of Pathologists [</w:t>
      </w:r>
      <w:r w:rsidRPr="001055CA">
        <w:rPr>
          <w:rFonts w:ascii="Corbel" w:hAnsi="Corbel"/>
          <w:sz w:val="22"/>
          <w:szCs w:val="22"/>
        </w:rPr>
        <w:t>MP000 057</w:t>
      </w:r>
      <w:r w:rsidR="001055CA">
        <w:rPr>
          <w:rFonts w:ascii="Corbel" w:hAnsi="Corbel"/>
          <w:sz w:val="22"/>
          <w:szCs w:val="22"/>
        </w:rPr>
        <w:t>]. Other documentation refers to procedures f</w:t>
      </w:r>
      <w:r w:rsidR="00986C7A">
        <w:rPr>
          <w:rFonts w:ascii="Corbel" w:hAnsi="Corbel"/>
          <w:sz w:val="22"/>
          <w:szCs w:val="22"/>
        </w:rPr>
        <w:t>or leaking samples [DOC1417], high risk samples [DOC2044], solid tissues samples in line wit</w:t>
      </w:r>
      <w:r w:rsidR="009E286E">
        <w:rPr>
          <w:rFonts w:ascii="Corbel" w:hAnsi="Corbel"/>
          <w:sz w:val="22"/>
          <w:szCs w:val="22"/>
        </w:rPr>
        <w:t xml:space="preserve">h HTA recommendations [DOC2367] </w:t>
      </w:r>
      <w:r w:rsidR="00986C7A">
        <w:rPr>
          <w:rFonts w:ascii="Corbel" w:hAnsi="Corbel"/>
          <w:sz w:val="22"/>
          <w:szCs w:val="22"/>
        </w:rPr>
        <w:t>and for the return of tissue block samples [LP 000 142].</w:t>
      </w:r>
    </w:p>
    <w:p w14:paraId="516434CC" w14:textId="77777777" w:rsidR="00A25C6C" w:rsidRDefault="00A25C6C" w:rsidP="00080155">
      <w:pPr>
        <w:spacing w:line="276" w:lineRule="auto"/>
        <w:ind w:left="720"/>
        <w:jc w:val="both"/>
        <w:rPr>
          <w:rFonts w:ascii="Corbel" w:hAnsi="Corbel"/>
          <w:sz w:val="22"/>
          <w:szCs w:val="22"/>
        </w:rPr>
      </w:pPr>
    </w:p>
    <w:p w14:paraId="0C4A53D9" w14:textId="77777777" w:rsidR="00870228" w:rsidRPr="004A12E3" w:rsidRDefault="00870228" w:rsidP="00080155">
      <w:pPr>
        <w:spacing w:line="276" w:lineRule="auto"/>
        <w:ind w:left="720"/>
        <w:jc w:val="both"/>
        <w:rPr>
          <w:rFonts w:ascii="Corbel" w:hAnsi="Corbel"/>
          <w:sz w:val="22"/>
          <w:szCs w:val="22"/>
        </w:rPr>
      </w:pPr>
    </w:p>
    <w:p w14:paraId="1A7F683A"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0" w:name="_Toc413587555"/>
      <w:bookmarkStart w:id="141" w:name="_Toc84407065"/>
      <w:r w:rsidRPr="004A12E3">
        <w:rPr>
          <w:rFonts w:ascii="Corbel" w:hAnsi="Corbel"/>
          <w:b/>
          <w:sz w:val="24"/>
          <w:szCs w:val="24"/>
        </w:rPr>
        <w:t>Reporting of results</w:t>
      </w:r>
      <w:bookmarkEnd w:id="140"/>
      <w:bookmarkEnd w:id="141"/>
    </w:p>
    <w:p w14:paraId="24CE3BFC" w14:textId="713AE7C7" w:rsidR="009A7D0C" w:rsidRDefault="00CD6657" w:rsidP="009A7D0C">
      <w:pPr>
        <w:pStyle w:val="CPA"/>
        <w:spacing w:before="0" w:after="0" w:line="276" w:lineRule="auto"/>
        <w:ind w:left="709" w:firstLine="11"/>
        <w:rPr>
          <w:rFonts w:ascii="Corbel" w:hAnsi="Corbel"/>
          <w:b w:val="0"/>
          <w:bCs/>
          <w:szCs w:val="22"/>
        </w:rPr>
      </w:pPr>
      <w:r>
        <w:rPr>
          <w:rFonts w:ascii="Corbel" w:hAnsi="Corbel"/>
          <w:b w:val="0"/>
          <w:bCs/>
          <w:szCs w:val="22"/>
        </w:rPr>
        <w:lastRenderedPageBreak/>
        <w:t>The GDL has defined reporting procedures for th</w:t>
      </w:r>
      <w:r w:rsidR="009E286E">
        <w:rPr>
          <w:rFonts w:ascii="Corbel" w:hAnsi="Corbel"/>
          <w:b w:val="0"/>
          <w:bCs/>
          <w:szCs w:val="22"/>
        </w:rPr>
        <w:t>e reporting of results (ISO 5.8</w:t>
      </w:r>
      <w:r>
        <w:rPr>
          <w:rFonts w:ascii="Corbel" w:hAnsi="Corbel"/>
          <w:b w:val="0"/>
          <w:bCs/>
          <w:szCs w:val="22"/>
        </w:rPr>
        <w:t>) [DOC2066, MP 000 014, DOC463]</w:t>
      </w:r>
      <w:r w:rsidR="00A25C6C" w:rsidRPr="004A12E3">
        <w:rPr>
          <w:rFonts w:ascii="Corbel" w:hAnsi="Corbel"/>
          <w:b w:val="0"/>
          <w:bCs/>
          <w:szCs w:val="22"/>
        </w:rPr>
        <w:t>.</w:t>
      </w:r>
      <w:r>
        <w:rPr>
          <w:rFonts w:ascii="Corbel" w:hAnsi="Corbel"/>
          <w:b w:val="0"/>
          <w:bCs/>
          <w:szCs w:val="22"/>
        </w:rPr>
        <w:t xml:space="preserve"> Laboratory reports are currently created through 3 separate LIMS with reports through each following a specific electronic format. </w:t>
      </w:r>
      <w:r w:rsidR="009A7D0C">
        <w:rPr>
          <w:rFonts w:ascii="Corbel" w:hAnsi="Corbel"/>
          <w:b w:val="0"/>
          <w:bCs/>
          <w:szCs w:val="22"/>
        </w:rPr>
        <w:t>They</w:t>
      </w:r>
      <w:r w:rsidR="009A7D0C" w:rsidRPr="004A12E3">
        <w:rPr>
          <w:rFonts w:ascii="Corbel" w:hAnsi="Corbel"/>
          <w:b w:val="0"/>
          <w:szCs w:val="22"/>
        </w:rPr>
        <w:t xml:space="preserve"> </w:t>
      </w:r>
      <w:r w:rsidR="009A7D0C" w:rsidRPr="004A12E3">
        <w:rPr>
          <w:rFonts w:ascii="Corbel" w:hAnsi="Corbel"/>
          <w:b w:val="0"/>
          <w:bCs/>
          <w:szCs w:val="22"/>
        </w:rPr>
        <w:t xml:space="preserve">are produced using </w:t>
      </w:r>
      <w:r w:rsidR="009A7D0C">
        <w:rPr>
          <w:rFonts w:ascii="Corbel" w:hAnsi="Corbel"/>
          <w:b w:val="0"/>
          <w:bCs/>
          <w:szCs w:val="22"/>
        </w:rPr>
        <w:t xml:space="preserve">either (i) </w:t>
      </w:r>
      <w:r w:rsidR="009A7D0C" w:rsidRPr="004A12E3">
        <w:rPr>
          <w:rFonts w:ascii="Corbel" w:hAnsi="Corbel"/>
          <w:b w:val="0"/>
          <w:bCs/>
          <w:szCs w:val="22"/>
        </w:rPr>
        <w:t xml:space="preserve">the Molecular Genetics laboratory database or </w:t>
      </w:r>
      <w:r w:rsidR="009A7D0C">
        <w:rPr>
          <w:rFonts w:ascii="Corbel" w:hAnsi="Corbel"/>
          <w:b w:val="0"/>
          <w:bCs/>
          <w:szCs w:val="22"/>
        </w:rPr>
        <w:t xml:space="preserve">(ii) the </w:t>
      </w:r>
      <w:r w:rsidR="00785A2C">
        <w:rPr>
          <w:rFonts w:ascii="Corbel" w:hAnsi="Corbel"/>
          <w:b w:val="0"/>
          <w:bCs/>
          <w:szCs w:val="22"/>
        </w:rPr>
        <w:t>iGene</w:t>
      </w:r>
      <w:r w:rsidR="009A7D0C" w:rsidRPr="004A12E3">
        <w:rPr>
          <w:rFonts w:ascii="Corbel" w:hAnsi="Corbel"/>
          <w:b w:val="0"/>
          <w:bCs/>
          <w:szCs w:val="22"/>
        </w:rPr>
        <w:t xml:space="preserve"> </w:t>
      </w:r>
      <w:r w:rsidR="00785A2C">
        <w:rPr>
          <w:rFonts w:ascii="Corbel" w:hAnsi="Corbel"/>
          <w:b w:val="0"/>
          <w:bCs/>
          <w:szCs w:val="22"/>
        </w:rPr>
        <w:t>database (Cytogenomic</w:t>
      </w:r>
      <w:r w:rsidR="009A7D0C" w:rsidRPr="004A12E3">
        <w:rPr>
          <w:rFonts w:ascii="Corbel" w:hAnsi="Corbel"/>
          <w:b w:val="0"/>
          <w:bCs/>
          <w:szCs w:val="22"/>
        </w:rPr>
        <w:t xml:space="preserve"> tests) or </w:t>
      </w:r>
      <w:r w:rsidR="009A7D0C">
        <w:rPr>
          <w:rFonts w:ascii="Corbel" w:hAnsi="Corbel"/>
          <w:b w:val="0"/>
          <w:bCs/>
          <w:szCs w:val="22"/>
        </w:rPr>
        <w:t xml:space="preserve">(iii) </w:t>
      </w:r>
      <w:r w:rsidR="009E286E">
        <w:rPr>
          <w:rFonts w:ascii="Corbel" w:hAnsi="Corbel"/>
          <w:b w:val="0"/>
          <w:bCs/>
          <w:szCs w:val="22"/>
        </w:rPr>
        <w:t xml:space="preserve">APEX </w:t>
      </w:r>
      <w:r w:rsidR="009A7D0C" w:rsidRPr="004A12E3">
        <w:rPr>
          <w:rFonts w:ascii="Corbel" w:hAnsi="Corbel"/>
          <w:b w:val="0"/>
          <w:bCs/>
          <w:szCs w:val="22"/>
        </w:rPr>
        <w:t xml:space="preserve">(Biochemical Genetics tests). </w:t>
      </w:r>
      <w:r w:rsidR="00785A2C">
        <w:rPr>
          <w:rFonts w:ascii="Corbel" w:hAnsi="Corbel"/>
          <w:b w:val="0"/>
          <w:bCs/>
          <w:szCs w:val="22"/>
        </w:rPr>
        <w:t>The iGene LIMS</w:t>
      </w:r>
      <w:r w:rsidR="009A7D0C">
        <w:rPr>
          <w:rFonts w:ascii="Corbel" w:hAnsi="Corbel"/>
          <w:b w:val="0"/>
          <w:bCs/>
          <w:szCs w:val="22"/>
        </w:rPr>
        <w:t xml:space="preserve"> is being developed for t</w:t>
      </w:r>
      <w:r w:rsidR="00785A2C">
        <w:rPr>
          <w:rFonts w:ascii="Corbel" w:hAnsi="Corbel"/>
          <w:b w:val="0"/>
          <w:bCs/>
          <w:szCs w:val="22"/>
        </w:rPr>
        <w:t>he reporting of both Cytogenomic</w:t>
      </w:r>
      <w:r w:rsidR="009A7D0C">
        <w:rPr>
          <w:rFonts w:ascii="Corbel" w:hAnsi="Corbel"/>
          <w:b w:val="0"/>
          <w:bCs/>
          <w:szCs w:val="22"/>
        </w:rPr>
        <w:t xml:space="preserve"> </w:t>
      </w:r>
      <w:r w:rsidR="00B13F9B">
        <w:rPr>
          <w:rFonts w:ascii="Corbel" w:hAnsi="Corbel"/>
          <w:b w:val="0"/>
          <w:bCs/>
          <w:szCs w:val="22"/>
        </w:rPr>
        <w:t>and Molecular Genetics results.</w:t>
      </w:r>
    </w:p>
    <w:p w14:paraId="16DFEDE5" w14:textId="77777777" w:rsidR="009A7D0C" w:rsidRPr="00B13F9B" w:rsidRDefault="009A7D0C" w:rsidP="001A19DA">
      <w:pPr>
        <w:pStyle w:val="CPA"/>
        <w:spacing w:before="0" w:after="0" w:line="276" w:lineRule="auto"/>
        <w:ind w:left="709" w:firstLine="11"/>
        <w:rPr>
          <w:rFonts w:ascii="Corbel" w:hAnsi="Corbel"/>
          <w:b w:val="0"/>
          <w:bCs/>
          <w:szCs w:val="22"/>
        </w:rPr>
      </w:pPr>
    </w:p>
    <w:p w14:paraId="27B61846" w14:textId="43275E66" w:rsidR="00B106EA" w:rsidRDefault="00A25C6C" w:rsidP="00340670">
      <w:pPr>
        <w:pStyle w:val="CPA"/>
        <w:spacing w:before="0" w:after="0" w:line="276" w:lineRule="auto"/>
        <w:ind w:left="709" w:firstLine="11"/>
        <w:rPr>
          <w:rFonts w:ascii="Corbel" w:hAnsi="Corbel"/>
          <w:b w:val="0"/>
          <w:bCs/>
          <w:szCs w:val="22"/>
        </w:rPr>
      </w:pPr>
      <w:r w:rsidRPr="00B13F9B">
        <w:rPr>
          <w:rFonts w:ascii="Corbel" w:hAnsi="Corbel"/>
          <w:b w:val="0"/>
          <w:bCs/>
          <w:szCs w:val="22"/>
        </w:rPr>
        <w:t xml:space="preserve">The GDL aims to achieve national </w:t>
      </w:r>
      <w:r w:rsidR="00B13F9B" w:rsidRPr="00B13F9B">
        <w:rPr>
          <w:rFonts w:ascii="Corbel" w:hAnsi="Corbel"/>
          <w:b w:val="0"/>
          <w:bCs/>
          <w:szCs w:val="22"/>
        </w:rPr>
        <w:t xml:space="preserve">NHS England </w:t>
      </w:r>
      <w:r w:rsidRPr="00B13F9B">
        <w:rPr>
          <w:rFonts w:ascii="Corbel" w:hAnsi="Corbel"/>
          <w:b w:val="0"/>
          <w:bCs/>
          <w:szCs w:val="22"/>
        </w:rPr>
        <w:t>guidelines for the reporting time for all examinations, where such guidelines exist</w:t>
      </w:r>
      <w:r w:rsidR="00BC36F6">
        <w:rPr>
          <w:rFonts w:ascii="Corbel" w:hAnsi="Corbel"/>
          <w:b w:val="0"/>
          <w:bCs/>
          <w:szCs w:val="22"/>
        </w:rPr>
        <w:t xml:space="preserve"> (none exist for Biochemical Genetics tests)</w:t>
      </w:r>
      <w:r w:rsidRPr="00B13F9B">
        <w:rPr>
          <w:rFonts w:ascii="Corbel" w:hAnsi="Corbel"/>
          <w:b w:val="0"/>
          <w:bCs/>
          <w:szCs w:val="22"/>
        </w:rPr>
        <w:t xml:space="preserve">. Where applicable the laboratory turnaround times reflect the clinical needs of the user. Turnaround times are monitored and reviewed at laboratory team and quality meetings and action plans </w:t>
      </w:r>
      <w:r w:rsidRPr="004A12E3">
        <w:rPr>
          <w:rFonts w:ascii="Corbel" w:hAnsi="Corbel"/>
          <w:b w:val="0"/>
          <w:bCs/>
          <w:szCs w:val="22"/>
        </w:rPr>
        <w:t xml:space="preserve">introduced if reporting times are not being met. </w:t>
      </w:r>
      <w:r w:rsidR="00BC36F6">
        <w:rPr>
          <w:rFonts w:ascii="Corbel" w:hAnsi="Corbel"/>
          <w:b w:val="0"/>
          <w:bCs/>
          <w:szCs w:val="22"/>
        </w:rPr>
        <w:t>NW GLH t</w:t>
      </w:r>
      <w:r w:rsidRPr="004A12E3">
        <w:rPr>
          <w:rFonts w:ascii="Corbel" w:hAnsi="Corbel"/>
          <w:b w:val="0"/>
          <w:bCs/>
          <w:szCs w:val="22"/>
        </w:rPr>
        <w:t xml:space="preserve">arget turnaround times are published on the website </w:t>
      </w:r>
      <w:r w:rsidR="000A4B58">
        <w:rPr>
          <w:rFonts w:ascii="Corbel" w:hAnsi="Corbel"/>
          <w:b w:val="0"/>
          <w:bCs/>
          <w:szCs w:val="22"/>
        </w:rPr>
        <w:t>(</w:t>
      </w:r>
      <w:hyperlink r:id="rId48" w:history="1">
        <w:r w:rsidR="00BC36F6" w:rsidRPr="00BC36F6">
          <w:rPr>
            <w:rStyle w:val="Hyperlink"/>
            <w:rFonts w:ascii="Corbel" w:hAnsi="Corbel"/>
            <w:b w:val="0"/>
            <w:szCs w:val="22"/>
          </w:rPr>
          <w:t>https://mft.nhs.uk/nwglh/</w:t>
        </w:r>
      </w:hyperlink>
      <w:r w:rsidR="000A4B58" w:rsidRPr="000A4B58">
        <w:rPr>
          <w:rStyle w:val="Hyperlink"/>
          <w:rFonts w:ascii="Corbel" w:hAnsi="Corbel" w:cs="Tahoma"/>
          <w:b w:val="0"/>
          <w:bCs/>
          <w:color w:val="auto"/>
          <w:szCs w:val="22"/>
        </w:rPr>
        <w:t>)</w:t>
      </w:r>
      <w:r w:rsidRPr="000A4B58">
        <w:rPr>
          <w:rFonts w:ascii="Corbel" w:hAnsi="Corbel"/>
          <w:b w:val="0"/>
          <w:bCs/>
          <w:szCs w:val="22"/>
        </w:rPr>
        <w:t>.</w:t>
      </w:r>
      <w:r w:rsidRPr="004A12E3">
        <w:rPr>
          <w:rFonts w:ascii="Corbel" w:hAnsi="Corbel"/>
          <w:b w:val="0"/>
          <w:bCs/>
          <w:szCs w:val="22"/>
        </w:rPr>
        <w:t xml:space="preserve"> </w:t>
      </w:r>
      <w:r w:rsidR="00BC36F6">
        <w:rPr>
          <w:rFonts w:ascii="Corbel" w:hAnsi="Corbel"/>
          <w:b w:val="0"/>
          <w:bCs/>
          <w:szCs w:val="22"/>
        </w:rPr>
        <w:t>NW GLH</w:t>
      </w:r>
      <w:r w:rsidRPr="004A12E3">
        <w:rPr>
          <w:rFonts w:ascii="Corbel" w:hAnsi="Corbel"/>
          <w:b w:val="0"/>
          <w:bCs/>
          <w:szCs w:val="22"/>
        </w:rPr>
        <w:t xml:space="preserve"> reporting times are collected and reported </w:t>
      </w:r>
      <w:r w:rsidR="00B13F9B">
        <w:rPr>
          <w:rFonts w:ascii="Corbel" w:hAnsi="Corbel"/>
          <w:b w:val="0"/>
          <w:bCs/>
          <w:szCs w:val="22"/>
        </w:rPr>
        <w:t>monthly</w:t>
      </w:r>
      <w:r w:rsidRPr="004A12E3">
        <w:rPr>
          <w:rFonts w:ascii="Corbel" w:hAnsi="Corbel"/>
          <w:b w:val="0"/>
          <w:bCs/>
          <w:szCs w:val="22"/>
        </w:rPr>
        <w:t xml:space="preserve"> </w:t>
      </w:r>
      <w:r w:rsidR="00B13F9B">
        <w:rPr>
          <w:rFonts w:ascii="Corbel" w:hAnsi="Corbel"/>
          <w:b w:val="0"/>
          <w:bCs/>
          <w:szCs w:val="22"/>
        </w:rPr>
        <w:t>to NHS England</w:t>
      </w:r>
      <w:r w:rsidR="00BC36F6">
        <w:rPr>
          <w:rFonts w:ascii="Corbel" w:hAnsi="Corbel"/>
          <w:b w:val="0"/>
          <w:bCs/>
          <w:szCs w:val="22"/>
        </w:rPr>
        <w:t>.</w:t>
      </w:r>
    </w:p>
    <w:p w14:paraId="0FCE041C" w14:textId="77777777" w:rsidR="006A4279" w:rsidRPr="004E105D" w:rsidRDefault="006A4279" w:rsidP="004E105D">
      <w:pPr>
        <w:pStyle w:val="CPA"/>
        <w:spacing w:before="0" w:after="0" w:line="276" w:lineRule="auto"/>
        <w:ind w:left="709" w:firstLine="11"/>
        <w:rPr>
          <w:rFonts w:ascii="Corbel" w:hAnsi="Corbel"/>
          <w:b w:val="0"/>
          <w:bCs/>
          <w:szCs w:val="22"/>
        </w:rPr>
      </w:pPr>
    </w:p>
    <w:p w14:paraId="2D12727A" w14:textId="35BDEAD2" w:rsidR="004E105D" w:rsidRPr="004E105D" w:rsidRDefault="00BC36F6" w:rsidP="004E105D">
      <w:pPr>
        <w:pStyle w:val="CPA"/>
        <w:spacing w:before="0" w:after="0" w:line="276" w:lineRule="auto"/>
        <w:ind w:left="709" w:firstLine="11"/>
        <w:rPr>
          <w:rFonts w:ascii="Corbel" w:hAnsi="Corbel"/>
          <w:b w:val="0"/>
          <w:bCs/>
          <w:szCs w:val="22"/>
        </w:rPr>
      </w:pPr>
      <w:r w:rsidRPr="004E105D">
        <w:rPr>
          <w:rFonts w:ascii="Corbel" w:hAnsi="Corbel"/>
          <w:b w:val="0"/>
          <w:bCs/>
          <w:szCs w:val="22"/>
        </w:rPr>
        <w:t>If</w:t>
      </w:r>
      <w:r w:rsidR="004E105D" w:rsidRPr="004E105D">
        <w:rPr>
          <w:rFonts w:ascii="Corbel" w:hAnsi="Corbel"/>
          <w:b w:val="0"/>
          <w:bCs/>
          <w:szCs w:val="22"/>
        </w:rPr>
        <w:t xml:space="preserve"> a laboratory report is delayed, the course of action taken will be dependent on the urgency of the report and the extent of the delay. If appropriate, the requesting clinician will be informed of the delay with an estimated timeframe for when the result will be available. If the delay would impact on critical clinical management decisions, senior staff will decide whether the sample should be immediately sent to another laboratory for testing. If a service is expected to be unavailable for a prolonged </w:t>
      </w:r>
      <w:proofErr w:type="gramStart"/>
      <w:r w:rsidR="004E105D" w:rsidRPr="004E105D">
        <w:rPr>
          <w:rFonts w:ascii="Corbel" w:hAnsi="Corbel"/>
          <w:b w:val="0"/>
          <w:bCs/>
          <w:szCs w:val="22"/>
        </w:rPr>
        <w:t>period of time</w:t>
      </w:r>
      <w:proofErr w:type="gramEnd"/>
      <w:r w:rsidR="004E105D" w:rsidRPr="004E105D">
        <w:rPr>
          <w:rFonts w:ascii="Corbel" w:hAnsi="Corbel"/>
          <w:b w:val="0"/>
          <w:bCs/>
          <w:szCs w:val="22"/>
        </w:rPr>
        <w:t xml:space="preserve">, </w:t>
      </w:r>
      <w:r>
        <w:rPr>
          <w:rFonts w:ascii="Corbel" w:hAnsi="Corbel"/>
          <w:b w:val="0"/>
          <w:bCs/>
          <w:szCs w:val="22"/>
        </w:rPr>
        <w:t xml:space="preserve">business </w:t>
      </w:r>
      <w:r w:rsidR="004E105D" w:rsidRPr="004E105D">
        <w:rPr>
          <w:rFonts w:ascii="Corbel" w:hAnsi="Corbel"/>
          <w:b w:val="0"/>
          <w:bCs/>
          <w:szCs w:val="22"/>
        </w:rPr>
        <w:t>contingencies may be triggered appropriately by senior management [DOC2809].</w:t>
      </w:r>
    </w:p>
    <w:p w14:paraId="37BE821F" w14:textId="77777777" w:rsidR="004E105D" w:rsidRPr="004E105D" w:rsidRDefault="004E105D" w:rsidP="004E105D">
      <w:pPr>
        <w:pStyle w:val="CPA"/>
        <w:spacing w:before="0" w:after="0" w:line="276" w:lineRule="auto"/>
        <w:ind w:left="709" w:firstLine="11"/>
        <w:rPr>
          <w:rFonts w:ascii="Corbel" w:hAnsi="Corbel"/>
          <w:b w:val="0"/>
          <w:bCs/>
          <w:szCs w:val="22"/>
        </w:rPr>
      </w:pPr>
    </w:p>
    <w:p w14:paraId="6D804F01" w14:textId="77777777" w:rsidR="00D1711F" w:rsidRDefault="00D1711F" w:rsidP="00D1711F">
      <w:pPr>
        <w:pStyle w:val="CPA"/>
        <w:spacing w:before="0" w:after="0" w:line="276" w:lineRule="auto"/>
        <w:ind w:left="709" w:firstLine="11"/>
        <w:rPr>
          <w:rFonts w:ascii="Corbel" w:hAnsi="Corbel"/>
          <w:b w:val="0"/>
          <w:bCs/>
          <w:szCs w:val="22"/>
        </w:rPr>
      </w:pPr>
      <w:r w:rsidRPr="004A12E3">
        <w:rPr>
          <w:rFonts w:ascii="Corbel" w:hAnsi="Corbel"/>
          <w:b w:val="0"/>
          <w:bCs/>
          <w:szCs w:val="22"/>
        </w:rPr>
        <w:t>Reports are clear, unambiguous and conform to requirements of pr</w:t>
      </w:r>
      <w:r>
        <w:rPr>
          <w:rFonts w:ascii="Corbel" w:hAnsi="Corbel"/>
          <w:b w:val="0"/>
          <w:bCs/>
          <w:szCs w:val="22"/>
        </w:rPr>
        <w:t>ofessional best practice and the requirement o</w:t>
      </w:r>
      <w:r w:rsidR="009E286E">
        <w:rPr>
          <w:rFonts w:ascii="Corbel" w:hAnsi="Corbel"/>
          <w:b w:val="0"/>
          <w:bCs/>
          <w:szCs w:val="22"/>
        </w:rPr>
        <w:t>f approved standards (ISO 5.8.3</w:t>
      </w:r>
      <w:r>
        <w:rPr>
          <w:rFonts w:ascii="Corbel" w:hAnsi="Corbel"/>
          <w:b w:val="0"/>
          <w:bCs/>
          <w:szCs w:val="22"/>
        </w:rPr>
        <w:t>)</w:t>
      </w:r>
      <w:r w:rsidRPr="004A12E3">
        <w:rPr>
          <w:rFonts w:ascii="Corbel" w:hAnsi="Corbel"/>
          <w:b w:val="0"/>
          <w:bCs/>
          <w:szCs w:val="22"/>
        </w:rPr>
        <w:t xml:space="preserve">. </w:t>
      </w:r>
      <w:r>
        <w:rPr>
          <w:rFonts w:ascii="Corbel" w:hAnsi="Corbel"/>
          <w:b w:val="0"/>
          <w:bCs/>
          <w:szCs w:val="22"/>
        </w:rPr>
        <w:t>Reports include the following information:</w:t>
      </w:r>
    </w:p>
    <w:p w14:paraId="6E63D957"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Identification of the test or examination and measurement procedure (where appropriate)</w:t>
      </w:r>
    </w:p>
    <w:p w14:paraId="0795C1BD"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Identification of the GDL including contact details</w:t>
      </w:r>
    </w:p>
    <w:p w14:paraId="17362F21"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Name and contact details of the service user and any other referrer to whom a copy of the report is to be sent</w:t>
      </w:r>
    </w:p>
    <w:p w14:paraId="14BAB2B3"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Date of sample collection/receipt and date of report</w:t>
      </w:r>
    </w:p>
    <w:p w14:paraId="596628DC" w14:textId="77777777" w:rsidR="00D1711F"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Clear reporting of examination results using appropriate nomenclature and/or units</w:t>
      </w:r>
    </w:p>
    <w:p w14:paraId="3F3A63BA"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Reference intervals, clinical decision values or comparison to control values if appropriate</w:t>
      </w:r>
    </w:p>
    <w:p w14:paraId="3E10AE50"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Interpretation of the results</w:t>
      </w:r>
    </w:p>
    <w:p w14:paraId="20FC0171"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Cautionary comments or explanatory notes</w:t>
      </w:r>
    </w:p>
    <w:p w14:paraId="7ECFFF60" w14:textId="6E804428" w:rsidR="00D1711F"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Whether the test is part of a research programme or if not an</w:t>
      </w:r>
      <w:r w:rsidR="00B13F9B">
        <w:rPr>
          <w:rFonts w:ascii="Corbel" w:hAnsi="Corbel"/>
          <w:sz w:val="22"/>
          <w:szCs w:val="22"/>
        </w:rPr>
        <w:t xml:space="preserve"> ISO 15189 accredited test</w:t>
      </w:r>
    </w:p>
    <w:p w14:paraId="0C84EFFA" w14:textId="77777777" w:rsidR="00D1711F" w:rsidRDefault="00D1711F" w:rsidP="00D1711F">
      <w:pPr>
        <w:pStyle w:val="CPA"/>
        <w:spacing w:before="0" w:after="0" w:line="276" w:lineRule="auto"/>
        <w:ind w:left="709" w:firstLine="11"/>
        <w:rPr>
          <w:rFonts w:ascii="Corbel" w:hAnsi="Corbel"/>
          <w:b w:val="0"/>
          <w:bCs/>
          <w:szCs w:val="22"/>
        </w:rPr>
      </w:pPr>
    </w:p>
    <w:p w14:paraId="62F70516" w14:textId="77777777" w:rsidR="00A25C6C" w:rsidRDefault="00C45B0C" w:rsidP="00080155">
      <w:pPr>
        <w:spacing w:line="276" w:lineRule="auto"/>
        <w:ind w:left="720"/>
        <w:jc w:val="both"/>
        <w:rPr>
          <w:rFonts w:ascii="Corbel" w:hAnsi="Corbel"/>
          <w:sz w:val="22"/>
          <w:szCs w:val="22"/>
        </w:rPr>
      </w:pPr>
      <w:r>
        <w:rPr>
          <w:rFonts w:ascii="Corbel" w:hAnsi="Corbel"/>
          <w:sz w:val="22"/>
          <w:szCs w:val="22"/>
        </w:rPr>
        <w:t>When required, reports will include comments regarding:</w:t>
      </w:r>
    </w:p>
    <w:p w14:paraId="398B10D5"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Test specifications and limitations</w:t>
      </w:r>
    </w:p>
    <w:p w14:paraId="27118E2D"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Sample quality which may/has compromised the quality of results</w:t>
      </w:r>
    </w:p>
    <w:p w14:paraId="6788232C"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Sample suitability, particularly with respect to rejected sample</w:t>
      </w:r>
    </w:p>
    <w:p w14:paraId="6CBA2C1E"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Critical results and reference ranges</w:t>
      </w:r>
    </w:p>
    <w:p w14:paraId="3D3B72A2"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Whe</w:t>
      </w:r>
      <w:r w:rsidR="001A19DA">
        <w:rPr>
          <w:rFonts w:ascii="Corbel" w:hAnsi="Corbel"/>
          <w:sz w:val="22"/>
          <w:szCs w:val="22"/>
        </w:rPr>
        <w:t>ther</w:t>
      </w:r>
      <w:r>
        <w:rPr>
          <w:rFonts w:ascii="Corbel" w:hAnsi="Corbel"/>
          <w:sz w:val="22"/>
          <w:szCs w:val="22"/>
        </w:rPr>
        <w:t xml:space="preserve"> tests have been repeated or confirmed using an alternative methodology</w:t>
      </w:r>
    </w:p>
    <w:p w14:paraId="2CA994E2" w14:textId="77777777" w:rsidR="00C45B0C" w:rsidRDefault="00C45B0C" w:rsidP="00C45B0C">
      <w:pPr>
        <w:spacing w:line="276" w:lineRule="auto"/>
        <w:ind w:left="720"/>
        <w:jc w:val="both"/>
        <w:rPr>
          <w:rFonts w:ascii="Corbel" w:hAnsi="Corbel"/>
          <w:sz w:val="22"/>
          <w:szCs w:val="22"/>
        </w:rPr>
      </w:pPr>
      <w:r>
        <w:rPr>
          <w:rFonts w:ascii="Corbel" w:hAnsi="Corbel"/>
          <w:sz w:val="22"/>
          <w:szCs w:val="22"/>
        </w:rPr>
        <w:t xml:space="preserve">Such comments can form part of the report template or </w:t>
      </w:r>
      <w:r w:rsidR="00874D16">
        <w:rPr>
          <w:rFonts w:ascii="Corbel" w:hAnsi="Corbel"/>
          <w:sz w:val="22"/>
          <w:szCs w:val="22"/>
        </w:rPr>
        <w:t xml:space="preserve">as </w:t>
      </w:r>
      <w:r>
        <w:rPr>
          <w:rFonts w:ascii="Corbel" w:hAnsi="Corbel"/>
          <w:sz w:val="22"/>
          <w:szCs w:val="22"/>
        </w:rPr>
        <w:t>report ‘notes’ added when specifically required.</w:t>
      </w:r>
    </w:p>
    <w:p w14:paraId="00C16863" w14:textId="77777777" w:rsidR="00A25C6C" w:rsidRDefault="00A25C6C" w:rsidP="00080155">
      <w:pPr>
        <w:spacing w:line="276" w:lineRule="auto"/>
        <w:ind w:left="720"/>
        <w:jc w:val="both"/>
        <w:rPr>
          <w:rFonts w:ascii="Corbel" w:hAnsi="Corbel"/>
          <w:sz w:val="22"/>
          <w:szCs w:val="22"/>
        </w:rPr>
      </w:pPr>
    </w:p>
    <w:p w14:paraId="16CE5FFB" w14:textId="77777777" w:rsidR="00870228" w:rsidRPr="004A12E3" w:rsidRDefault="00870228" w:rsidP="00080155">
      <w:pPr>
        <w:spacing w:line="276" w:lineRule="auto"/>
        <w:ind w:left="720"/>
        <w:jc w:val="both"/>
        <w:rPr>
          <w:rFonts w:ascii="Corbel" w:hAnsi="Corbel"/>
          <w:sz w:val="22"/>
          <w:szCs w:val="22"/>
        </w:rPr>
      </w:pPr>
    </w:p>
    <w:p w14:paraId="0644D4A3" w14:textId="77777777" w:rsidR="00A25C6C" w:rsidRPr="00C76C1C"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2" w:name="_Toc413587559"/>
      <w:bookmarkStart w:id="143" w:name="_Toc84407066"/>
      <w:r w:rsidRPr="00C76C1C">
        <w:rPr>
          <w:rFonts w:ascii="Corbel" w:hAnsi="Corbel"/>
          <w:b/>
          <w:sz w:val="24"/>
          <w:szCs w:val="24"/>
        </w:rPr>
        <w:t>Release of results</w:t>
      </w:r>
      <w:bookmarkEnd w:id="142"/>
      <w:bookmarkEnd w:id="143"/>
    </w:p>
    <w:p w14:paraId="199E35E4" w14:textId="03AE6BAA" w:rsidR="007B7909" w:rsidRDefault="00810AF1" w:rsidP="00C76C1C">
      <w:pPr>
        <w:spacing w:line="276" w:lineRule="auto"/>
        <w:ind w:left="720"/>
        <w:jc w:val="both"/>
        <w:rPr>
          <w:rFonts w:ascii="Corbel" w:hAnsi="Corbel"/>
          <w:sz w:val="22"/>
          <w:szCs w:val="22"/>
        </w:rPr>
      </w:pPr>
      <w:r>
        <w:rPr>
          <w:rFonts w:ascii="Corbel" w:hAnsi="Corbel"/>
          <w:sz w:val="22"/>
          <w:szCs w:val="22"/>
        </w:rPr>
        <w:lastRenderedPageBreak/>
        <w:t>There are strict criteria regarding who can relea</w:t>
      </w:r>
      <w:r w:rsidR="009E286E">
        <w:rPr>
          <w:rFonts w:ascii="Corbel" w:hAnsi="Corbel"/>
          <w:sz w:val="22"/>
          <w:szCs w:val="22"/>
        </w:rPr>
        <w:t>se results and to whom (ISO 5.9) [DOC2</w:t>
      </w:r>
      <w:r>
        <w:rPr>
          <w:rFonts w:ascii="Corbel" w:hAnsi="Corbel"/>
          <w:sz w:val="22"/>
          <w:szCs w:val="22"/>
        </w:rPr>
        <w:t xml:space="preserve">065]. Reports are released </w:t>
      </w:r>
      <w:r w:rsidR="007A0EBD">
        <w:rPr>
          <w:rFonts w:ascii="Corbel" w:hAnsi="Corbel"/>
          <w:sz w:val="22"/>
          <w:szCs w:val="22"/>
        </w:rPr>
        <w:t xml:space="preserve">to service users </w:t>
      </w:r>
      <w:r>
        <w:rPr>
          <w:rFonts w:ascii="Corbel" w:hAnsi="Corbel"/>
          <w:sz w:val="22"/>
          <w:szCs w:val="22"/>
        </w:rPr>
        <w:t>by</w:t>
      </w:r>
      <w:r w:rsidR="00B13F9B">
        <w:rPr>
          <w:rFonts w:ascii="Corbel" w:hAnsi="Corbel"/>
          <w:sz w:val="22"/>
          <w:szCs w:val="22"/>
        </w:rPr>
        <w:t xml:space="preserve"> email but also by post or</w:t>
      </w:r>
      <w:r>
        <w:rPr>
          <w:rFonts w:ascii="Corbel" w:hAnsi="Corbel"/>
          <w:sz w:val="22"/>
          <w:szCs w:val="22"/>
        </w:rPr>
        <w:t xml:space="preserve"> telephone </w:t>
      </w:r>
      <w:r w:rsidR="007A0EBD">
        <w:rPr>
          <w:rFonts w:ascii="Corbel" w:hAnsi="Corbel"/>
          <w:sz w:val="22"/>
          <w:szCs w:val="22"/>
        </w:rPr>
        <w:t>[DOC2065]</w:t>
      </w:r>
      <w:r>
        <w:rPr>
          <w:rFonts w:ascii="Corbel" w:hAnsi="Corbel"/>
          <w:sz w:val="22"/>
          <w:szCs w:val="22"/>
        </w:rPr>
        <w:t>.</w:t>
      </w:r>
      <w:r w:rsidR="00B13F9B">
        <w:rPr>
          <w:rFonts w:ascii="Corbel" w:hAnsi="Corbel"/>
          <w:sz w:val="22"/>
          <w:szCs w:val="22"/>
        </w:rPr>
        <w:t xml:space="preserve"> Policies [DOC2805, DOC2806</w:t>
      </w:r>
      <w:r w:rsidR="007A0EBD">
        <w:rPr>
          <w:rFonts w:ascii="Corbel" w:hAnsi="Corbel"/>
          <w:sz w:val="22"/>
          <w:szCs w:val="22"/>
        </w:rPr>
        <w:t>] are in place to ensure that reports are handled and transmitted confidentially.</w:t>
      </w:r>
      <w:r w:rsidR="00C76C1C">
        <w:rPr>
          <w:rFonts w:ascii="Corbel" w:hAnsi="Corbel"/>
          <w:sz w:val="22"/>
          <w:szCs w:val="22"/>
        </w:rPr>
        <w:t xml:space="preserve"> </w:t>
      </w:r>
      <w:r w:rsidR="007B7909">
        <w:rPr>
          <w:rFonts w:ascii="Corbel" w:hAnsi="Corbel"/>
          <w:sz w:val="22"/>
          <w:szCs w:val="22"/>
        </w:rPr>
        <w:t xml:space="preserve">There is </w:t>
      </w:r>
      <w:r w:rsidR="00537BAF">
        <w:rPr>
          <w:rFonts w:ascii="Corbel" w:hAnsi="Corbel"/>
          <w:sz w:val="22"/>
          <w:szCs w:val="22"/>
        </w:rPr>
        <w:t xml:space="preserve">an approved system for the </w:t>
      </w:r>
      <w:r w:rsidR="007B7909">
        <w:rPr>
          <w:rFonts w:ascii="Corbel" w:hAnsi="Corbel"/>
          <w:sz w:val="22"/>
          <w:szCs w:val="22"/>
        </w:rPr>
        <w:t>automated selection and reporting of results</w:t>
      </w:r>
      <w:r w:rsidR="009E286E">
        <w:rPr>
          <w:rFonts w:ascii="Corbel" w:hAnsi="Corbel"/>
          <w:sz w:val="22"/>
          <w:szCs w:val="22"/>
        </w:rPr>
        <w:t xml:space="preserve"> for Biochemical Genetics tests through NPEX</w:t>
      </w:r>
      <w:r w:rsidR="007B7909">
        <w:rPr>
          <w:rFonts w:ascii="Corbel" w:hAnsi="Corbel"/>
          <w:sz w:val="22"/>
          <w:szCs w:val="22"/>
        </w:rPr>
        <w:t>. All reports are authorised prior to release.</w:t>
      </w:r>
      <w:r w:rsidR="00C76C1C">
        <w:rPr>
          <w:rFonts w:ascii="Corbel" w:hAnsi="Corbel"/>
          <w:sz w:val="22"/>
          <w:szCs w:val="22"/>
        </w:rPr>
        <w:t xml:space="preserve"> </w:t>
      </w:r>
      <w:r w:rsidR="007B2EFD">
        <w:rPr>
          <w:rFonts w:ascii="Corbel" w:hAnsi="Corbel"/>
          <w:sz w:val="22"/>
          <w:szCs w:val="22"/>
        </w:rPr>
        <w:t>Occasionally</w:t>
      </w:r>
      <w:r w:rsidR="007B7909">
        <w:rPr>
          <w:rFonts w:ascii="Corbel" w:hAnsi="Corbel"/>
          <w:sz w:val="22"/>
          <w:szCs w:val="22"/>
        </w:rPr>
        <w:t xml:space="preserve"> amended reports </w:t>
      </w:r>
      <w:r w:rsidR="007B2EFD">
        <w:rPr>
          <w:rFonts w:ascii="Corbel" w:hAnsi="Corbel"/>
          <w:sz w:val="22"/>
          <w:szCs w:val="22"/>
        </w:rPr>
        <w:t>are</w:t>
      </w:r>
      <w:r w:rsidR="007B7909">
        <w:rPr>
          <w:rFonts w:ascii="Corbel" w:hAnsi="Corbel"/>
          <w:sz w:val="22"/>
          <w:szCs w:val="22"/>
        </w:rPr>
        <w:t xml:space="preserve"> issued</w:t>
      </w:r>
      <w:r w:rsidR="007B2EFD">
        <w:rPr>
          <w:rFonts w:ascii="Corbel" w:hAnsi="Corbel"/>
          <w:sz w:val="22"/>
          <w:szCs w:val="22"/>
        </w:rPr>
        <w:t xml:space="preserve"> to the service user following defined criteria</w:t>
      </w:r>
      <w:r w:rsidR="007B7909">
        <w:rPr>
          <w:rFonts w:ascii="Corbel" w:hAnsi="Corbel"/>
          <w:sz w:val="22"/>
          <w:szCs w:val="22"/>
        </w:rPr>
        <w:t xml:space="preserve"> (ISO 5.9) [DOC2048].</w:t>
      </w:r>
    </w:p>
    <w:p w14:paraId="640A0831" w14:textId="77777777" w:rsidR="00FD44F4" w:rsidRDefault="00FD44F4" w:rsidP="00080155">
      <w:pPr>
        <w:spacing w:line="276" w:lineRule="auto"/>
        <w:ind w:left="720"/>
        <w:jc w:val="both"/>
        <w:rPr>
          <w:rFonts w:ascii="Corbel" w:hAnsi="Corbel"/>
          <w:sz w:val="22"/>
          <w:szCs w:val="22"/>
        </w:rPr>
      </w:pPr>
    </w:p>
    <w:p w14:paraId="6FE9306A" w14:textId="77777777" w:rsidR="00FD44F4" w:rsidRPr="004A12E3" w:rsidRDefault="00FD44F4" w:rsidP="00080155">
      <w:pPr>
        <w:spacing w:line="276" w:lineRule="auto"/>
        <w:ind w:left="720"/>
        <w:jc w:val="both"/>
        <w:rPr>
          <w:rFonts w:ascii="Corbel" w:hAnsi="Corbel"/>
          <w:sz w:val="22"/>
          <w:szCs w:val="22"/>
        </w:rPr>
      </w:pPr>
    </w:p>
    <w:p w14:paraId="21BB21A2"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4" w:name="_Toc413587563"/>
      <w:bookmarkStart w:id="145" w:name="_Toc84407067"/>
      <w:r w:rsidRPr="004A12E3">
        <w:rPr>
          <w:rFonts w:ascii="Corbel" w:hAnsi="Corbel"/>
          <w:b/>
          <w:sz w:val="24"/>
          <w:szCs w:val="24"/>
        </w:rPr>
        <w:t>Laboratory information management</w:t>
      </w:r>
      <w:bookmarkEnd w:id="144"/>
      <w:bookmarkEnd w:id="145"/>
    </w:p>
    <w:p w14:paraId="2305FD53"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46" w:name="_Toc413587564"/>
      <w:bookmarkStart w:id="147" w:name="_Toc84407068"/>
      <w:r w:rsidRPr="004A12E3">
        <w:rPr>
          <w:rFonts w:ascii="Corbel" w:hAnsi="Corbel"/>
          <w:b/>
          <w:sz w:val="22"/>
          <w:szCs w:val="22"/>
        </w:rPr>
        <w:t>General</w:t>
      </w:r>
      <w:bookmarkEnd w:id="146"/>
      <w:bookmarkEnd w:id="147"/>
    </w:p>
    <w:p w14:paraId="37D418D8" w14:textId="77777777" w:rsidR="002918EA" w:rsidRDefault="002918EA" w:rsidP="00122FFE">
      <w:pPr>
        <w:spacing w:line="276" w:lineRule="auto"/>
        <w:ind w:left="720"/>
        <w:jc w:val="both"/>
        <w:rPr>
          <w:rFonts w:ascii="Corbel" w:hAnsi="Corbel"/>
          <w:sz w:val="22"/>
          <w:szCs w:val="22"/>
        </w:rPr>
      </w:pPr>
      <w:r>
        <w:rPr>
          <w:rFonts w:ascii="Corbel" w:hAnsi="Corbel"/>
          <w:sz w:val="22"/>
          <w:szCs w:val="22"/>
        </w:rPr>
        <w:t xml:space="preserve">The GDL utilises </w:t>
      </w:r>
      <w:proofErr w:type="gramStart"/>
      <w:r>
        <w:rPr>
          <w:rFonts w:ascii="Corbel" w:hAnsi="Corbel"/>
          <w:sz w:val="22"/>
          <w:szCs w:val="22"/>
        </w:rPr>
        <w:t>a number of</w:t>
      </w:r>
      <w:proofErr w:type="gramEnd"/>
      <w:r>
        <w:rPr>
          <w:rFonts w:ascii="Corbel" w:hAnsi="Corbel"/>
          <w:sz w:val="22"/>
          <w:szCs w:val="22"/>
        </w:rPr>
        <w:t xml:space="preserve"> laboratory </w:t>
      </w:r>
      <w:r w:rsidR="00122FFE">
        <w:rPr>
          <w:rFonts w:ascii="Corbel" w:hAnsi="Corbel"/>
          <w:sz w:val="22"/>
          <w:szCs w:val="22"/>
        </w:rPr>
        <w:t xml:space="preserve">data </w:t>
      </w:r>
      <w:r>
        <w:rPr>
          <w:rFonts w:ascii="Corbel" w:hAnsi="Corbel"/>
          <w:sz w:val="22"/>
          <w:szCs w:val="22"/>
        </w:rPr>
        <w:t xml:space="preserve">management systems and software applications which generate a large amount of data. </w:t>
      </w:r>
      <w:r w:rsidR="00537BAF">
        <w:rPr>
          <w:rFonts w:ascii="Corbel" w:hAnsi="Corbel"/>
          <w:sz w:val="22"/>
          <w:szCs w:val="22"/>
        </w:rPr>
        <w:t xml:space="preserve">The policies and procedures are documented [DOC3115]. </w:t>
      </w:r>
      <w:r w:rsidR="00870228">
        <w:rPr>
          <w:rFonts w:ascii="Corbel" w:hAnsi="Corbel"/>
          <w:sz w:val="22"/>
          <w:szCs w:val="22"/>
        </w:rPr>
        <w:t xml:space="preserve">Data is stored on allocated </w:t>
      </w:r>
      <w:r>
        <w:rPr>
          <w:rFonts w:ascii="Corbel" w:hAnsi="Corbel"/>
          <w:sz w:val="22"/>
          <w:szCs w:val="22"/>
        </w:rPr>
        <w:t xml:space="preserve">MFT server space. </w:t>
      </w:r>
      <w:r w:rsidR="00122FFE">
        <w:rPr>
          <w:rFonts w:ascii="Corbel" w:hAnsi="Corbel"/>
          <w:sz w:val="22"/>
          <w:szCs w:val="22"/>
        </w:rPr>
        <w:t>There are procedures in place</w:t>
      </w:r>
      <w:r w:rsidR="006743F3">
        <w:rPr>
          <w:rFonts w:ascii="Corbel" w:hAnsi="Corbel"/>
          <w:sz w:val="22"/>
          <w:szCs w:val="22"/>
        </w:rPr>
        <w:t xml:space="preserve"> which conform to acc</w:t>
      </w:r>
      <w:r w:rsidR="00537BAF">
        <w:rPr>
          <w:rFonts w:ascii="Corbel" w:hAnsi="Corbel"/>
          <w:sz w:val="22"/>
          <w:szCs w:val="22"/>
        </w:rPr>
        <w:t>reditations standards (ISO 5.10</w:t>
      </w:r>
      <w:r w:rsidR="006743F3">
        <w:rPr>
          <w:rFonts w:ascii="Corbel" w:hAnsi="Corbel"/>
          <w:sz w:val="22"/>
          <w:szCs w:val="22"/>
        </w:rPr>
        <w:t>)</w:t>
      </w:r>
      <w:r w:rsidR="00122FFE">
        <w:rPr>
          <w:rFonts w:ascii="Corbel" w:hAnsi="Corbel"/>
          <w:sz w:val="22"/>
          <w:szCs w:val="22"/>
        </w:rPr>
        <w:t xml:space="preserve"> to ensure the security, access, confidentiality</w:t>
      </w:r>
      <w:r w:rsidR="006743F3">
        <w:rPr>
          <w:rFonts w:ascii="Corbel" w:hAnsi="Corbel"/>
          <w:sz w:val="22"/>
          <w:szCs w:val="22"/>
        </w:rPr>
        <w:t xml:space="preserve"> [DOC2051]</w:t>
      </w:r>
      <w:r w:rsidR="00122FFE">
        <w:rPr>
          <w:rFonts w:ascii="Corbel" w:hAnsi="Corbel"/>
          <w:sz w:val="22"/>
          <w:szCs w:val="22"/>
        </w:rPr>
        <w:t xml:space="preserve"> and data protection</w:t>
      </w:r>
      <w:r w:rsidR="00515CBD">
        <w:rPr>
          <w:rFonts w:ascii="Corbel" w:hAnsi="Corbel"/>
          <w:sz w:val="22"/>
          <w:szCs w:val="22"/>
        </w:rPr>
        <w:t xml:space="preserve"> [Trust </w:t>
      </w:r>
      <w:r w:rsidR="00B80C84" w:rsidRPr="00B80C84">
        <w:rPr>
          <w:rFonts w:ascii="Corbel" w:hAnsi="Corbel"/>
          <w:sz w:val="22"/>
          <w:szCs w:val="22"/>
        </w:rPr>
        <w:t>IG003 (</w:t>
      </w:r>
      <w:r w:rsidR="00515CBD">
        <w:rPr>
          <w:rFonts w:ascii="Corbel" w:hAnsi="Corbel"/>
          <w:sz w:val="22"/>
          <w:szCs w:val="22"/>
        </w:rPr>
        <w:t>ON4-2498</w:t>
      </w:r>
      <w:r w:rsidR="00B80C84">
        <w:rPr>
          <w:rFonts w:ascii="Corbel" w:hAnsi="Corbel"/>
          <w:sz w:val="22"/>
          <w:szCs w:val="22"/>
        </w:rPr>
        <w:t>)</w:t>
      </w:r>
      <w:r w:rsidR="00515CBD">
        <w:rPr>
          <w:rFonts w:ascii="Corbel" w:hAnsi="Corbel"/>
          <w:sz w:val="22"/>
          <w:szCs w:val="22"/>
        </w:rPr>
        <w:t xml:space="preserve">, </w:t>
      </w:r>
      <w:r w:rsidR="00B80C84" w:rsidRPr="00B80C84">
        <w:rPr>
          <w:rFonts w:ascii="Corbel" w:hAnsi="Corbel"/>
          <w:sz w:val="22"/>
          <w:szCs w:val="22"/>
        </w:rPr>
        <w:t>HR/DPA/001 (</w:t>
      </w:r>
      <w:r w:rsidR="00515CBD">
        <w:rPr>
          <w:rFonts w:ascii="Corbel" w:hAnsi="Corbel"/>
          <w:sz w:val="22"/>
          <w:szCs w:val="22"/>
        </w:rPr>
        <w:t>ON3-2601</w:t>
      </w:r>
      <w:r w:rsidR="00B80C84">
        <w:rPr>
          <w:rFonts w:ascii="Corbel" w:hAnsi="Corbel"/>
          <w:sz w:val="22"/>
          <w:szCs w:val="22"/>
        </w:rPr>
        <w:t>)</w:t>
      </w:r>
      <w:r w:rsidR="00515CBD">
        <w:rPr>
          <w:rFonts w:ascii="Corbel" w:hAnsi="Corbel"/>
          <w:sz w:val="22"/>
          <w:szCs w:val="22"/>
        </w:rPr>
        <w:t>]</w:t>
      </w:r>
      <w:r w:rsidR="00122FFE">
        <w:rPr>
          <w:rFonts w:ascii="Corbel" w:hAnsi="Corbel"/>
          <w:sz w:val="22"/>
          <w:szCs w:val="22"/>
        </w:rPr>
        <w:t xml:space="preserve">, back-up of data, and </w:t>
      </w:r>
      <w:r w:rsidR="006743F3">
        <w:rPr>
          <w:rFonts w:ascii="Corbel" w:hAnsi="Corbel"/>
          <w:sz w:val="22"/>
          <w:szCs w:val="22"/>
        </w:rPr>
        <w:t xml:space="preserve">the </w:t>
      </w:r>
      <w:r w:rsidR="00122FFE">
        <w:rPr>
          <w:rFonts w:ascii="Corbel" w:hAnsi="Corbel"/>
          <w:sz w:val="22"/>
          <w:szCs w:val="22"/>
        </w:rPr>
        <w:t>storage, archive and retrieval of data</w:t>
      </w:r>
      <w:r w:rsidR="00537BAF">
        <w:rPr>
          <w:rFonts w:ascii="Corbel" w:hAnsi="Corbel"/>
          <w:sz w:val="22"/>
          <w:szCs w:val="22"/>
        </w:rPr>
        <w:t xml:space="preserve"> [DOC3115</w:t>
      </w:r>
      <w:r w:rsidR="006743F3">
        <w:rPr>
          <w:rFonts w:ascii="Corbel" w:hAnsi="Corbel"/>
          <w:sz w:val="22"/>
          <w:szCs w:val="22"/>
        </w:rPr>
        <w:t>]</w:t>
      </w:r>
      <w:r w:rsidR="00515CBD">
        <w:rPr>
          <w:rFonts w:ascii="Corbel" w:hAnsi="Corbel"/>
          <w:sz w:val="22"/>
          <w:szCs w:val="22"/>
        </w:rPr>
        <w:t xml:space="preserve">. </w:t>
      </w:r>
      <w:r>
        <w:rPr>
          <w:rFonts w:ascii="Corbel" w:hAnsi="Corbel"/>
          <w:sz w:val="22"/>
          <w:szCs w:val="22"/>
        </w:rPr>
        <w:t>All PCs in the Trust are password protected and all staff member have their own log in password. Other software applications are also password protected to ensure</w:t>
      </w:r>
      <w:r w:rsidR="00515CBD">
        <w:rPr>
          <w:rFonts w:ascii="Corbel" w:hAnsi="Corbel"/>
          <w:sz w:val="22"/>
          <w:szCs w:val="22"/>
        </w:rPr>
        <w:t xml:space="preserve"> patient </w:t>
      </w:r>
      <w:r>
        <w:rPr>
          <w:rFonts w:ascii="Corbel" w:hAnsi="Corbel"/>
          <w:sz w:val="22"/>
          <w:szCs w:val="22"/>
        </w:rPr>
        <w:t xml:space="preserve">security. Access to electronic patient information (LIMS) is restricted and separate security levels set for enabling patient data entry, </w:t>
      </w:r>
      <w:r w:rsidR="00C97DA4">
        <w:rPr>
          <w:rFonts w:ascii="Corbel" w:hAnsi="Corbel"/>
          <w:sz w:val="22"/>
          <w:szCs w:val="22"/>
        </w:rPr>
        <w:t>general access to data, changing or acceptance of examination results, reporting results and authorising reports.</w:t>
      </w:r>
    </w:p>
    <w:p w14:paraId="5EC9D914" w14:textId="77777777" w:rsidR="00A25C6C" w:rsidRPr="004A12E3" w:rsidRDefault="00A25C6C" w:rsidP="00080155">
      <w:pPr>
        <w:spacing w:line="276" w:lineRule="auto"/>
        <w:ind w:left="720"/>
        <w:jc w:val="both"/>
        <w:rPr>
          <w:rFonts w:ascii="Corbel" w:hAnsi="Corbel"/>
          <w:sz w:val="22"/>
          <w:szCs w:val="22"/>
        </w:rPr>
      </w:pPr>
    </w:p>
    <w:p w14:paraId="0099C077"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48" w:name="_Toc413587565"/>
      <w:bookmarkStart w:id="149" w:name="_Toc84407069"/>
      <w:r w:rsidRPr="004A12E3">
        <w:rPr>
          <w:rFonts w:ascii="Corbel" w:hAnsi="Corbel"/>
          <w:b/>
          <w:sz w:val="22"/>
          <w:szCs w:val="22"/>
        </w:rPr>
        <w:t>Authorities and responsibilities</w:t>
      </w:r>
      <w:bookmarkEnd w:id="148"/>
      <w:bookmarkEnd w:id="149"/>
    </w:p>
    <w:p w14:paraId="257953CC" w14:textId="77777777" w:rsidR="00A25C6C" w:rsidRDefault="00AB3067" w:rsidP="00080155">
      <w:pPr>
        <w:spacing w:line="276" w:lineRule="auto"/>
        <w:ind w:left="720"/>
        <w:jc w:val="both"/>
        <w:rPr>
          <w:rFonts w:ascii="Corbel" w:hAnsi="Corbel"/>
          <w:sz w:val="22"/>
          <w:szCs w:val="22"/>
        </w:rPr>
      </w:pPr>
      <w:r>
        <w:rPr>
          <w:rFonts w:ascii="Corbel" w:hAnsi="Corbel"/>
          <w:sz w:val="22"/>
          <w:szCs w:val="22"/>
        </w:rPr>
        <w:t>Staff members are allocated defined levels of access to LIMS as appropriate to their laboratory role and grade. S</w:t>
      </w:r>
      <w:r w:rsidR="005B2C75">
        <w:rPr>
          <w:rFonts w:ascii="Corbel" w:hAnsi="Corbel"/>
          <w:sz w:val="22"/>
          <w:szCs w:val="22"/>
        </w:rPr>
        <w:t xml:space="preserve">taff members </w:t>
      </w:r>
      <w:r>
        <w:rPr>
          <w:rFonts w:ascii="Corbel" w:hAnsi="Corbel"/>
          <w:sz w:val="22"/>
          <w:szCs w:val="22"/>
        </w:rPr>
        <w:t>may be</w:t>
      </w:r>
      <w:r w:rsidR="005B2C75">
        <w:rPr>
          <w:rFonts w:ascii="Corbel" w:hAnsi="Corbel"/>
          <w:sz w:val="22"/>
          <w:szCs w:val="22"/>
        </w:rPr>
        <w:t xml:space="preserve"> permitted to access </w:t>
      </w:r>
      <w:r w:rsidR="00122FFE">
        <w:rPr>
          <w:rFonts w:ascii="Corbel" w:hAnsi="Corbel"/>
          <w:sz w:val="22"/>
          <w:szCs w:val="22"/>
        </w:rPr>
        <w:t xml:space="preserve">LIMS </w:t>
      </w:r>
      <w:r w:rsidR="005B2C75">
        <w:rPr>
          <w:rFonts w:ascii="Corbel" w:hAnsi="Corbel"/>
          <w:sz w:val="22"/>
          <w:szCs w:val="22"/>
        </w:rPr>
        <w:t xml:space="preserve">and enter patient data and information, </w:t>
      </w:r>
      <w:r>
        <w:rPr>
          <w:rFonts w:ascii="Corbel" w:hAnsi="Corbel"/>
          <w:sz w:val="22"/>
          <w:szCs w:val="22"/>
        </w:rPr>
        <w:t>where others are</w:t>
      </w:r>
      <w:r w:rsidR="005B2C75">
        <w:rPr>
          <w:rFonts w:ascii="Corbel" w:hAnsi="Corbel"/>
          <w:sz w:val="22"/>
          <w:szCs w:val="22"/>
        </w:rPr>
        <w:t xml:space="preserve"> permitted to change or report patient data or examination results </w:t>
      </w:r>
      <w:r>
        <w:rPr>
          <w:rFonts w:ascii="Corbel" w:hAnsi="Corbel"/>
          <w:sz w:val="22"/>
          <w:szCs w:val="22"/>
        </w:rPr>
        <w:t>or</w:t>
      </w:r>
      <w:r w:rsidR="005B2C75">
        <w:rPr>
          <w:rFonts w:ascii="Corbel" w:hAnsi="Corbel"/>
          <w:sz w:val="22"/>
          <w:szCs w:val="22"/>
        </w:rPr>
        <w:t xml:space="preserve"> permitted to authorise and release results and reports.</w:t>
      </w:r>
    </w:p>
    <w:p w14:paraId="3A90864A" w14:textId="77777777" w:rsidR="00A25C6C" w:rsidRDefault="00A25C6C" w:rsidP="00080155">
      <w:pPr>
        <w:spacing w:line="276" w:lineRule="auto"/>
        <w:ind w:left="720"/>
        <w:jc w:val="both"/>
        <w:rPr>
          <w:rFonts w:ascii="Corbel" w:hAnsi="Corbel"/>
          <w:sz w:val="22"/>
          <w:szCs w:val="22"/>
        </w:rPr>
      </w:pPr>
    </w:p>
    <w:p w14:paraId="557C874E"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50" w:name="_Toc413587566"/>
      <w:bookmarkStart w:id="151" w:name="_Toc84407070"/>
      <w:r w:rsidRPr="004A12E3">
        <w:rPr>
          <w:rFonts w:ascii="Corbel" w:hAnsi="Corbel"/>
          <w:b/>
          <w:sz w:val="22"/>
          <w:szCs w:val="22"/>
        </w:rPr>
        <w:t>Information system management</w:t>
      </w:r>
      <w:bookmarkEnd w:id="150"/>
      <w:bookmarkEnd w:id="151"/>
    </w:p>
    <w:p w14:paraId="255FA955" w14:textId="29FE7108" w:rsidR="00A25C6C" w:rsidRPr="00393DC9" w:rsidRDefault="00FE7E23" w:rsidP="00393DC9">
      <w:pPr>
        <w:spacing w:line="276" w:lineRule="auto"/>
        <w:ind w:left="720"/>
        <w:jc w:val="both"/>
        <w:rPr>
          <w:rFonts w:ascii="Corbel" w:hAnsi="Corbel"/>
          <w:sz w:val="22"/>
          <w:szCs w:val="22"/>
        </w:rPr>
      </w:pPr>
      <w:r>
        <w:rPr>
          <w:rFonts w:ascii="Corbel" w:hAnsi="Corbel"/>
          <w:sz w:val="22"/>
          <w:szCs w:val="22"/>
        </w:rPr>
        <w:t xml:space="preserve">There is a documented policy and procedure for information management [DOC3115]. Patient confidentiality is </w:t>
      </w:r>
      <w:proofErr w:type="gramStart"/>
      <w:r>
        <w:rPr>
          <w:rFonts w:ascii="Corbel" w:hAnsi="Corbel"/>
          <w:sz w:val="22"/>
          <w:szCs w:val="22"/>
        </w:rPr>
        <w:t>maintained at all times</w:t>
      </w:r>
      <w:proofErr w:type="gramEnd"/>
      <w:r>
        <w:rPr>
          <w:rFonts w:ascii="Corbel" w:hAnsi="Corbel"/>
          <w:sz w:val="22"/>
          <w:szCs w:val="22"/>
        </w:rPr>
        <w:t xml:space="preserve"> [DOC2051]. </w:t>
      </w:r>
      <w:r w:rsidR="00393DC9" w:rsidRPr="00393DC9">
        <w:rPr>
          <w:rFonts w:ascii="Corbel" w:hAnsi="Corbel"/>
          <w:sz w:val="22"/>
          <w:szCs w:val="22"/>
        </w:rPr>
        <w:t xml:space="preserve">Laboratory data management systems and software applications used for the collection, processing, recording, reporting, </w:t>
      </w:r>
      <w:proofErr w:type="gramStart"/>
      <w:r w:rsidR="00393DC9" w:rsidRPr="00393DC9">
        <w:rPr>
          <w:rFonts w:ascii="Corbel" w:hAnsi="Corbel"/>
          <w:sz w:val="22"/>
          <w:szCs w:val="22"/>
        </w:rPr>
        <w:t>storage</w:t>
      </w:r>
      <w:proofErr w:type="gramEnd"/>
      <w:r w:rsidR="00393DC9" w:rsidRPr="00393DC9">
        <w:rPr>
          <w:rFonts w:ascii="Corbel" w:hAnsi="Corbel"/>
          <w:sz w:val="22"/>
          <w:szCs w:val="22"/>
        </w:rPr>
        <w:t xml:space="preserve"> and retrieval of examination data </w:t>
      </w:r>
      <w:r w:rsidR="00393DC9">
        <w:rPr>
          <w:rFonts w:ascii="Corbel" w:hAnsi="Corbel"/>
          <w:sz w:val="22"/>
          <w:szCs w:val="22"/>
        </w:rPr>
        <w:t xml:space="preserve">are appropriately verified or validated for use including ensuring information is accurately reproduced. </w:t>
      </w:r>
      <w:r w:rsidR="00AB3067">
        <w:rPr>
          <w:rFonts w:ascii="Corbel" w:hAnsi="Corbel"/>
          <w:sz w:val="22"/>
          <w:szCs w:val="22"/>
        </w:rPr>
        <w:t>Documented procedures are</w:t>
      </w:r>
      <w:r>
        <w:rPr>
          <w:rFonts w:ascii="Corbel" w:hAnsi="Corbel"/>
          <w:sz w:val="22"/>
          <w:szCs w:val="22"/>
        </w:rPr>
        <w:t xml:space="preserve"> </w:t>
      </w:r>
      <w:r w:rsidR="00AB3067">
        <w:rPr>
          <w:rFonts w:ascii="Corbel" w:hAnsi="Corbel"/>
          <w:sz w:val="22"/>
          <w:szCs w:val="22"/>
        </w:rPr>
        <w:t>available for the day-to-day use of GDL LIMS systems [</w:t>
      </w:r>
      <w:r w:rsidR="00E4791B">
        <w:rPr>
          <w:rFonts w:ascii="Corbel" w:hAnsi="Corbel"/>
          <w:sz w:val="22"/>
          <w:szCs w:val="22"/>
        </w:rPr>
        <w:t>DOC4201, DOC4193</w:t>
      </w:r>
      <w:r w:rsidR="00AB3067">
        <w:rPr>
          <w:rFonts w:ascii="Corbel" w:hAnsi="Corbel"/>
          <w:sz w:val="22"/>
          <w:szCs w:val="22"/>
        </w:rPr>
        <w:t>, LP 000 107, DOC1499, DOC3225]. Staff members are appropriately trained in their use. S</w:t>
      </w:r>
      <w:r w:rsidR="00393DC9">
        <w:rPr>
          <w:rFonts w:ascii="Corbel" w:hAnsi="Corbel"/>
          <w:sz w:val="22"/>
          <w:szCs w:val="22"/>
        </w:rPr>
        <w:t>ystems are password protected and safeguarded against unauthorised access, breach of confidentiality and tampering or loss of information. All non-conformances associated with data systems and software are recorded on Q-Pulse and investigated appropriately.</w:t>
      </w:r>
    </w:p>
    <w:p w14:paraId="61EFEE3B" w14:textId="77777777" w:rsidR="00393DC9" w:rsidRPr="00393DC9" w:rsidRDefault="00393DC9" w:rsidP="00393DC9">
      <w:pPr>
        <w:spacing w:line="276" w:lineRule="auto"/>
        <w:ind w:left="720"/>
        <w:jc w:val="both"/>
        <w:rPr>
          <w:rFonts w:ascii="Corbel" w:hAnsi="Corbel"/>
          <w:sz w:val="22"/>
          <w:szCs w:val="22"/>
        </w:rPr>
      </w:pPr>
    </w:p>
    <w:p w14:paraId="4C932ACB" w14:textId="77777777" w:rsidR="00393DC9" w:rsidRPr="00393DC9" w:rsidRDefault="00393DC9" w:rsidP="00393DC9">
      <w:pPr>
        <w:spacing w:line="276" w:lineRule="auto"/>
        <w:ind w:left="720"/>
        <w:jc w:val="both"/>
        <w:rPr>
          <w:rFonts w:ascii="Corbel" w:hAnsi="Corbel"/>
          <w:sz w:val="22"/>
          <w:szCs w:val="22"/>
        </w:rPr>
      </w:pPr>
      <w:r w:rsidRPr="00393DC9">
        <w:rPr>
          <w:rFonts w:ascii="Corbel" w:hAnsi="Corbel"/>
          <w:sz w:val="22"/>
          <w:szCs w:val="22"/>
        </w:rPr>
        <w:t>There are documented contingency plans in place to ensure continuing service provision to service users [</w:t>
      </w:r>
      <w:r w:rsidR="00AB3067">
        <w:rPr>
          <w:rFonts w:ascii="Corbel" w:hAnsi="Corbel"/>
          <w:sz w:val="22"/>
          <w:szCs w:val="22"/>
        </w:rPr>
        <w:t>DOC2809</w:t>
      </w:r>
      <w:r w:rsidRPr="00393DC9">
        <w:rPr>
          <w:rFonts w:ascii="Corbel" w:hAnsi="Corbel"/>
          <w:sz w:val="22"/>
          <w:szCs w:val="22"/>
        </w:rPr>
        <w:t>].</w:t>
      </w:r>
    </w:p>
    <w:p w14:paraId="44DD9406" w14:textId="77777777" w:rsidR="00A25C6C" w:rsidRDefault="00A25C6C" w:rsidP="00393DC9">
      <w:pPr>
        <w:spacing w:line="276" w:lineRule="auto"/>
        <w:ind w:left="720"/>
        <w:jc w:val="both"/>
        <w:rPr>
          <w:rFonts w:ascii="Corbel" w:hAnsi="Corbel"/>
          <w:sz w:val="22"/>
          <w:szCs w:val="22"/>
        </w:rPr>
      </w:pPr>
    </w:p>
    <w:p w14:paraId="2C8C1331" w14:textId="77777777" w:rsidR="00A25C6C" w:rsidRPr="004A12E3" w:rsidRDefault="00A25C6C" w:rsidP="00C94F0D">
      <w:pPr>
        <w:pStyle w:val="StyleTOC2Right1ch"/>
        <w:numPr>
          <w:ilvl w:val="0"/>
          <w:numId w:val="0"/>
        </w:numPr>
        <w:spacing w:line="276" w:lineRule="auto"/>
        <w:ind w:left="709"/>
        <w:rPr>
          <w:rFonts w:ascii="Corbel" w:hAnsi="Corbel"/>
          <w:sz w:val="22"/>
          <w:szCs w:val="22"/>
        </w:rPr>
      </w:pPr>
    </w:p>
    <w:sectPr w:rsidR="00A25C6C" w:rsidRPr="004A12E3" w:rsidSect="002E69C8">
      <w:headerReference w:type="default" r:id="rId49"/>
      <w:footerReference w:type="default" r:id="rId50"/>
      <w:pgSz w:w="11906" w:h="16838" w:code="9"/>
      <w:pgMar w:top="851" w:right="992" w:bottom="992" w:left="964" w:header="284"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B09B" w14:textId="77777777" w:rsidR="003A15CC" w:rsidRDefault="003A15CC">
      <w:r>
        <w:separator/>
      </w:r>
    </w:p>
  </w:endnote>
  <w:endnote w:type="continuationSeparator" w:id="0">
    <w:p w14:paraId="280B05F6" w14:textId="77777777" w:rsidR="003A15CC" w:rsidRDefault="003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BABE" w14:textId="77777777" w:rsidR="003A15CC" w:rsidRDefault="003A15CC">
    <w:pPr>
      <w:pStyle w:val="Footer"/>
    </w:pP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94"/>
      <w:gridCol w:w="6379"/>
    </w:tblGrid>
    <w:tr w:rsidR="003A15CC" w14:paraId="278CCE79" w14:textId="77777777">
      <w:trPr>
        <w:cantSplit/>
      </w:trPr>
      <w:tc>
        <w:tcPr>
          <w:tcW w:w="10173" w:type="dxa"/>
          <w:gridSpan w:val="2"/>
        </w:tcPr>
        <w:p w14:paraId="31691664" w14:textId="77777777" w:rsidR="003A15CC" w:rsidRDefault="003A15CC">
          <w:pPr>
            <w:pStyle w:val="Footer"/>
            <w:jc w:val="center"/>
            <w:rPr>
              <w:rFonts w:ascii="Arial" w:hAnsi="Arial" w:cs="Arial"/>
              <w:sz w:val="14"/>
            </w:rPr>
          </w:pPr>
          <w:r>
            <w:rPr>
              <w:rFonts w:ascii="Arial" w:hAnsi="Arial" w:cs="Arial"/>
              <w:b/>
              <w:sz w:val="14"/>
            </w:rPr>
            <w:t xml:space="preserve">Important note: </w:t>
          </w:r>
          <w:r>
            <w:rPr>
              <w:rFonts w:ascii="Arial" w:hAnsi="Arial" w:cs="Arial"/>
              <w:sz w:val="14"/>
            </w:rPr>
            <w:t>The complete history of this document including its author, authoriser(s</w:t>
          </w:r>
          <w:proofErr w:type="gramStart"/>
          <w:r>
            <w:rPr>
              <w:rFonts w:ascii="Arial" w:hAnsi="Arial" w:cs="Arial"/>
              <w:sz w:val="14"/>
            </w:rPr>
            <w:t>)</w:t>
          </w:r>
          <w:proofErr w:type="gramEnd"/>
          <w:r>
            <w:rPr>
              <w:rFonts w:ascii="Arial" w:hAnsi="Arial" w:cs="Arial"/>
              <w:sz w:val="14"/>
            </w:rPr>
            <w:t xml:space="preserve"> and revision date, can be found on Q-Pulse</w:t>
          </w:r>
        </w:p>
      </w:tc>
    </w:tr>
    <w:tr w:rsidR="003A15CC" w14:paraId="423871F2" w14:textId="77777777">
      <w:tc>
        <w:tcPr>
          <w:tcW w:w="10173" w:type="dxa"/>
          <w:gridSpan w:val="2"/>
        </w:tcPr>
        <w:p w14:paraId="5FD9D11F" w14:textId="77777777" w:rsidR="003A15CC" w:rsidRDefault="003A15CC">
          <w:pPr>
            <w:pStyle w:val="Footer"/>
            <w:jc w:val="center"/>
            <w:rPr>
              <w:rFonts w:ascii="Arial" w:hAnsi="Arial" w:cs="Arial"/>
              <w:b/>
              <w:caps/>
              <w:sz w:val="14"/>
            </w:rPr>
          </w:pPr>
          <w:r>
            <w:rPr>
              <w:rFonts w:ascii="Arial" w:hAnsi="Arial" w:cs="Arial"/>
              <w:b/>
              <w:caps/>
              <w:sz w:val="14"/>
            </w:rPr>
            <w:t>Controlled Document – DO NOT PHOTOCOPY</w:t>
          </w:r>
        </w:p>
      </w:tc>
    </w:tr>
    <w:tr w:rsidR="003A15CC" w14:paraId="086A17ED" w14:textId="77777777" w:rsidTr="007D0B37">
      <w:tc>
        <w:tcPr>
          <w:tcW w:w="3794" w:type="dxa"/>
        </w:tcPr>
        <w:p w14:paraId="0A782909" w14:textId="598E9F0B" w:rsidR="003A15CC" w:rsidRDefault="003A15CC" w:rsidP="001473EC">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DOCPROPERTY  Company  \* MERGEFORMAT </w:instrText>
          </w:r>
          <w:r>
            <w:rPr>
              <w:rFonts w:ascii="Arial" w:hAnsi="Arial" w:cs="Arial"/>
              <w:sz w:val="14"/>
            </w:rPr>
            <w:fldChar w:fldCharType="separate"/>
          </w:r>
          <w:r w:rsidR="00083CB4">
            <w:rPr>
              <w:rFonts w:ascii="Arial" w:hAnsi="Arial" w:cs="Arial"/>
              <w:sz w:val="14"/>
            </w:rPr>
            <w:t>Genomic Diagnostics Laboratory (GDL)</w:t>
          </w:r>
          <w:r>
            <w:rPr>
              <w:rFonts w:ascii="Arial" w:hAnsi="Arial" w:cs="Arial"/>
              <w:sz w:val="14"/>
            </w:rPr>
            <w:fldChar w:fldCharType="end"/>
          </w:r>
        </w:p>
      </w:tc>
      <w:tc>
        <w:tcPr>
          <w:tcW w:w="6379" w:type="dxa"/>
        </w:tcPr>
        <w:p w14:paraId="3ECAE2C3" w14:textId="557B4255" w:rsidR="003A15CC" w:rsidRPr="007D0B37" w:rsidRDefault="003A15CC">
          <w:pPr>
            <w:pStyle w:val="Footer"/>
            <w:ind w:left="360"/>
            <w:jc w:val="right"/>
            <w:rPr>
              <w:rFonts w:ascii="Arial" w:hAnsi="Arial" w:cs="Arial"/>
              <w:sz w:val="14"/>
              <w:szCs w:val="14"/>
            </w:rPr>
          </w:pPr>
          <w:r w:rsidRPr="007D0B37">
            <w:rPr>
              <w:rFonts w:ascii="Arial" w:hAnsi="Arial" w:cs="Arial"/>
              <w:sz w:val="14"/>
              <w:szCs w:val="14"/>
              <w:lang w:val="en-US"/>
            </w:rPr>
            <w:t xml:space="preserve">Document printed on </w:t>
          </w:r>
          <w:r w:rsidRPr="007D0B37">
            <w:rPr>
              <w:rFonts w:ascii="Arial" w:hAnsi="Arial" w:cs="Arial"/>
              <w:sz w:val="14"/>
              <w:szCs w:val="14"/>
            </w:rPr>
            <w:fldChar w:fldCharType="begin"/>
          </w:r>
          <w:r w:rsidRPr="007D0B37">
            <w:rPr>
              <w:rFonts w:ascii="Arial" w:hAnsi="Arial" w:cs="Arial"/>
              <w:sz w:val="14"/>
              <w:szCs w:val="14"/>
            </w:rPr>
            <w:instrText xml:space="preserve"> DATE \@ "dd/MM/yyyy HH:mm" </w:instrText>
          </w:r>
          <w:r w:rsidRPr="007D0B37">
            <w:rPr>
              <w:rFonts w:ascii="Arial" w:hAnsi="Arial" w:cs="Arial"/>
              <w:sz w:val="14"/>
              <w:szCs w:val="14"/>
            </w:rPr>
            <w:fldChar w:fldCharType="separate"/>
          </w:r>
          <w:r w:rsidR="00061743">
            <w:rPr>
              <w:rFonts w:ascii="Arial" w:hAnsi="Arial" w:cs="Arial"/>
              <w:noProof/>
              <w:sz w:val="14"/>
              <w:szCs w:val="14"/>
            </w:rPr>
            <w:t>20/01/2022 09:13</w:t>
          </w:r>
          <w:r w:rsidRPr="007D0B37">
            <w:rPr>
              <w:rFonts w:ascii="Arial" w:hAnsi="Arial" w:cs="Arial"/>
              <w:sz w:val="14"/>
              <w:szCs w:val="14"/>
            </w:rPr>
            <w:fldChar w:fldCharType="end"/>
          </w:r>
          <w:r w:rsidRPr="007D0B37">
            <w:rPr>
              <w:rFonts w:ascii="Arial" w:hAnsi="Arial" w:cs="Arial"/>
              <w:sz w:val="14"/>
              <w:szCs w:val="14"/>
              <w:lang w:val="en-US"/>
            </w:rPr>
            <w:t xml:space="preserve"> by </w:t>
          </w:r>
          <w:r w:rsidRPr="007D0B37">
            <w:rPr>
              <w:rFonts w:ascii="Arial" w:hAnsi="Arial" w:cs="Arial"/>
              <w:sz w:val="14"/>
              <w:szCs w:val="14"/>
            </w:rPr>
            <w:fldChar w:fldCharType="begin"/>
          </w:r>
          <w:r w:rsidRPr="007D0B37">
            <w:rPr>
              <w:rFonts w:ascii="Arial" w:hAnsi="Arial" w:cs="Arial"/>
              <w:sz w:val="14"/>
              <w:szCs w:val="14"/>
            </w:rPr>
            <w:instrText xml:space="preserve"> USERNAME   \* MERGEFORMAT </w:instrText>
          </w:r>
          <w:r w:rsidRPr="007D0B37">
            <w:rPr>
              <w:rFonts w:ascii="Arial" w:hAnsi="Arial" w:cs="Arial"/>
              <w:sz w:val="14"/>
              <w:szCs w:val="14"/>
            </w:rPr>
            <w:fldChar w:fldCharType="separate"/>
          </w:r>
          <w:r w:rsidR="00083CB4" w:rsidRPr="00083CB4">
            <w:rPr>
              <w:rFonts w:ascii="Arial" w:hAnsi="Arial" w:cs="Arial"/>
              <w:noProof/>
              <w:sz w:val="14"/>
              <w:szCs w:val="14"/>
              <w:lang w:val="en-US"/>
            </w:rPr>
            <w:t>Naughton</w:t>
          </w:r>
          <w:r w:rsidR="00083CB4">
            <w:rPr>
              <w:rFonts w:ascii="Arial" w:hAnsi="Arial" w:cs="Arial"/>
              <w:noProof/>
              <w:sz w:val="14"/>
              <w:szCs w:val="14"/>
            </w:rPr>
            <w:t xml:space="preserve"> Andrea (R0A) Manchester University NHS FT</w:t>
          </w:r>
          <w:r w:rsidRPr="007D0B37">
            <w:rPr>
              <w:rFonts w:ascii="Arial" w:hAnsi="Arial" w:cs="Arial"/>
              <w:noProof/>
              <w:sz w:val="14"/>
              <w:szCs w:val="14"/>
            </w:rPr>
            <w:fldChar w:fldCharType="end"/>
          </w:r>
        </w:p>
      </w:tc>
    </w:tr>
    <w:tr w:rsidR="003A15CC" w14:paraId="5CFF42D5" w14:textId="77777777" w:rsidTr="007D0B37">
      <w:tc>
        <w:tcPr>
          <w:tcW w:w="3794" w:type="dxa"/>
          <w:vAlign w:val="center"/>
        </w:tcPr>
        <w:p w14:paraId="6924A4B4" w14:textId="10E17E95" w:rsidR="003A15CC" w:rsidRPr="007D0B37" w:rsidRDefault="003A15CC" w:rsidP="001473EC">
          <w:pPr>
            <w:pStyle w:val="Footer"/>
            <w:rPr>
              <w:rFonts w:ascii="Arial" w:hAnsi="Arial" w:cs="Arial"/>
              <w:sz w:val="14"/>
              <w:szCs w:val="14"/>
            </w:rPr>
          </w:pPr>
          <w:r w:rsidRPr="007D0B37">
            <w:rPr>
              <w:rFonts w:ascii="Arial" w:hAnsi="Arial" w:cs="Arial"/>
              <w:sz w:val="14"/>
              <w:szCs w:val="14"/>
            </w:rPr>
            <w:t xml:space="preserve">Revision </w:t>
          </w:r>
          <w:r>
            <w:rPr>
              <w:rFonts w:ascii="Arial" w:hAnsi="Arial" w:cs="Arial"/>
              <w:sz w:val="14"/>
              <w:szCs w:val="14"/>
            </w:rPr>
            <w:t>5</w:t>
          </w:r>
        </w:p>
      </w:tc>
      <w:tc>
        <w:tcPr>
          <w:tcW w:w="6379" w:type="dxa"/>
          <w:vAlign w:val="center"/>
        </w:tcPr>
        <w:p w14:paraId="3DCF83C7" w14:textId="77777777" w:rsidR="003A15CC" w:rsidRDefault="003A15CC">
          <w:pPr>
            <w:pStyle w:val="Footer"/>
            <w:jc w:val="right"/>
            <w:rPr>
              <w:rFonts w:ascii="Arial" w:hAnsi="Arial" w:cs="Arial"/>
              <w:sz w:val="14"/>
            </w:rPr>
          </w:pPr>
          <w:r>
            <w:rPr>
              <w:rFonts w:ascii="Arial" w:hAnsi="Arial" w:cs="Arial"/>
              <w:snapToGrid w:val="0"/>
              <w:sz w:val="14"/>
              <w:lang w:val="en-US"/>
            </w:rPr>
            <w:t xml:space="preserve">Page </w:t>
          </w:r>
          <w:r>
            <w:rPr>
              <w:rFonts w:ascii="Arial" w:hAnsi="Arial" w:cs="Arial"/>
              <w:snapToGrid w:val="0"/>
              <w:sz w:val="14"/>
              <w:lang w:val="en-US"/>
            </w:rPr>
            <w:fldChar w:fldCharType="begin"/>
          </w:r>
          <w:r>
            <w:rPr>
              <w:rFonts w:ascii="Arial" w:hAnsi="Arial" w:cs="Arial"/>
              <w:snapToGrid w:val="0"/>
              <w:sz w:val="14"/>
              <w:lang w:val="en-US"/>
            </w:rPr>
            <w:instrText xml:space="preserve"> PAGE </w:instrText>
          </w:r>
          <w:r>
            <w:rPr>
              <w:rFonts w:ascii="Arial" w:hAnsi="Arial" w:cs="Arial"/>
              <w:snapToGrid w:val="0"/>
              <w:sz w:val="14"/>
              <w:lang w:val="en-US"/>
            </w:rPr>
            <w:fldChar w:fldCharType="separate"/>
          </w:r>
          <w:r>
            <w:rPr>
              <w:rFonts w:ascii="Arial" w:hAnsi="Arial" w:cs="Arial"/>
              <w:noProof/>
              <w:snapToGrid w:val="0"/>
              <w:sz w:val="14"/>
              <w:lang w:val="en-US"/>
            </w:rPr>
            <w:t>1</w:t>
          </w:r>
          <w:r>
            <w:rPr>
              <w:rFonts w:ascii="Arial" w:hAnsi="Arial" w:cs="Arial"/>
              <w:snapToGrid w:val="0"/>
              <w:sz w:val="14"/>
              <w:lang w:val="en-US"/>
            </w:rPr>
            <w:fldChar w:fldCharType="end"/>
          </w:r>
          <w:r>
            <w:rPr>
              <w:rFonts w:ascii="Arial" w:hAnsi="Arial" w:cs="Arial"/>
              <w:snapToGrid w:val="0"/>
              <w:sz w:val="14"/>
              <w:lang w:val="en-US"/>
            </w:rPr>
            <w:t xml:space="preserve"> of </w:t>
          </w:r>
          <w:r>
            <w:rPr>
              <w:rFonts w:ascii="Arial" w:hAnsi="Arial" w:cs="Arial"/>
              <w:snapToGrid w:val="0"/>
              <w:sz w:val="14"/>
              <w:lang w:val="en-US"/>
            </w:rPr>
            <w:fldChar w:fldCharType="begin"/>
          </w:r>
          <w:r>
            <w:rPr>
              <w:rFonts w:ascii="Arial" w:hAnsi="Arial" w:cs="Arial"/>
              <w:snapToGrid w:val="0"/>
              <w:sz w:val="14"/>
              <w:lang w:val="en-US"/>
            </w:rPr>
            <w:instrText xml:space="preserve"> NUMPAGES </w:instrText>
          </w:r>
          <w:r>
            <w:rPr>
              <w:rFonts w:ascii="Arial" w:hAnsi="Arial" w:cs="Arial"/>
              <w:snapToGrid w:val="0"/>
              <w:sz w:val="14"/>
              <w:lang w:val="en-US"/>
            </w:rPr>
            <w:fldChar w:fldCharType="separate"/>
          </w:r>
          <w:r>
            <w:rPr>
              <w:rFonts w:ascii="Arial" w:hAnsi="Arial" w:cs="Arial"/>
              <w:noProof/>
              <w:snapToGrid w:val="0"/>
              <w:sz w:val="14"/>
              <w:lang w:val="en-US"/>
            </w:rPr>
            <w:t>28</w:t>
          </w:r>
          <w:r>
            <w:rPr>
              <w:rFonts w:ascii="Arial" w:hAnsi="Arial" w:cs="Arial"/>
              <w:snapToGrid w:val="0"/>
              <w:sz w:val="14"/>
              <w:lang w:val="en-US"/>
            </w:rPr>
            <w:fldChar w:fldCharType="end"/>
          </w:r>
        </w:p>
      </w:tc>
    </w:tr>
  </w:tbl>
  <w:p w14:paraId="47B3C18A" w14:textId="77777777" w:rsidR="003A15CC" w:rsidRDefault="003A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1B2A" w14:textId="77777777" w:rsidR="003A15CC" w:rsidRDefault="003A15CC">
      <w:r>
        <w:separator/>
      </w:r>
    </w:p>
  </w:footnote>
  <w:footnote w:type="continuationSeparator" w:id="0">
    <w:p w14:paraId="27D9EF53" w14:textId="77777777" w:rsidR="003A15CC" w:rsidRDefault="003A15CC">
      <w:r>
        <w:continuationSeparator/>
      </w:r>
    </w:p>
  </w:footnote>
  <w:footnote w:id="1">
    <w:p w14:paraId="4B796DFB" w14:textId="3DF587E7" w:rsidR="003A15CC" w:rsidRDefault="003A15CC" w:rsidP="00373D20">
      <w:pPr>
        <w:pStyle w:val="FootnoteText"/>
      </w:pPr>
      <w:r>
        <w:rPr>
          <w:rStyle w:val="FootnoteReference"/>
          <w:rFonts w:ascii="Arial" w:hAnsi="Arial" w:cs="Arial"/>
          <w:sz w:val="14"/>
        </w:rPr>
        <w:footnoteRef/>
      </w:r>
      <w:r>
        <w:rPr>
          <w:rFonts w:ascii="Arial" w:hAnsi="Arial" w:cs="Arial"/>
          <w:sz w:val="14"/>
        </w:rPr>
        <w:t xml:space="preserve"> Genomics Quality Assessment (part of UK NEQAS)</w:t>
      </w:r>
    </w:p>
  </w:footnote>
  <w:footnote w:id="2">
    <w:p w14:paraId="0C7D07EF" w14:textId="2D9CA5A0" w:rsidR="003A15CC" w:rsidRDefault="003A15CC" w:rsidP="00B11570">
      <w:pPr>
        <w:pStyle w:val="FootnoteText"/>
      </w:pPr>
      <w:r>
        <w:rPr>
          <w:rStyle w:val="FootnoteReference"/>
          <w:rFonts w:ascii="Arial" w:hAnsi="Arial" w:cs="Arial"/>
          <w:sz w:val="14"/>
        </w:rPr>
        <w:footnoteRef/>
      </w:r>
      <w:r>
        <w:rPr>
          <w:rFonts w:ascii="Arial" w:hAnsi="Arial" w:cs="Arial"/>
          <w:sz w:val="14"/>
        </w:rPr>
        <w:t xml:space="preserve"> United Kingdom National External Quality Assessment Schemes: (a) Molecular Genetics, (b) Leucocyte Immunophenotyping, (c) Blood Coagulation, (d) Histocompatability &amp; Immunogenetics and (e) Haematology</w:t>
      </w:r>
    </w:p>
  </w:footnote>
  <w:footnote w:id="3">
    <w:p w14:paraId="33A615D2" w14:textId="77777777" w:rsidR="003A15CC" w:rsidRDefault="003A15CC" w:rsidP="00B11570">
      <w:pPr>
        <w:pStyle w:val="FootnoteText"/>
      </w:pPr>
      <w:r>
        <w:rPr>
          <w:rStyle w:val="FootnoteReference"/>
          <w:rFonts w:ascii="Arial" w:hAnsi="Arial" w:cs="Arial"/>
          <w:sz w:val="14"/>
        </w:rPr>
        <w:footnoteRef/>
      </w:r>
      <w:r>
        <w:rPr>
          <w:rFonts w:ascii="Arial" w:hAnsi="Arial" w:cs="Arial"/>
          <w:sz w:val="14"/>
        </w:rPr>
        <w:t xml:space="preserve"> European Molecular Genetics Quality Network</w:t>
      </w:r>
    </w:p>
  </w:footnote>
  <w:footnote w:id="4">
    <w:p w14:paraId="61E365D1" w14:textId="77777777" w:rsidR="003A15CC" w:rsidRDefault="003A15CC" w:rsidP="00B11570">
      <w:pPr>
        <w:pStyle w:val="FootnoteText"/>
      </w:pPr>
      <w:r w:rsidRPr="00EC4649">
        <w:rPr>
          <w:rStyle w:val="FootnoteReference"/>
          <w:rFonts w:ascii="Arial" w:hAnsi="Arial" w:cs="Arial"/>
          <w:sz w:val="14"/>
          <w:szCs w:val="14"/>
        </w:rPr>
        <w:footnoteRef/>
      </w:r>
      <w:r w:rsidRPr="00EC4649">
        <w:rPr>
          <w:rFonts w:ascii="Arial" w:hAnsi="Arial" w:cs="Arial"/>
          <w:sz w:val="14"/>
          <w:szCs w:val="14"/>
        </w:rPr>
        <w:t xml:space="preserve"> European Research Network fo</w:t>
      </w:r>
      <w:r>
        <w:rPr>
          <w:rFonts w:ascii="Arial" w:hAnsi="Arial" w:cs="Arial"/>
          <w:sz w:val="14"/>
          <w:szCs w:val="14"/>
        </w:rPr>
        <w:t xml:space="preserve">r evaluation and improvement of </w:t>
      </w:r>
      <w:r w:rsidRPr="00EC4649">
        <w:rPr>
          <w:rFonts w:ascii="Arial" w:hAnsi="Arial" w:cs="Arial"/>
          <w:sz w:val="14"/>
          <w:szCs w:val="14"/>
        </w:rPr>
        <w:t>screening, Diagnosis, and treatment of In</w:t>
      </w:r>
      <w:r>
        <w:rPr>
          <w:rFonts w:ascii="Arial" w:hAnsi="Arial" w:cs="Arial"/>
          <w:sz w:val="14"/>
          <w:szCs w:val="14"/>
        </w:rPr>
        <w:t>herited disorders of Metabolism</w:t>
      </w:r>
    </w:p>
  </w:footnote>
  <w:footnote w:id="5">
    <w:p w14:paraId="6BC5F1BE" w14:textId="77777777" w:rsidR="003A15CC" w:rsidRDefault="003A15CC" w:rsidP="00B11570">
      <w:pPr>
        <w:pStyle w:val="FootnoteText"/>
      </w:pPr>
      <w:r w:rsidRPr="00EC4649">
        <w:rPr>
          <w:rStyle w:val="FootnoteReference"/>
          <w:rFonts w:ascii="Arial" w:hAnsi="Arial" w:cs="Arial"/>
          <w:sz w:val="14"/>
          <w:szCs w:val="14"/>
        </w:rPr>
        <w:footnoteRef/>
      </w:r>
      <w:r w:rsidRPr="00EC4649">
        <w:rPr>
          <w:rFonts w:ascii="Arial" w:hAnsi="Arial" w:cs="Arial"/>
          <w:sz w:val="14"/>
          <w:szCs w:val="14"/>
        </w:rPr>
        <w:t xml:space="preserve"> Centres for Disease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8849"/>
    </w:tblGrid>
    <w:tr w:rsidR="003A15CC" w:rsidRPr="002E508F" w14:paraId="12F36EAB" w14:textId="77777777">
      <w:trPr>
        <w:trHeight w:val="137"/>
      </w:trPr>
      <w:tc>
        <w:tcPr>
          <w:tcW w:w="1381" w:type="dxa"/>
          <w:tcBorders>
            <w:top w:val="nil"/>
            <w:left w:val="nil"/>
            <w:bottom w:val="single" w:sz="2" w:space="0" w:color="auto"/>
            <w:right w:val="nil"/>
          </w:tcBorders>
          <w:vAlign w:val="center"/>
        </w:tcPr>
        <w:p w14:paraId="2BC2E9A2" w14:textId="74B318E3" w:rsidR="003A15CC" w:rsidRPr="002E508F" w:rsidRDefault="003A15CC">
          <w:pPr>
            <w:pStyle w:val="Header"/>
            <w:tabs>
              <w:tab w:val="clear" w:pos="8306"/>
              <w:tab w:val="right" w:pos="10524"/>
            </w:tabs>
            <w:rPr>
              <w:rFonts w:ascii="Arial" w:hAnsi="Arial" w:cs="Arial"/>
              <w:sz w:val="16"/>
            </w:rPr>
          </w:pPr>
          <w:r>
            <w:rPr>
              <w:rFonts w:ascii="Arial" w:hAnsi="Arial" w:cs="Arial"/>
              <w:sz w:val="16"/>
            </w:rPr>
            <w:fldChar w:fldCharType="begin"/>
          </w:r>
          <w:r>
            <w:rPr>
              <w:rFonts w:ascii="Arial" w:hAnsi="Arial" w:cs="Arial"/>
              <w:sz w:val="16"/>
            </w:rPr>
            <w:instrText xml:space="preserve"> KEYWORDS   \* MERGEFORMAT </w:instrText>
          </w:r>
          <w:r>
            <w:rPr>
              <w:rFonts w:ascii="Arial" w:hAnsi="Arial" w:cs="Arial"/>
              <w:sz w:val="16"/>
            </w:rPr>
            <w:fldChar w:fldCharType="separate"/>
          </w:r>
          <w:r w:rsidR="00083CB4">
            <w:rPr>
              <w:rFonts w:ascii="Arial" w:hAnsi="Arial" w:cs="Arial"/>
              <w:sz w:val="16"/>
            </w:rPr>
            <w:t>DOC1191</w:t>
          </w:r>
          <w:r>
            <w:rPr>
              <w:rFonts w:ascii="Arial" w:hAnsi="Arial" w:cs="Arial"/>
              <w:sz w:val="16"/>
            </w:rPr>
            <w:fldChar w:fldCharType="end"/>
          </w:r>
        </w:p>
      </w:tc>
      <w:tc>
        <w:tcPr>
          <w:tcW w:w="8849" w:type="dxa"/>
          <w:tcBorders>
            <w:top w:val="nil"/>
            <w:left w:val="nil"/>
            <w:bottom w:val="single" w:sz="2" w:space="0" w:color="auto"/>
            <w:right w:val="nil"/>
          </w:tcBorders>
          <w:vAlign w:val="center"/>
        </w:tcPr>
        <w:p w14:paraId="6F89C264" w14:textId="366546AA" w:rsidR="003A15CC" w:rsidRPr="002E508F" w:rsidRDefault="003A15CC" w:rsidP="00022C57">
          <w:pPr>
            <w:pStyle w:val="Header"/>
            <w:jc w:val="right"/>
            <w:rPr>
              <w:rFonts w:ascii="Arial" w:hAnsi="Arial" w:cs="Arial"/>
              <w:sz w:val="16"/>
            </w:rPr>
          </w:pPr>
          <w:r>
            <w:rPr>
              <w:rFonts w:ascii="Arial" w:hAnsi="Arial" w:cs="Arial"/>
              <w:sz w:val="16"/>
            </w:rPr>
            <w:fldChar w:fldCharType="begin"/>
          </w:r>
          <w:r>
            <w:rPr>
              <w:rFonts w:ascii="Arial" w:hAnsi="Arial" w:cs="Arial"/>
              <w:sz w:val="16"/>
            </w:rPr>
            <w:instrText xml:space="preserve"> TITLE   \* MERGEFORMAT </w:instrText>
          </w:r>
          <w:r>
            <w:rPr>
              <w:rFonts w:ascii="Arial" w:hAnsi="Arial" w:cs="Arial"/>
              <w:sz w:val="16"/>
            </w:rPr>
            <w:fldChar w:fldCharType="separate"/>
          </w:r>
          <w:r w:rsidR="00083CB4">
            <w:rPr>
              <w:rFonts w:ascii="Arial" w:hAnsi="Arial" w:cs="Arial"/>
              <w:sz w:val="16"/>
            </w:rPr>
            <w:t>Genomic Diagnostics Laboratory (GDL) Quality Manual</w:t>
          </w:r>
          <w:r>
            <w:rPr>
              <w:rFonts w:ascii="Arial" w:hAnsi="Arial" w:cs="Arial"/>
              <w:sz w:val="16"/>
            </w:rPr>
            <w:fldChar w:fldCharType="end"/>
          </w:r>
        </w:p>
      </w:tc>
    </w:tr>
  </w:tbl>
  <w:p w14:paraId="1FE93ECF" w14:textId="77777777" w:rsidR="003A15CC" w:rsidRDefault="003A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526"/>
    <w:multiLevelType w:val="hybridMultilevel"/>
    <w:tmpl w:val="875A1DF4"/>
    <w:lvl w:ilvl="0" w:tplc="2D2C6DE6">
      <w:start w:val="1"/>
      <w:numFmt w:val="bullet"/>
      <w:lvlText w:val=""/>
      <w:lvlJc w:val="left"/>
      <w:pPr>
        <w:tabs>
          <w:tab w:val="num" w:pos="3206"/>
        </w:tabs>
        <w:ind w:left="3206" w:hanging="360"/>
      </w:pPr>
      <w:rPr>
        <w:rFonts w:ascii="Symbol" w:hAnsi="Symbol" w:hint="default"/>
        <w:color w:val="auto"/>
        <w:sz w:val="20"/>
      </w:rPr>
    </w:lvl>
    <w:lvl w:ilvl="1" w:tplc="04090003" w:tentative="1">
      <w:start w:val="1"/>
      <w:numFmt w:val="bullet"/>
      <w:lvlText w:val="o"/>
      <w:lvlJc w:val="left"/>
      <w:pPr>
        <w:tabs>
          <w:tab w:val="num" w:pos="2868"/>
        </w:tabs>
        <w:ind w:left="2868" w:hanging="360"/>
      </w:pPr>
      <w:rPr>
        <w:rFonts w:ascii="Courier New" w:hAnsi="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1" w15:restartNumberingAfterBreak="0">
    <w:nsid w:val="0F8A646F"/>
    <w:multiLevelType w:val="hybridMultilevel"/>
    <w:tmpl w:val="77EAD1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5F2E9E"/>
    <w:multiLevelType w:val="hybridMultilevel"/>
    <w:tmpl w:val="49B29098"/>
    <w:lvl w:ilvl="0" w:tplc="96D4D170">
      <w:start w:val="1"/>
      <w:numFmt w:val="bullet"/>
      <w:lvlText w:val=""/>
      <w:lvlJc w:val="left"/>
      <w:pPr>
        <w:tabs>
          <w:tab w:val="num" w:pos="1440"/>
        </w:tabs>
        <w:ind w:left="1440" w:hanging="360"/>
      </w:pPr>
      <w:rPr>
        <w:rFonts w:ascii="Symbol" w:hAnsi="Symbol" w:hint="default"/>
        <w:color w:val="auto"/>
      </w:rPr>
    </w:lvl>
    <w:lvl w:ilvl="1" w:tplc="2A382E1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036EFD"/>
    <w:multiLevelType w:val="hybridMultilevel"/>
    <w:tmpl w:val="A96C2944"/>
    <w:lvl w:ilvl="0" w:tplc="D5047144">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F0B1A99"/>
    <w:multiLevelType w:val="hybridMultilevel"/>
    <w:tmpl w:val="E5161736"/>
    <w:lvl w:ilvl="0" w:tplc="ED44FA2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79710B4"/>
    <w:multiLevelType w:val="hybridMultilevel"/>
    <w:tmpl w:val="7A3E0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4D57C0"/>
    <w:multiLevelType w:val="hybridMultilevel"/>
    <w:tmpl w:val="390AAB8C"/>
    <w:lvl w:ilvl="0" w:tplc="559A6B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F264C"/>
    <w:multiLevelType w:val="hybridMultilevel"/>
    <w:tmpl w:val="52560AA0"/>
    <w:lvl w:ilvl="0" w:tplc="42D42560">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78D55DF"/>
    <w:multiLevelType w:val="hybridMultilevel"/>
    <w:tmpl w:val="269A5D2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9" w15:restartNumberingAfterBreak="0">
    <w:nsid w:val="392C112A"/>
    <w:multiLevelType w:val="hybridMultilevel"/>
    <w:tmpl w:val="269A5D2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0" w15:restartNumberingAfterBreak="0">
    <w:nsid w:val="39EB3914"/>
    <w:multiLevelType w:val="hybridMultilevel"/>
    <w:tmpl w:val="118C816C"/>
    <w:lvl w:ilvl="0" w:tplc="A5EAA7B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D366AF"/>
    <w:multiLevelType w:val="hybridMultilevel"/>
    <w:tmpl w:val="4AEA46DE"/>
    <w:lvl w:ilvl="0" w:tplc="5CD250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B590EF5"/>
    <w:multiLevelType w:val="hybridMultilevel"/>
    <w:tmpl w:val="AFF874A4"/>
    <w:lvl w:ilvl="0" w:tplc="BD5E4E2E">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6FD15F6"/>
    <w:multiLevelType w:val="hybridMultilevel"/>
    <w:tmpl w:val="6382D658"/>
    <w:lvl w:ilvl="0" w:tplc="2D2C6DE6">
      <w:start w:val="1"/>
      <w:numFmt w:val="bullet"/>
      <w:lvlText w:val=""/>
      <w:lvlJc w:val="left"/>
      <w:pPr>
        <w:tabs>
          <w:tab w:val="num" w:pos="859"/>
        </w:tabs>
        <w:ind w:left="859" w:hanging="360"/>
      </w:pPr>
      <w:rPr>
        <w:rFonts w:ascii="Symbol" w:hAnsi="Symbol" w:hint="default"/>
        <w:color w:val="auto"/>
        <w:sz w:val="20"/>
      </w:rPr>
    </w:lvl>
    <w:lvl w:ilvl="1" w:tplc="04090003">
      <w:start w:val="1"/>
      <w:numFmt w:val="bullet"/>
      <w:lvlText w:val="o"/>
      <w:lvlJc w:val="left"/>
      <w:pPr>
        <w:tabs>
          <w:tab w:val="num" w:pos="521"/>
        </w:tabs>
        <w:ind w:left="521" w:hanging="360"/>
      </w:pPr>
      <w:rPr>
        <w:rFonts w:ascii="Courier New" w:hAnsi="Courier New" w:hint="default"/>
      </w:rPr>
    </w:lvl>
    <w:lvl w:ilvl="2" w:tplc="04090005" w:tentative="1">
      <w:start w:val="1"/>
      <w:numFmt w:val="bullet"/>
      <w:lvlText w:val=""/>
      <w:lvlJc w:val="left"/>
      <w:pPr>
        <w:tabs>
          <w:tab w:val="num" w:pos="1241"/>
        </w:tabs>
        <w:ind w:left="1241" w:hanging="360"/>
      </w:pPr>
      <w:rPr>
        <w:rFonts w:ascii="Wingdings" w:hAnsi="Wingdings" w:hint="default"/>
      </w:rPr>
    </w:lvl>
    <w:lvl w:ilvl="3" w:tplc="04090001" w:tentative="1">
      <w:start w:val="1"/>
      <w:numFmt w:val="bullet"/>
      <w:lvlText w:val=""/>
      <w:lvlJc w:val="left"/>
      <w:pPr>
        <w:tabs>
          <w:tab w:val="num" w:pos="1961"/>
        </w:tabs>
        <w:ind w:left="1961" w:hanging="360"/>
      </w:pPr>
      <w:rPr>
        <w:rFonts w:ascii="Symbol" w:hAnsi="Symbol" w:hint="default"/>
      </w:rPr>
    </w:lvl>
    <w:lvl w:ilvl="4" w:tplc="04090003" w:tentative="1">
      <w:start w:val="1"/>
      <w:numFmt w:val="bullet"/>
      <w:lvlText w:val="o"/>
      <w:lvlJc w:val="left"/>
      <w:pPr>
        <w:tabs>
          <w:tab w:val="num" w:pos="2681"/>
        </w:tabs>
        <w:ind w:left="2681" w:hanging="360"/>
      </w:pPr>
      <w:rPr>
        <w:rFonts w:ascii="Courier New" w:hAnsi="Courier New" w:hint="default"/>
      </w:rPr>
    </w:lvl>
    <w:lvl w:ilvl="5" w:tplc="04090005" w:tentative="1">
      <w:start w:val="1"/>
      <w:numFmt w:val="bullet"/>
      <w:lvlText w:val=""/>
      <w:lvlJc w:val="left"/>
      <w:pPr>
        <w:tabs>
          <w:tab w:val="num" w:pos="3401"/>
        </w:tabs>
        <w:ind w:left="3401" w:hanging="360"/>
      </w:pPr>
      <w:rPr>
        <w:rFonts w:ascii="Wingdings" w:hAnsi="Wingdings" w:hint="default"/>
      </w:rPr>
    </w:lvl>
    <w:lvl w:ilvl="6" w:tplc="04090001" w:tentative="1">
      <w:start w:val="1"/>
      <w:numFmt w:val="bullet"/>
      <w:lvlText w:val=""/>
      <w:lvlJc w:val="left"/>
      <w:pPr>
        <w:tabs>
          <w:tab w:val="num" w:pos="4121"/>
        </w:tabs>
        <w:ind w:left="4121" w:hanging="360"/>
      </w:pPr>
      <w:rPr>
        <w:rFonts w:ascii="Symbol" w:hAnsi="Symbol" w:hint="default"/>
      </w:rPr>
    </w:lvl>
    <w:lvl w:ilvl="7" w:tplc="04090003" w:tentative="1">
      <w:start w:val="1"/>
      <w:numFmt w:val="bullet"/>
      <w:lvlText w:val="o"/>
      <w:lvlJc w:val="left"/>
      <w:pPr>
        <w:tabs>
          <w:tab w:val="num" w:pos="4841"/>
        </w:tabs>
        <w:ind w:left="4841" w:hanging="360"/>
      </w:pPr>
      <w:rPr>
        <w:rFonts w:ascii="Courier New" w:hAnsi="Courier New" w:hint="default"/>
      </w:rPr>
    </w:lvl>
    <w:lvl w:ilvl="8" w:tplc="04090005" w:tentative="1">
      <w:start w:val="1"/>
      <w:numFmt w:val="bullet"/>
      <w:lvlText w:val=""/>
      <w:lvlJc w:val="left"/>
      <w:pPr>
        <w:tabs>
          <w:tab w:val="num" w:pos="5561"/>
        </w:tabs>
        <w:ind w:left="5561" w:hanging="360"/>
      </w:pPr>
      <w:rPr>
        <w:rFonts w:ascii="Wingdings" w:hAnsi="Wingdings" w:hint="default"/>
      </w:rPr>
    </w:lvl>
  </w:abstractNum>
  <w:abstractNum w:abstractNumId="14" w15:restartNumberingAfterBreak="0">
    <w:nsid w:val="4AFC5BFD"/>
    <w:multiLevelType w:val="hybridMultilevel"/>
    <w:tmpl w:val="D4F8BFE8"/>
    <w:lvl w:ilvl="0" w:tplc="9F82E9DA">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50F74E7E"/>
    <w:multiLevelType w:val="hybridMultilevel"/>
    <w:tmpl w:val="F6C6C386"/>
    <w:lvl w:ilvl="0" w:tplc="2D2C6DE6">
      <w:start w:val="1"/>
      <w:numFmt w:val="bullet"/>
      <w:lvlText w:val=""/>
      <w:lvlJc w:val="left"/>
      <w:pPr>
        <w:tabs>
          <w:tab w:val="num" w:pos="2160"/>
        </w:tabs>
        <w:ind w:left="2160" w:hanging="360"/>
      </w:pPr>
      <w:rPr>
        <w:rFonts w:ascii="Symbol" w:hAnsi="Symbol" w:hint="default"/>
        <w:color w:val="auto"/>
        <w:sz w:val="20"/>
      </w:rPr>
    </w:lvl>
    <w:lvl w:ilvl="1" w:tplc="04090003">
      <w:start w:val="1"/>
      <w:numFmt w:val="bullet"/>
      <w:lvlText w:val="o"/>
      <w:lvlJc w:val="left"/>
      <w:pPr>
        <w:tabs>
          <w:tab w:val="num" w:pos="2542"/>
        </w:tabs>
        <w:ind w:left="2542" w:hanging="360"/>
      </w:pPr>
      <w:rPr>
        <w:rFonts w:ascii="Courier New" w:hAnsi="Courier New" w:hint="default"/>
      </w:rPr>
    </w:lvl>
    <w:lvl w:ilvl="2" w:tplc="04090005" w:tentative="1">
      <w:start w:val="1"/>
      <w:numFmt w:val="bullet"/>
      <w:lvlText w:val=""/>
      <w:lvlJc w:val="left"/>
      <w:pPr>
        <w:tabs>
          <w:tab w:val="num" w:pos="3262"/>
        </w:tabs>
        <w:ind w:left="3262" w:hanging="360"/>
      </w:pPr>
      <w:rPr>
        <w:rFonts w:ascii="Wingdings" w:hAnsi="Wingdings" w:hint="default"/>
      </w:rPr>
    </w:lvl>
    <w:lvl w:ilvl="3" w:tplc="04090001" w:tentative="1">
      <w:start w:val="1"/>
      <w:numFmt w:val="bullet"/>
      <w:lvlText w:val=""/>
      <w:lvlJc w:val="left"/>
      <w:pPr>
        <w:tabs>
          <w:tab w:val="num" w:pos="3982"/>
        </w:tabs>
        <w:ind w:left="3982" w:hanging="360"/>
      </w:pPr>
      <w:rPr>
        <w:rFonts w:ascii="Symbol" w:hAnsi="Symbol" w:hint="default"/>
      </w:rPr>
    </w:lvl>
    <w:lvl w:ilvl="4" w:tplc="04090003" w:tentative="1">
      <w:start w:val="1"/>
      <w:numFmt w:val="bullet"/>
      <w:lvlText w:val="o"/>
      <w:lvlJc w:val="left"/>
      <w:pPr>
        <w:tabs>
          <w:tab w:val="num" w:pos="4702"/>
        </w:tabs>
        <w:ind w:left="4702" w:hanging="360"/>
      </w:pPr>
      <w:rPr>
        <w:rFonts w:ascii="Courier New" w:hAnsi="Courier New" w:hint="default"/>
      </w:rPr>
    </w:lvl>
    <w:lvl w:ilvl="5" w:tplc="04090005" w:tentative="1">
      <w:start w:val="1"/>
      <w:numFmt w:val="bullet"/>
      <w:lvlText w:val=""/>
      <w:lvlJc w:val="left"/>
      <w:pPr>
        <w:tabs>
          <w:tab w:val="num" w:pos="5422"/>
        </w:tabs>
        <w:ind w:left="5422" w:hanging="360"/>
      </w:pPr>
      <w:rPr>
        <w:rFonts w:ascii="Wingdings" w:hAnsi="Wingdings" w:hint="default"/>
      </w:rPr>
    </w:lvl>
    <w:lvl w:ilvl="6" w:tplc="04090001" w:tentative="1">
      <w:start w:val="1"/>
      <w:numFmt w:val="bullet"/>
      <w:lvlText w:val=""/>
      <w:lvlJc w:val="left"/>
      <w:pPr>
        <w:tabs>
          <w:tab w:val="num" w:pos="6142"/>
        </w:tabs>
        <w:ind w:left="6142" w:hanging="360"/>
      </w:pPr>
      <w:rPr>
        <w:rFonts w:ascii="Symbol" w:hAnsi="Symbol" w:hint="default"/>
      </w:rPr>
    </w:lvl>
    <w:lvl w:ilvl="7" w:tplc="04090003" w:tentative="1">
      <w:start w:val="1"/>
      <w:numFmt w:val="bullet"/>
      <w:lvlText w:val="o"/>
      <w:lvlJc w:val="left"/>
      <w:pPr>
        <w:tabs>
          <w:tab w:val="num" w:pos="6862"/>
        </w:tabs>
        <w:ind w:left="6862" w:hanging="360"/>
      </w:pPr>
      <w:rPr>
        <w:rFonts w:ascii="Courier New" w:hAnsi="Courier New" w:hint="default"/>
      </w:rPr>
    </w:lvl>
    <w:lvl w:ilvl="8" w:tplc="04090005" w:tentative="1">
      <w:start w:val="1"/>
      <w:numFmt w:val="bullet"/>
      <w:lvlText w:val=""/>
      <w:lvlJc w:val="left"/>
      <w:pPr>
        <w:tabs>
          <w:tab w:val="num" w:pos="7582"/>
        </w:tabs>
        <w:ind w:left="7582" w:hanging="360"/>
      </w:pPr>
      <w:rPr>
        <w:rFonts w:ascii="Wingdings" w:hAnsi="Wingdings" w:hint="default"/>
      </w:rPr>
    </w:lvl>
  </w:abstractNum>
  <w:abstractNum w:abstractNumId="16" w15:restartNumberingAfterBreak="0">
    <w:nsid w:val="56B2405E"/>
    <w:multiLevelType w:val="multilevel"/>
    <w:tmpl w:val="946A2934"/>
    <w:lvl w:ilvl="0">
      <w:start w:val="1"/>
      <w:numFmt w:val="decimal"/>
      <w:pStyle w:val="StyleTOC2Right1ch"/>
      <w:lvlText w:val="%1."/>
      <w:lvlJc w:val="left"/>
      <w:pPr>
        <w:tabs>
          <w:tab w:val="num" w:pos="360"/>
        </w:tabs>
        <w:ind w:left="360" w:hanging="360"/>
      </w:pPr>
      <w:rPr>
        <w:rFonts w:ascii="Corbel" w:hAnsi="Corbel" w:cs="Times New Roman" w:hint="default"/>
        <w:b/>
        <w:i w:val="0"/>
        <w:sz w:val="24"/>
        <w:szCs w:val="24"/>
      </w:rPr>
    </w:lvl>
    <w:lvl w:ilvl="1">
      <w:start w:val="1"/>
      <w:numFmt w:val="decimal"/>
      <w:lvlText w:val="%1.%2."/>
      <w:lvlJc w:val="left"/>
      <w:pPr>
        <w:tabs>
          <w:tab w:val="num" w:pos="357"/>
        </w:tabs>
        <w:ind w:left="357" w:hanging="357"/>
      </w:pPr>
      <w:rPr>
        <w:rFonts w:ascii="Corbel" w:hAnsi="Corbel" w:cs="Times New Roman" w:hint="default"/>
        <w:b/>
        <w:i w:val="0"/>
        <w:sz w:val="24"/>
        <w:szCs w:val="24"/>
      </w:rPr>
    </w:lvl>
    <w:lvl w:ilvl="2">
      <w:start w:val="1"/>
      <w:numFmt w:val="decimal"/>
      <w:lvlText w:val="%1.%2.%3."/>
      <w:lvlJc w:val="left"/>
      <w:pPr>
        <w:tabs>
          <w:tab w:val="num" w:pos="1134"/>
        </w:tabs>
        <w:ind w:left="1134" w:hanging="567"/>
      </w:pPr>
      <w:rPr>
        <w:rFonts w:ascii="Corbel" w:hAnsi="Corbel" w:cs="Times New Roman" w:hint="default"/>
        <w:sz w:val="22"/>
        <w:szCs w:val="22"/>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61E8502A"/>
    <w:multiLevelType w:val="hybridMultilevel"/>
    <w:tmpl w:val="0CE40B94"/>
    <w:lvl w:ilvl="0" w:tplc="08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620645EC"/>
    <w:multiLevelType w:val="hybridMultilevel"/>
    <w:tmpl w:val="ACFCC07A"/>
    <w:lvl w:ilvl="0" w:tplc="A8D227EA">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8F14206"/>
    <w:multiLevelType w:val="hybridMultilevel"/>
    <w:tmpl w:val="76EA4902"/>
    <w:lvl w:ilvl="0" w:tplc="3A44CAB8">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0" w15:restartNumberingAfterBreak="0">
    <w:nsid w:val="6AAE65C6"/>
    <w:multiLevelType w:val="hybridMultilevel"/>
    <w:tmpl w:val="1890D5EA"/>
    <w:lvl w:ilvl="0" w:tplc="AC6AFA2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B1257E6"/>
    <w:multiLevelType w:val="hybridMultilevel"/>
    <w:tmpl w:val="0144D51E"/>
    <w:lvl w:ilvl="0" w:tplc="49E2F63A">
      <w:start w:val="1"/>
      <w:numFmt w:val="lowerLetter"/>
      <w:lvlText w:val="%1)"/>
      <w:lvlJc w:val="left"/>
      <w:pPr>
        <w:tabs>
          <w:tab w:val="num" w:pos="2160"/>
        </w:tabs>
        <w:ind w:left="2160" w:hanging="720"/>
      </w:pPr>
      <w:rPr>
        <w:rFonts w:cs="Times New Roman" w:hint="default"/>
        <w:b w:val="0"/>
        <w:i w:val="0"/>
        <w:color w:val="auto"/>
      </w:rPr>
    </w:lvl>
    <w:lvl w:ilvl="1" w:tplc="82BCF1A2">
      <w:start w:val="1"/>
      <w:numFmt w:val="lowerLetter"/>
      <w:lvlText w:val="%2)"/>
      <w:lvlJc w:val="left"/>
      <w:pPr>
        <w:tabs>
          <w:tab w:val="num" w:pos="2520"/>
        </w:tabs>
        <w:ind w:left="2520" w:hanging="360"/>
      </w:pPr>
      <w:rPr>
        <w:rFonts w:cs="Times New Roman" w:hint="default"/>
        <w:i w:val="0"/>
        <w:color w:val="auto"/>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6E2F532F"/>
    <w:multiLevelType w:val="hybridMultilevel"/>
    <w:tmpl w:val="63D084B4"/>
    <w:lvl w:ilvl="0" w:tplc="685AB99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723F315E"/>
    <w:multiLevelType w:val="hybridMultilevel"/>
    <w:tmpl w:val="4A5C3CF6"/>
    <w:lvl w:ilvl="0" w:tplc="09E2A05A">
      <w:start w:val="1"/>
      <w:numFmt w:val="lowerLetter"/>
      <w:lvlText w:val="%1)"/>
      <w:lvlJc w:val="left"/>
      <w:pPr>
        <w:tabs>
          <w:tab w:val="num" w:pos="1440"/>
        </w:tabs>
        <w:ind w:left="1440" w:hanging="360"/>
      </w:pPr>
      <w:rPr>
        <w:rFonts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E8682D"/>
    <w:multiLevelType w:val="hybridMultilevel"/>
    <w:tmpl w:val="C31E04D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69D306E"/>
    <w:multiLevelType w:val="hybridMultilevel"/>
    <w:tmpl w:val="C31E04D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F4004FA"/>
    <w:multiLevelType w:val="hybridMultilevel"/>
    <w:tmpl w:val="11CACB54"/>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num w:numId="1">
    <w:abstractNumId w:val="16"/>
  </w:num>
  <w:num w:numId="2">
    <w:abstractNumId w:val="24"/>
  </w:num>
  <w:num w:numId="3">
    <w:abstractNumId w:val="0"/>
  </w:num>
  <w:num w:numId="4">
    <w:abstractNumId w:val="13"/>
  </w:num>
  <w:num w:numId="5">
    <w:abstractNumId w:val="1"/>
  </w:num>
  <w:num w:numId="6">
    <w:abstractNumId w:val="14"/>
  </w:num>
  <w:num w:numId="7">
    <w:abstractNumId w:val="19"/>
  </w:num>
  <w:num w:numId="8">
    <w:abstractNumId w:val="3"/>
  </w:num>
  <w:num w:numId="9">
    <w:abstractNumId w:val="15"/>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7"/>
  </w:num>
  <w:num w:numId="17">
    <w:abstractNumId w:val="5"/>
  </w:num>
  <w:num w:numId="18">
    <w:abstractNumId w:val="21"/>
  </w:num>
  <w:num w:numId="19">
    <w:abstractNumId w:val="7"/>
  </w:num>
  <w:num w:numId="20">
    <w:abstractNumId w:val="4"/>
  </w:num>
  <w:num w:numId="21">
    <w:abstractNumId w:val="2"/>
  </w:num>
  <w:num w:numId="22">
    <w:abstractNumId w:val="26"/>
  </w:num>
  <w:num w:numId="23">
    <w:abstractNumId w:val="23"/>
  </w:num>
  <w:num w:numId="24">
    <w:abstractNumId w:val="10"/>
  </w:num>
  <w:num w:numId="25">
    <w:abstractNumId w:val="8"/>
  </w:num>
  <w:num w:numId="26">
    <w:abstractNumId w:val="1"/>
  </w:num>
  <w:num w:numId="27">
    <w:abstractNumId w:val="22"/>
  </w:num>
  <w:num w:numId="28">
    <w:abstractNumId w:val="11"/>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9"/>
  </w:num>
  <w:num w:numId="37">
    <w:abstractNumId w:val="25"/>
  </w:num>
  <w:num w:numId="38">
    <w:abstractNumId w:val="16"/>
  </w:num>
  <w:num w:numId="39">
    <w:abstractNumId w:val="16"/>
  </w:num>
  <w:num w:numId="40">
    <w:abstractNumId w:val="16"/>
  </w:num>
  <w:num w:numId="41">
    <w:abstractNumId w:val="16"/>
  </w:num>
  <w:num w:numId="42">
    <w:abstractNumId w:val="16"/>
  </w:num>
  <w:num w:numId="43">
    <w:abstractNumId w:val="18"/>
  </w:num>
  <w:num w:numId="44">
    <w:abstractNumId w:val="20"/>
  </w:num>
  <w:num w:numId="45">
    <w:abstractNumId w:val="12"/>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A5"/>
    <w:rsid w:val="00000CAD"/>
    <w:rsid w:val="00001B00"/>
    <w:rsid w:val="0000730C"/>
    <w:rsid w:val="0000765B"/>
    <w:rsid w:val="000076DF"/>
    <w:rsid w:val="00013B28"/>
    <w:rsid w:val="0001414C"/>
    <w:rsid w:val="000153E0"/>
    <w:rsid w:val="00020D1C"/>
    <w:rsid w:val="00022C57"/>
    <w:rsid w:val="0002330A"/>
    <w:rsid w:val="000264A9"/>
    <w:rsid w:val="00032EEB"/>
    <w:rsid w:val="0003378D"/>
    <w:rsid w:val="00036B53"/>
    <w:rsid w:val="00036C33"/>
    <w:rsid w:val="00037C85"/>
    <w:rsid w:val="00041FD0"/>
    <w:rsid w:val="0005227C"/>
    <w:rsid w:val="0005245D"/>
    <w:rsid w:val="00052F57"/>
    <w:rsid w:val="00056068"/>
    <w:rsid w:val="00061743"/>
    <w:rsid w:val="00061E8D"/>
    <w:rsid w:val="00065789"/>
    <w:rsid w:val="000671E3"/>
    <w:rsid w:val="00067BCE"/>
    <w:rsid w:val="00071B44"/>
    <w:rsid w:val="00072DB3"/>
    <w:rsid w:val="00074698"/>
    <w:rsid w:val="00080155"/>
    <w:rsid w:val="00081649"/>
    <w:rsid w:val="00081E0B"/>
    <w:rsid w:val="00083CB4"/>
    <w:rsid w:val="00084841"/>
    <w:rsid w:val="00086199"/>
    <w:rsid w:val="0008700A"/>
    <w:rsid w:val="00087826"/>
    <w:rsid w:val="00093FE6"/>
    <w:rsid w:val="0009424F"/>
    <w:rsid w:val="000A0878"/>
    <w:rsid w:val="000A2047"/>
    <w:rsid w:val="000A2DE3"/>
    <w:rsid w:val="000A4B58"/>
    <w:rsid w:val="000A601C"/>
    <w:rsid w:val="000A6CDC"/>
    <w:rsid w:val="000A7306"/>
    <w:rsid w:val="000C214B"/>
    <w:rsid w:val="000C4493"/>
    <w:rsid w:val="000C4FB4"/>
    <w:rsid w:val="000C760F"/>
    <w:rsid w:val="000C7EEA"/>
    <w:rsid w:val="000D03AE"/>
    <w:rsid w:val="000D1D42"/>
    <w:rsid w:val="000D26DE"/>
    <w:rsid w:val="000D75F7"/>
    <w:rsid w:val="000D79CE"/>
    <w:rsid w:val="000E4BE1"/>
    <w:rsid w:val="000E60AC"/>
    <w:rsid w:val="000E6FBC"/>
    <w:rsid w:val="000F4CBE"/>
    <w:rsid w:val="000F5AA4"/>
    <w:rsid w:val="000F73F6"/>
    <w:rsid w:val="00100273"/>
    <w:rsid w:val="00101C4D"/>
    <w:rsid w:val="00101D15"/>
    <w:rsid w:val="00104357"/>
    <w:rsid w:val="001055CA"/>
    <w:rsid w:val="00105EF5"/>
    <w:rsid w:val="00106BCE"/>
    <w:rsid w:val="00106E97"/>
    <w:rsid w:val="0010709A"/>
    <w:rsid w:val="0011033F"/>
    <w:rsid w:val="00110652"/>
    <w:rsid w:val="00116C19"/>
    <w:rsid w:val="00121863"/>
    <w:rsid w:val="001219D2"/>
    <w:rsid w:val="00121EC7"/>
    <w:rsid w:val="00122FFE"/>
    <w:rsid w:val="00123586"/>
    <w:rsid w:val="00123762"/>
    <w:rsid w:val="00124837"/>
    <w:rsid w:val="00131C1B"/>
    <w:rsid w:val="00133E9B"/>
    <w:rsid w:val="0013633C"/>
    <w:rsid w:val="00136DFA"/>
    <w:rsid w:val="001370FE"/>
    <w:rsid w:val="00137F7C"/>
    <w:rsid w:val="00141036"/>
    <w:rsid w:val="00141555"/>
    <w:rsid w:val="00141934"/>
    <w:rsid w:val="001435A3"/>
    <w:rsid w:val="00145BC7"/>
    <w:rsid w:val="0014639F"/>
    <w:rsid w:val="001473EC"/>
    <w:rsid w:val="00147A9D"/>
    <w:rsid w:val="00151BB1"/>
    <w:rsid w:val="001535BE"/>
    <w:rsid w:val="00153883"/>
    <w:rsid w:val="00154877"/>
    <w:rsid w:val="00154DBF"/>
    <w:rsid w:val="00155312"/>
    <w:rsid w:val="001578D5"/>
    <w:rsid w:val="0016016B"/>
    <w:rsid w:val="001604CC"/>
    <w:rsid w:val="00163B45"/>
    <w:rsid w:val="00164E3C"/>
    <w:rsid w:val="001662F5"/>
    <w:rsid w:val="00167779"/>
    <w:rsid w:val="00170B5E"/>
    <w:rsid w:val="001734E6"/>
    <w:rsid w:val="00176CA4"/>
    <w:rsid w:val="00183F86"/>
    <w:rsid w:val="001843D1"/>
    <w:rsid w:val="00184C39"/>
    <w:rsid w:val="00190D2F"/>
    <w:rsid w:val="0019271D"/>
    <w:rsid w:val="00195197"/>
    <w:rsid w:val="00197639"/>
    <w:rsid w:val="00197EBB"/>
    <w:rsid w:val="001A19DA"/>
    <w:rsid w:val="001A1D22"/>
    <w:rsid w:val="001A379B"/>
    <w:rsid w:val="001A40E8"/>
    <w:rsid w:val="001A4400"/>
    <w:rsid w:val="001B3663"/>
    <w:rsid w:val="001B401C"/>
    <w:rsid w:val="001B71D4"/>
    <w:rsid w:val="001C14D6"/>
    <w:rsid w:val="001C1E0F"/>
    <w:rsid w:val="001C2EDA"/>
    <w:rsid w:val="001C550F"/>
    <w:rsid w:val="001C7442"/>
    <w:rsid w:val="001D1D81"/>
    <w:rsid w:val="001D4941"/>
    <w:rsid w:val="001D56B8"/>
    <w:rsid w:val="001D66B6"/>
    <w:rsid w:val="001E1991"/>
    <w:rsid w:val="001E1AE3"/>
    <w:rsid w:val="001E2B3D"/>
    <w:rsid w:val="001E4571"/>
    <w:rsid w:val="001F1DA1"/>
    <w:rsid w:val="001F2720"/>
    <w:rsid w:val="001F3744"/>
    <w:rsid w:val="001F3F62"/>
    <w:rsid w:val="001F7E91"/>
    <w:rsid w:val="00200168"/>
    <w:rsid w:val="00202BF3"/>
    <w:rsid w:val="00203860"/>
    <w:rsid w:val="002049CC"/>
    <w:rsid w:val="00204CFC"/>
    <w:rsid w:val="00204D72"/>
    <w:rsid w:val="00207CB7"/>
    <w:rsid w:val="0021375A"/>
    <w:rsid w:val="00213D87"/>
    <w:rsid w:val="002152E5"/>
    <w:rsid w:val="00216998"/>
    <w:rsid w:val="00217436"/>
    <w:rsid w:val="0021757C"/>
    <w:rsid w:val="00220191"/>
    <w:rsid w:val="00222385"/>
    <w:rsid w:val="0022662B"/>
    <w:rsid w:val="002278E9"/>
    <w:rsid w:val="00231757"/>
    <w:rsid w:val="002319DE"/>
    <w:rsid w:val="00233771"/>
    <w:rsid w:val="002371E1"/>
    <w:rsid w:val="00240196"/>
    <w:rsid w:val="002406DF"/>
    <w:rsid w:val="00244092"/>
    <w:rsid w:val="00244DEC"/>
    <w:rsid w:val="0024652A"/>
    <w:rsid w:val="002466F2"/>
    <w:rsid w:val="00247405"/>
    <w:rsid w:val="00250065"/>
    <w:rsid w:val="002507A2"/>
    <w:rsid w:val="00251477"/>
    <w:rsid w:val="00253387"/>
    <w:rsid w:val="002548F0"/>
    <w:rsid w:val="00257FA1"/>
    <w:rsid w:val="002602DB"/>
    <w:rsid w:val="00261226"/>
    <w:rsid w:val="002661E5"/>
    <w:rsid w:val="0026708B"/>
    <w:rsid w:val="0027012A"/>
    <w:rsid w:val="00273121"/>
    <w:rsid w:val="002828D8"/>
    <w:rsid w:val="00283F21"/>
    <w:rsid w:val="00285EBD"/>
    <w:rsid w:val="002900AE"/>
    <w:rsid w:val="002918EA"/>
    <w:rsid w:val="00293696"/>
    <w:rsid w:val="00295BFE"/>
    <w:rsid w:val="002A0D1E"/>
    <w:rsid w:val="002A2E91"/>
    <w:rsid w:val="002A340A"/>
    <w:rsid w:val="002A5882"/>
    <w:rsid w:val="002A5B3A"/>
    <w:rsid w:val="002A5BC0"/>
    <w:rsid w:val="002A6B74"/>
    <w:rsid w:val="002A7902"/>
    <w:rsid w:val="002A79C3"/>
    <w:rsid w:val="002B134D"/>
    <w:rsid w:val="002B77F0"/>
    <w:rsid w:val="002C006B"/>
    <w:rsid w:val="002C05AB"/>
    <w:rsid w:val="002C24A6"/>
    <w:rsid w:val="002C2B25"/>
    <w:rsid w:val="002C44FC"/>
    <w:rsid w:val="002C6184"/>
    <w:rsid w:val="002C64B4"/>
    <w:rsid w:val="002D259F"/>
    <w:rsid w:val="002E2FDF"/>
    <w:rsid w:val="002E508F"/>
    <w:rsid w:val="002E5708"/>
    <w:rsid w:val="002E682B"/>
    <w:rsid w:val="002E69C8"/>
    <w:rsid w:val="002E6A7C"/>
    <w:rsid w:val="002E6EF4"/>
    <w:rsid w:val="002F1F6D"/>
    <w:rsid w:val="002F246B"/>
    <w:rsid w:val="002F34CB"/>
    <w:rsid w:val="002F409A"/>
    <w:rsid w:val="002F51A4"/>
    <w:rsid w:val="002F6CE4"/>
    <w:rsid w:val="00302E7F"/>
    <w:rsid w:val="00303973"/>
    <w:rsid w:val="00304327"/>
    <w:rsid w:val="0030677C"/>
    <w:rsid w:val="00306DAD"/>
    <w:rsid w:val="00307156"/>
    <w:rsid w:val="003103E0"/>
    <w:rsid w:val="003123D9"/>
    <w:rsid w:val="003151F2"/>
    <w:rsid w:val="003211F1"/>
    <w:rsid w:val="00323329"/>
    <w:rsid w:val="00323D22"/>
    <w:rsid w:val="00326D1F"/>
    <w:rsid w:val="003271F7"/>
    <w:rsid w:val="00327942"/>
    <w:rsid w:val="0033098C"/>
    <w:rsid w:val="0033239D"/>
    <w:rsid w:val="003359BA"/>
    <w:rsid w:val="00335E86"/>
    <w:rsid w:val="00340670"/>
    <w:rsid w:val="00340763"/>
    <w:rsid w:val="00341019"/>
    <w:rsid w:val="003456AD"/>
    <w:rsid w:val="00345E85"/>
    <w:rsid w:val="0034647E"/>
    <w:rsid w:val="003501B0"/>
    <w:rsid w:val="00350256"/>
    <w:rsid w:val="00352997"/>
    <w:rsid w:val="0035716B"/>
    <w:rsid w:val="00360455"/>
    <w:rsid w:val="0036359E"/>
    <w:rsid w:val="003653D5"/>
    <w:rsid w:val="00367B86"/>
    <w:rsid w:val="0037136A"/>
    <w:rsid w:val="003723FC"/>
    <w:rsid w:val="00373D20"/>
    <w:rsid w:val="00374964"/>
    <w:rsid w:val="0037507E"/>
    <w:rsid w:val="00376D18"/>
    <w:rsid w:val="003779C9"/>
    <w:rsid w:val="003811CF"/>
    <w:rsid w:val="00386544"/>
    <w:rsid w:val="00392F7E"/>
    <w:rsid w:val="00393156"/>
    <w:rsid w:val="00393DC9"/>
    <w:rsid w:val="00395AD3"/>
    <w:rsid w:val="00395C40"/>
    <w:rsid w:val="003975A6"/>
    <w:rsid w:val="003A0441"/>
    <w:rsid w:val="003A15CC"/>
    <w:rsid w:val="003A1771"/>
    <w:rsid w:val="003A2EF9"/>
    <w:rsid w:val="003A37DF"/>
    <w:rsid w:val="003A49BC"/>
    <w:rsid w:val="003B61DB"/>
    <w:rsid w:val="003B6941"/>
    <w:rsid w:val="003B74B5"/>
    <w:rsid w:val="003C0C39"/>
    <w:rsid w:val="003C1134"/>
    <w:rsid w:val="003C19D8"/>
    <w:rsid w:val="003C37B2"/>
    <w:rsid w:val="003C37C8"/>
    <w:rsid w:val="003C38B7"/>
    <w:rsid w:val="003C4C6E"/>
    <w:rsid w:val="003C4CBC"/>
    <w:rsid w:val="003C6214"/>
    <w:rsid w:val="003C6551"/>
    <w:rsid w:val="003C7890"/>
    <w:rsid w:val="003D0A15"/>
    <w:rsid w:val="003D1AD7"/>
    <w:rsid w:val="003D210B"/>
    <w:rsid w:val="003D254D"/>
    <w:rsid w:val="003D260B"/>
    <w:rsid w:val="003D3BCA"/>
    <w:rsid w:val="003E0D98"/>
    <w:rsid w:val="003E1E5E"/>
    <w:rsid w:val="003E36EF"/>
    <w:rsid w:val="003E370B"/>
    <w:rsid w:val="003E3D5A"/>
    <w:rsid w:val="003F103A"/>
    <w:rsid w:val="003F1060"/>
    <w:rsid w:val="003F26B3"/>
    <w:rsid w:val="003F68B3"/>
    <w:rsid w:val="004037D4"/>
    <w:rsid w:val="00403C94"/>
    <w:rsid w:val="0040479E"/>
    <w:rsid w:val="00405CDD"/>
    <w:rsid w:val="004078CF"/>
    <w:rsid w:val="00411B78"/>
    <w:rsid w:val="0041547F"/>
    <w:rsid w:val="00416EC0"/>
    <w:rsid w:val="00417CCF"/>
    <w:rsid w:val="00417F8C"/>
    <w:rsid w:val="00420205"/>
    <w:rsid w:val="004210FC"/>
    <w:rsid w:val="00422675"/>
    <w:rsid w:val="004238E4"/>
    <w:rsid w:val="004253EB"/>
    <w:rsid w:val="00425CC9"/>
    <w:rsid w:val="00430F6C"/>
    <w:rsid w:val="00433C47"/>
    <w:rsid w:val="00436151"/>
    <w:rsid w:val="00437BC7"/>
    <w:rsid w:val="00442352"/>
    <w:rsid w:val="00451205"/>
    <w:rsid w:val="00451383"/>
    <w:rsid w:val="0045263E"/>
    <w:rsid w:val="0045273F"/>
    <w:rsid w:val="0045443A"/>
    <w:rsid w:val="004559DC"/>
    <w:rsid w:val="00457F6E"/>
    <w:rsid w:val="004645C1"/>
    <w:rsid w:val="00465786"/>
    <w:rsid w:val="00466F7A"/>
    <w:rsid w:val="00467508"/>
    <w:rsid w:val="00470787"/>
    <w:rsid w:val="00471390"/>
    <w:rsid w:val="0047160D"/>
    <w:rsid w:val="00472AD7"/>
    <w:rsid w:val="00472BA7"/>
    <w:rsid w:val="00475C7D"/>
    <w:rsid w:val="0048124D"/>
    <w:rsid w:val="00481335"/>
    <w:rsid w:val="00484437"/>
    <w:rsid w:val="004922D1"/>
    <w:rsid w:val="00495E3B"/>
    <w:rsid w:val="0049637B"/>
    <w:rsid w:val="004A0AC6"/>
    <w:rsid w:val="004A0E1E"/>
    <w:rsid w:val="004A0EF2"/>
    <w:rsid w:val="004A12E3"/>
    <w:rsid w:val="004A1B94"/>
    <w:rsid w:val="004A234D"/>
    <w:rsid w:val="004A2FC0"/>
    <w:rsid w:val="004A3360"/>
    <w:rsid w:val="004A3844"/>
    <w:rsid w:val="004A3BCB"/>
    <w:rsid w:val="004A49D0"/>
    <w:rsid w:val="004A59D9"/>
    <w:rsid w:val="004B1880"/>
    <w:rsid w:val="004B21E5"/>
    <w:rsid w:val="004B3D28"/>
    <w:rsid w:val="004B4944"/>
    <w:rsid w:val="004B5501"/>
    <w:rsid w:val="004B6FE8"/>
    <w:rsid w:val="004C06CF"/>
    <w:rsid w:val="004C227D"/>
    <w:rsid w:val="004C5E50"/>
    <w:rsid w:val="004D2844"/>
    <w:rsid w:val="004D373E"/>
    <w:rsid w:val="004D3C75"/>
    <w:rsid w:val="004D4C37"/>
    <w:rsid w:val="004D4C71"/>
    <w:rsid w:val="004D4CBE"/>
    <w:rsid w:val="004D4FD1"/>
    <w:rsid w:val="004D5808"/>
    <w:rsid w:val="004D5C1E"/>
    <w:rsid w:val="004D5F09"/>
    <w:rsid w:val="004E105D"/>
    <w:rsid w:val="004E4D21"/>
    <w:rsid w:val="004E6950"/>
    <w:rsid w:val="004F0281"/>
    <w:rsid w:val="004F0C5A"/>
    <w:rsid w:val="004F55E0"/>
    <w:rsid w:val="004F61A6"/>
    <w:rsid w:val="004F773D"/>
    <w:rsid w:val="004F7B81"/>
    <w:rsid w:val="004F7F71"/>
    <w:rsid w:val="005002AC"/>
    <w:rsid w:val="0050063F"/>
    <w:rsid w:val="00502A31"/>
    <w:rsid w:val="00502A6D"/>
    <w:rsid w:val="0051037D"/>
    <w:rsid w:val="005157AA"/>
    <w:rsid w:val="00515CBD"/>
    <w:rsid w:val="005166CF"/>
    <w:rsid w:val="005169E7"/>
    <w:rsid w:val="00517A9A"/>
    <w:rsid w:val="00520744"/>
    <w:rsid w:val="005228F6"/>
    <w:rsid w:val="00523505"/>
    <w:rsid w:val="00523826"/>
    <w:rsid w:val="00524CEA"/>
    <w:rsid w:val="00525854"/>
    <w:rsid w:val="00525908"/>
    <w:rsid w:val="00531E0B"/>
    <w:rsid w:val="00533B20"/>
    <w:rsid w:val="00536FEB"/>
    <w:rsid w:val="00537BAF"/>
    <w:rsid w:val="00537CB8"/>
    <w:rsid w:val="0054021B"/>
    <w:rsid w:val="00542325"/>
    <w:rsid w:val="00543637"/>
    <w:rsid w:val="0054420F"/>
    <w:rsid w:val="00545BAF"/>
    <w:rsid w:val="00546219"/>
    <w:rsid w:val="00547FDF"/>
    <w:rsid w:val="00550F0D"/>
    <w:rsid w:val="00551890"/>
    <w:rsid w:val="005523CB"/>
    <w:rsid w:val="00554B23"/>
    <w:rsid w:val="00560621"/>
    <w:rsid w:val="00560DBE"/>
    <w:rsid w:val="005624D0"/>
    <w:rsid w:val="005651C9"/>
    <w:rsid w:val="00565479"/>
    <w:rsid w:val="00566084"/>
    <w:rsid w:val="00572A5E"/>
    <w:rsid w:val="005754A2"/>
    <w:rsid w:val="005770D1"/>
    <w:rsid w:val="00577B62"/>
    <w:rsid w:val="005813B1"/>
    <w:rsid w:val="00590479"/>
    <w:rsid w:val="005917FD"/>
    <w:rsid w:val="00591FD1"/>
    <w:rsid w:val="00592115"/>
    <w:rsid w:val="00592916"/>
    <w:rsid w:val="005A3E83"/>
    <w:rsid w:val="005A76A1"/>
    <w:rsid w:val="005B2C75"/>
    <w:rsid w:val="005B2D64"/>
    <w:rsid w:val="005B453D"/>
    <w:rsid w:val="005C0CE6"/>
    <w:rsid w:val="005C1836"/>
    <w:rsid w:val="005C2200"/>
    <w:rsid w:val="005C32D9"/>
    <w:rsid w:val="005C526A"/>
    <w:rsid w:val="005D1A02"/>
    <w:rsid w:val="005D3A9E"/>
    <w:rsid w:val="005D4644"/>
    <w:rsid w:val="005D7540"/>
    <w:rsid w:val="005E4B63"/>
    <w:rsid w:val="005E5618"/>
    <w:rsid w:val="005E5779"/>
    <w:rsid w:val="005F1E47"/>
    <w:rsid w:val="005F25E8"/>
    <w:rsid w:val="005F2D60"/>
    <w:rsid w:val="005F3CAD"/>
    <w:rsid w:val="005F3F6E"/>
    <w:rsid w:val="005F76B8"/>
    <w:rsid w:val="006002F1"/>
    <w:rsid w:val="006005E1"/>
    <w:rsid w:val="006014C5"/>
    <w:rsid w:val="00604E86"/>
    <w:rsid w:val="00605D9F"/>
    <w:rsid w:val="00610850"/>
    <w:rsid w:val="00613CF1"/>
    <w:rsid w:val="00613D06"/>
    <w:rsid w:val="0061623B"/>
    <w:rsid w:val="00616CCB"/>
    <w:rsid w:val="00622226"/>
    <w:rsid w:val="006255DC"/>
    <w:rsid w:val="00634C27"/>
    <w:rsid w:val="006404BC"/>
    <w:rsid w:val="006411F9"/>
    <w:rsid w:val="00644791"/>
    <w:rsid w:val="006456AC"/>
    <w:rsid w:val="00646637"/>
    <w:rsid w:val="00647C34"/>
    <w:rsid w:val="006532E3"/>
    <w:rsid w:val="00653C18"/>
    <w:rsid w:val="00654966"/>
    <w:rsid w:val="00654AE2"/>
    <w:rsid w:val="00655D29"/>
    <w:rsid w:val="00657CDA"/>
    <w:rsid w:val="00662249"/>
    <w:rsid w:val="006625FC"/>
    <w:rsid w:val="006629C0"/>
    <w:rsid w:val="00666080"/>
    <w:rsid w:val="00670967"/>
    <w:rsid w:val="00670C34"/>
    <w:rsid w:val="00672203"/>
    <w:rsid w:val="006743F3"/>
    <w:rsid w:val="00674C5F"/>
    <w:rsid w:val="00676F6D"/>
    <w:rsid w:val="00677500"/>
    <w:rsid w:val="006821DE"/>
    <w:rsid w:val="006822DE"/>
    <w:rsid w:val="00683F0C"/>
    <w:rsid w:val="006847E7"/>
    <w:rsid w:val="006871EA"/>
    <w:rsid w:val="0068750B"/>
    <w:rsid w:val="00687D64"/>
    <w:rsid w:val="0069378F"/>
    <w:rsid w:val="0069476A"/>
    <w:rsid w:val="006A08F3"/>
    <w:rsid w:val="006A26CB"/>
    <w:rsid w:val="006A4279"/>
    <w:rsid w:val="006A44EF"/>
    <w:rsid w:val="006A4CC0"/>
    <w:rsid w:val="006A7D42"/>
    <w:rsid w:val="006B4F01"/>
    <w:rsid w:val="006B57C7"/>
    <w:rsid w:val="006B5AB2"/>
    <w:rsid w:val="006B7AF1"/>
    <w:rsid w:val="006B7C5E"/>
    <w:rsid w:val="006C0736"/>
    <w:rsid w:val="006C1D25"/>
    <w:rsid w:val="006C671F"/>
    <w:rsid w:val="006D0498"/>
    <w:rsid w:val="006D2803"/>
    <w:rsid w:val="006D2EFF"/>
    <w:rsid w:val="006D3BD7"/>
    <w:rsid w:val="006D3ED7"/>
    <w:rsid w:val="006D6849"/>
    <w:rsid w:val="006D6A5C"/>
    <w:rsid w:val="006D7AD2"/>
    <w:rsid w:val="006E005E"/>
    <w:rsid w:val="006E0204"/>
    <w:rsid w:val="006E04B6"/>
    <w:rsid w:val="006E2990"/>
    <w:rsid w:val="006E58E2"/>
    <w:rsid w:val="006F0479"/>
    <w:rsid w:val="006F5756"/>
    <w:rsid w:val="006F5D9E"/>
    <w:rsid w:val="006F5FF7"/>
    <w:rsid w:val="006F7E29"/>
    <w:rsid w:val="007005BD"/>
    <w:rsid w:val="00702B2B"/>
    <w:rsid w:val="0071010A"/>
    <w:rsid w:val="00710438"/>
    <w:rsid w:val="007215F2"/>
    <w:rsid w:val="0072447C"/>
    <w:rsid w:val="00724E0D"/>
    <w:rsid w:val="0072760A"/>
    <w:rsid w:val="0073045F"/>
    <w:rsid w:val="00732C64"/>
    <w:rsid w:val="00735BB4"/>
    <w:rsid w:val="007377C5"/>
    <w:rsid w:val="00742E72"/>
    <w:rsid w:val="00744A1B"/>
    <w:rsid w:val="007470A1"/>
    <w:rsid w:val="0075078E"/>
    <w:rsid w:val="007509D6"/>
    <w:rsid w:val="0075281B"/>
    <w:rsid w:val="00754DB7"/>
    <w:rsid w:val="0075648C"/>
    <w:rsid w:val="00760D8A"/>
    <w:rsid w:val="007615FA"/>
    <w:rsid w:val="00764860"/>
    <w:rsid w:val="00772745"/>
    <w:rsid w:val="00773C1D"/>
    <w:rsid w:val="00773CA4"/>
    <w:rsid w:val="00773F42"/>
    <w:rsid w:val="00780728"/>
    <w:rsid w:val="00784426"/>
    <w:rsid w:val="00785A2C"/>
    <w:rsid w:val="00792086"/>
    <w:rsid w:val="00792C36"/>
    <w:rsid w:val="0079319A"/>
    <w:rsid w:val="00794C52"/>
    <w:rsid w:val="00796B44"/>
    <w:rsid w:val="00796CBC"/>
    <w:rsid w:val="007977DA"/>
    <w:rsid w:val="007A014B"/>
    <w:rsid w:val="007A0EBD"/>
    <w:rsid w:val="007A2192"/>
    <w:rsid w:val="007A67F6"/>
    <w:rsid w:val="007A7B2F"/>
    <w:rsid w:val="007B13E5"/>
    <w:rsid w:val="007B281D"/>
    <w:rsid w:val="007B2EFD"/>
    <w:rsid w:val="007B7909"/>
    <w:rsid w:val="007C0A46"/>
    <w:rsid w:val="007C0B01"/>
    <w:rsid w:val="007C2183"/>
    <w:rsid w:val="007C2E69"/>
    <w:rsid w:val="007C5120"/>
    <w:rsid w:val="007C7557"/>
    <w:rsid w:val="007D0B37"/>
    <w:rsid w:val="007D1F45"/>
    <w:rsid w:val="007D244E"/>
    <w:rsid w:val="007D3474"/>
    <w:rsid w:val="007D4959"/>
    <w:rsid w:val="007D6269"/>
    <w:rsid w:val="007D725D"/>
    <w:rsid w:val="007D7B20"/>
    <w:rsid w:val="007E3399"/>
    <w:rsid w:val="007E390E"/>
    <w:rsid w:val="007E3C60"/>
    <w:rsid w:val="007E3FB0"/>
    <w:rsid w:val="007F11F8"/>
    <w:rsid w:val="007F1670"/>
    <w:rsid w:val="007F1C80"/>
    <w:rsid w:val="007F4070"/>
    <w:rsid w:val="007F530B"/>
    <w:rsid w:val="00802139"/>
    <w:rsid w:val="00804960"/>
    <w:rsid w:val="00806490"/>
    <w:rsid w:val="00807535"/>
    <w:rsid w:val="00807BA0"/>
    <w:rsid w:val="00810021"/>
    <w:rsid w:val="00810AF1"/>
    <w:rsid w:val="00812D08"/>
    <w:rsid w:val="00817DD3"/>
    <w:rsid w:val="00821F11"/>
    <w:rsid w:val="00825093"/>
    <w:rsid w:val="00826908"/>
    <w:rsid w:val="00827DBC"/>
    <w:rsid w:val="008309BC"/>
    <w:rsid w:val="00830D91"/>
    <w:rsid w:val="008327B2"/>
    <w:rsid w:val="00832CD8"/>
    <w:rsid w:val="00833844"/>
    <w:rsid w:val="008350E3"/>
    <w:rsid w:val="0083785A"/>
    <w:rsid w:val="00840F04"/>
    <w:rsid w:val="008410A7"/>
    <w:rsid w:val="00844C8B"/>
    <w:rsid w:val="00844F58"/>
    <w:rsid w:val="00845446"/>
    <w:rsid w:val="0084550E"/>
    <w:rsid w:val="00852AD3"/>
    <w:rsid w:val="008538CD"/>
    <w:rsid w:val="00854601"/>
    <w:rsid w:val="00854856"/>
    <w:rsid w:val="008561E6"/>
    <w:rsid w:val="00860B8D"/>
    <w:rsid w:val="00862083"/>
    <w:rsid w:val="00863793"/>
    <w:rsid w:val="0086545C"/>
    <w:rsid w:val="00866A0C"/>
    <w:rsid w:val="00870228"/>
    <w:rsid w:val="00873B3F"/>
    <w:rsid w:val="00874D16"/>
    <w:rsid w:val="008905F5"/>
    <w:rsid w:val="00891D24"/>
    <w:rsid w:val="00893682"/>
    <w:rsid w:val="00895297"/>
    <w:rsid w:val="00896032"/>
    <w:rsid w:val="00896FC6"/>
    <w:rsid w:val="0089749C"/>
    <w:rsid w:val="008A07A2"/>
    <w:rsid w:val="008A221D"/>
    <w:rsid w:val="008A4EAF"/>
    <w:rsid w:val="008A61F4"/>
    <w:rsid w:val="008A6AE0"/>
    <w:rsid w:val="008B07B7"/>
    <w:rsid w:val="008B3C0B"/>
    <w:rsid w:val="008B54B8"/>
    <w:rsid w:val="008C1BA8"/>
    <w:rsid w:val="008C437F"/>
    <w:rsid w:val="008C50CC"/>
    <w:rsid w:val="008C6353"/>
    <w:rsid w:val="008C7EA7"/>
    <w:rsid w:val="008D116D"/>
    <w:rsid w:val="008D1630"/>
    <w:rsid w:val="008D2431"/>
    <w:rsid w:val="008D70D5"/>
    <w:rsid w:val="008D7989"/>
    <w:rsid w:val="008E023B"/>
    <w:rsid w:val="008E0415"/>
    <w:rsid w:val="008E1D69"/>
    <w:rsid w:val="008E1FB3"/>
    <w:rsid w:val="008E20C1"/>
    <w:rsid w:val="008E4DA3"/>
    <w:rsid w:val="008E5A12"/>
    <w:rsid w:val="008F28A3"/>
    <w:rsid w:val="008F31A4"/>
    <w:rsid w:val="008F39A6"/>
    <w:rsid w:val="008F6CBF"/>
    <w:rsid w:val="008F7121"/>
    <w:rsid w:val="00901F0F"/>
    <w:rsid w:val="00904E41"/>
    <w:rsid w:val="00910C22"/>
    <w:rsid w:val="00913572"/>
    <w:rsid w:val="00914196"/>
    <w:rsid w:val="00914B9F"/>
    <w:rsid w:val="00914FB1"/>
    <w:rsid w:val="0091550F"/>
    <w:rsid w:val="00920BC4"/>
    <w:rsid w:val="00920DD4"/>
    <w:rsid w:val="00930A90"/>
    <w:rsid w:val="009329CE"/>
    <w:rsid w:val="00934A45"/>
    <w:rsid w:val="00935412"/>
    <w:rsid w:val="00940C57"/>
    <w:rsid w:val="00940D53"/>
    <w:rsid w:val="009417B3"/>
    <w:rsid w:val="009417F3"/>
    <w:rsid w:val="0094278B"/>
    <w:rsid w:val="00942CA5"/>
    <w:rsid w:val="009432E9"/>
    <w:rsid w:val="009463F7"/>
    <w:rsid w:val="00950975"/>
    <w:rsid w:val="00953D00"/>
    <w:rsid w:val="00953FEC"/>
    <w:rsid w:val="00954014"/>
    <w:rsid w:val="0095486F"/>
    <w:rsid w:val="0095492C"/>
    <w:rsid w:val="00954EED"/>
    <w:rsid w:val="00956087"/>
    <w:rsid w:val="00960C86"/>
    <w:rsid w:val="0096399D"/>
    <w:rsid w:val="00964627"/>
    <w:rsid w:val="009718E2"/>
    <w:rsid w:val="00971B74"/>
    <w:rsid w:val="00973A42"/>
    <w:rsid w:val="0097518F"/>
    <w:rsid w:val="00975EE9"/>
    <w:rsid w:val="00981746"/>
    <w:rsid w:val="0098177A"/>
    <w:rsid w:val="009863C1"/>
    <w:rsid w:val="009863CE"/>
    <w:rsid w:val="00986A7F"/>
    <w:rsid w:val="00986C7A"/>
    <w:rsid w:val="00986FED"/>
    <w:rsid w:val="00990E2D"/>
    <w:rsid w:val="00992493"/>
    <w:rsid w:val="00992B54"/>
    <w:rsid w:val="009931FB"/>
    <w:rsid w:val="009941BC"/>
    <w:rsid w:val="00996288"/>
    <w:rsid w:val="009A0AF2"/>
    <w:rsid w:val="009A1313"/>
    <w:rsid w:val="009A1A5D"/>
    <w:rsid w:val="009A2ED4"/>
    <w:rsid w:val="009A4773"/>
    <w:rsid w:val="009A7D0C"/>
    <w:rsid w:val="009B0BAF"/>
    <w:rsid w:val="009B2901"/>
    <w:rsid w:val="009B3EBC"/>
    <w:rsid w:val="009B619E"/>
    <w:rsid w:val="009B6F63"/>
    <w:rsid w:val="009B726B"/>
    <w:rsid w:val="009B7DD1"/>
    <w:rsid w:val="009C2B5C"/>
    <w:rsid w:val="009C6933"/>
    <w:rsid w:val="009C6CE2"/>
    <w:rsid w:val="009C7C2C"/>
    <w:rsid w:val="009D04B0"/>
    <w:rsid w:val="009D7A8F"/>
    <w:rsid w:val="009E1D4E"/>
    <w:rsid w:val="009E2687"/>
    <w:rsid w:val="009E286E"/>
    <w:rsid w:val="009E4D2E"/>
    <w:rsid w:val="009E5C34"/>
    <w:rsid w:val="009E689F"/>
    <w:rsid w:val="009F0C29"/>
    <w:rsid w:val="009F150C"/>
    <w:rsid w:val="009F214D"/>
    <w:rsid w:val="009F6073"/>
    <w:rsid w:val="00A0269A"/>
    <w:rsid w:val="00A078D2"/>
    <w:rsid w:val="00A10422"/>
    <w:rsid w:val="00A108A0"/>
    <w:rsid w:val="00A1780C"/>
    <w:rsid w:val="00A223CB"/>
    <w:rsid w:val="00A2263B"/>
    <w:rsid w:val="00A23137"/>
    <w:rsid w:val="00A239ED"/>
    <w:rsid w:val="00A239EE"/>
    <w:rsid w:val="00A24D63"/>
    <w:rsid w:val="00A25C6C"/>
    <w:rsid w:val="00A274EA"/>
    <w:rsid w:val="00A305C4"/>
    <w:rsid w:val="00A31D3E"/>
    <w:rsid w:val="00A334D7"/>
    <w:rsid w:val="00A33637"/>
    <w:rsid w:val="00A43031"/>
    <w:rsid w:val="00A435EB"/>
    <w:rsid w:val="00A43BD1"/>
    <w:rsid w:val="00A46219"/>
    <w:rsid w:val="00A46314"/>
    <w:rsid w:val="00A46B22"/>
    <w:rsid w:val="00A47B8B"/>
    <w:rsid w:val="00A47D83"/>
    <w:rsid w:val="00A47EEF"/>
    <w:rsid w:val="00A62528"/>
    <w:rsid w:val="00A64D89"/>
    <w:rsid w:val="00A64F0B"/>
    <w:rsid w:val="00A64F44"/>
    <w:rsid w:val="00A656FF"/>
    <w:rsid w:val="00A660B5"/>
    <w:rsid w:val="00A6698F"/>
    <w:rsid w:val="00A719D4"/>
    <w:rsid w:val="00A76092"/>
    <w:rsid w:val="00A83FA0"/>
    <w:rsid w:val="00A8425F"/>
    <w:rsid w:val="00A84DC8"/>
    <w:rsid w:val="00A85800"/>
    <w:rsid w:val="00A87278"/>
    <w:rsid w:val="00A906D4"/>
    <w:rsid w:val="00A915EB"/>
    <w:rsid w:val="00A9211E"/>
    <w:rsid w:val="00A93CED"/>
    <w:rsid w:val="00AA47D8"/>
    <w:rsid w:val="00AB0FC9"/>
    <w:rsid w:val="00AB24AB"/>
    <w:rsid w:val="00AB3067"/>
    <w:rsid w:val="00AB382E"/>
    <w:rsid w:val="00AB5516"/>
    <w:rsid w:val="00AC3853"/>
    <w:rsid w:val="00AC3B0C"/>
    <w:rsid w:val="00AC61DA"/>
    <w:rsid w:val="00AC754D"/>
    <w:rsid w:val="00AD01D9"/>
    <w:rsid w:val="00AD093D"/>
    <w:rsid w:val="00AD5DE1"/>
    <w:rsid w:val="00AD6050"/>
    <w:rsid w:val="00AD68C5"/>
    <w:rsid w:val="00AD7351"/>
    <w:rsid w:val="00AD7FA1"/>
    <w:rsid w:val="00AE2B09"/>
    <w:rsid w:val="00AE35FC"/>
    <w:rsid w:val="00AE433C"/>
    <w:rsid w:val="00AE6B4B"/>
    <w:rsid w:val="00AE7E24"/>
    <w:rsid w:val="00AF0479"/>
    <w:rsid w:val="00AF0604"/>
    <w:rsid w:val="00AF213E"/>
    <w:rsid w:val="00AF6375"/>
    <w:rsid w:val="00B060B3"/>
    <w:rsid w:val="00B106EA"/>
    <w:rsid w:val="00B108DC"/>
    <w:rsid w:val="00B113A8"/>
    <w:rsid w:val="00B11570"/>
    <w:rsid w:val="00B13B2F"/>
    <w:rsid w:val="00B13F9B"/>
    <w:rsid w:val="00B16725"/>
    <w:rsid w:val="00B17178"/>
    <w:rsid w:val="00B17593"/>
    <w:rsid w:val="00B17DD2"/>
    <w:rsid w:val="00B20716"/>
    <w:rsid w:val="00B262E9"/>
    <w:rsid w:val="00B268BD"/>
    <w:rsid w:val="00B30322"/>
    <w:rsid w:val="00B3193E"/>
    <w:rsid w:val="00B32211"/>
    <w:rsid w:val="00B329B9"/>
    <w:rsid w:val="00B32BE8"/>
    <w:rsid w:val="00B3509B"/>
    <w:rsid w:val="00B36FFF"/>
    <w:rsid w:val="00B422EB"/>
    <w:rsid w:val="00B425C7"/>
    <w:rsid w:val="00B446A6"/>
    <w:rsid w:val="00B457B4"/>
    <w:rsid w:val="00B466BB"/>
    <w:rsid w:val="00B53BCD"/>
    <w:rsid w:val="00B544F1"/>
    <w:rsid w:val="00B546D0"/>
    <w:rsid w:val="00B5553F"/>
    <w:rsid w:val="00B5645F"/>
    <w:rsid w:val="00B5681B"/>
    <w:rsid w:val="00B60D48"/>
    <w:rsid w:val="00B6401E"/>
    <w:rsid w:val="00B6652D"/>
    <w:rsid w:val="00B70388"/>
    <w:rsid w:val="00B71EA7"/>
    <w:rsid w:val="00B7509F"/>
    <w:rsid w:val="00B754F3"/>
    <w:rsid w:val="00B76B4D"/>
    <w:rsid w:val="00B77568"/>
    <w:rsid w:val="00B80C84"/>
    <w:rsid w:val="00B85510"/>
    <w:rsid w:val="00B855A9"/>
    <w:rsid w:val="00B859BE"/>
    <w:rsid w:val="00B911FF"/>
    <w:rsid w:val="00B92EAF"/>
    <w:rsid w:val="00B93793"/>
    <w:rsid w:val="00B96766"/>
    <w:rsid w:val="00B974AF"/>
    <w:rsid w:val="00BA1964"/>
    <w:rsid w:val="00BA40CC"/>
    <w:rsid w:val="00BA64B0"/>
    <w:rsid w:val="00BB0D78"/>
    <w:rsid w:val="00BB2140"/>
    <w:rsid w:val="00BB4DF1"/>
    <w:rsid w:val="00BB549C"/>
    <w:rsid w:val="00BB5A10"/>
    <w:rsid w:val="00BB7FD3"/>
    <w:rsid w:val="00BC36F6"/>
    <w:rsid w:val="00BC7E8C"/>
    <w:rsid w:val="00BD23BF"/>
    <w:rsid w:val="00BD24C2"/>
    <w:rsid w:val="00BD2AD1"/>
    <w:rsid w:val="00BD3563"/>
    <w:rsid w:val="00BD70A7"/>
    <w:rsid w:val="00BD79AA"/>
    <w:rsid w:val="00BE5439"/>
    <w:rsid w:val="00BE5ADD"/>
    <w:rsid w:val="00BF01D9"/>
    <w:rsid w:val="00BF49FF"/>
    <w:rsid w:val="00BF61C2"/>
    <w:rsid w:val="00C02241"/>
    <w:rsid w:val="00C124CE"/>
    <w:rsid w:val="00C1718B"/>
    <w:rsid w:val="00C177EF"/>
    <w:rsid w:val="00C23382"/>
    <w:rsid w:val="00C25433"/>
    <w:rsid w:val="00C31240"/>
    <w:rsid w:val="00C32EB6"/>
    <w:rsid w:val="00C34E18"/>
    <w:rsid w:val="00C35709"/>
    <w:rsid w:val="00C3672A"/>
    <w:rsid w:val="00C444AC"/>
    <w:rsid w:val="00C44C14"/>
    <w:rsid w:val="00C45454"/>
    <w:rsid w:val="00C45B0C"/>
    <w:rsid w:val="00C45E91"/>
    <w:rsid w:val="00C5043B"/>
    <w:rsid w:val="00C50725"/>
    <w:rsid w:val="00C507BC"/>
    <w:rsid w:val="00C50C66"/>
    <w:rsid w:val="00C516B6"/>
    <w:rsid w:val="00C53BDD"/>
    <w:rsid w:val="00C54317"/>
    <w:rsid w:val="00C55FA6"/>
    <w:rsid w:val="00C56A51"/>
    <w:rsid w:val="00C5795F"/>
    <w:rsid w:val="00C62885"/>
    <w:rsid w:val="00C66604"/>
    <w:rsid w:val="00C67313"/>
    <w:rsid w:val="00C72EE0"/>
    <w:rsid w:val="00C75631"/>
    <w:rsid w:val="00C7563B"/>
    <w:rsid w:val="00C76C1C"/>
    <w:rsid w:val="00C8080D"/>
    <w:rsid w:val="00C8104A"/>
    <w:rsid w:val="00C852DF"/>
    <w:rsid w:val="00C8731A"/>
    <w:rsid w:val="00C926B1"/>
    <w:rsid w:val="00C926EF"/>
    <w:rsid w:val="00C93531"/>
    <w:rsid w:val="00C94B31"/>
    <w:rsid w:val="00C94F0D"/>
    <w:rsid w:val="00C9612B"/>
    <w:rsid w:val="00C9726B"/>
    <w:rsid w:val="00C975D0"/>
    <w:rsid w:val="00C97DA4"/>
    <w:rsid w:val="00CA03AE"/>
    <w:rsid w:val="00CA64A0"/>
    <w:rsid w:val="00CA6DA0"/>
    <w:rsid w:val="00CA77AB"/>
    <w:rsid w:val="00CB135E"/>
    <w:rsid w:val="00CB1E6B"/>
    <w:rsid w:val="00CB2A1E"/>
    <w:rsid w:val="00CB2F8D"/>
    <w:rsid w:val="00CB344F"/>
    <w:rsid w:val="00CB480B"/>
    <w:rsid w:val="00CC072E"/>
    <w:rsid w:val="00CC0DAB"/>
    <w:rsid w:val="00CC389D"/>
    <w:rsid w:val="00CC3BE1"/>
    <w:rsid w:val="00CD00BA"/>
    <w:rsid w:val="00CD1C98"/>
    <w:rsid w:val="00CD3B44"/>
    <w:rsid w:val="00CD3E94"/>
    <w:rsid w:val="00CD6657"/>
    <w:rsid w:val="00CD6D96"/>
    <w:rsid w:val="00CE4EDA"/>
    <w:rsid w:val="00CE5D82"/>
    <w:rsid w:val="00CE7C30"/>
    <w:rsid w:val="00CF116D"/>
    <w:rsid w:val="00CF3422"/>
    <w:rsid w:val="00CF3759"/>
    <w:rsid w:val="00CF5681"/>
    <w:rsid w:val="00CF6D7F"/>
    <w:rsid w:val="00CF7EA9"/>
    <w:rsid w:val="00D00172"/>
    <w:rsid w:val="00D01085"/>
    <w:rsid w:val="00D0195C"/>
    <w:rsid w:val="00D01CA8"/>
    <w:rsid w:val="00D02D27"/>
    <w:rsid w:val="00D0332B"/>
    <w:rsid w:val="00D037CA"/>
    <w:rsid w:val="00D03D39"/>
    <w:rsid w:val="00D04258"/>
    <w:rsid w:val="00D05122"/>
    <w:rsid w:val="00D06B43"/>
    <w:rsid w:val="00D10AEE"/>
    <w:rsid w:val="00D11A05"/>
    <w:rsid w:val="00D1351C"/>
    <w:rsid w:val="00D142BD"/>
    <w:rsid w:val="00D15AA0"/>
    <w:rsid w:val="00D15CB5"/>
    <w:rsid w:val="00D1711F"/>
    <w:rsid w:val="00D17316"/>
    <w:rsid w:val="00D17ABF"/>
    <w:rsid w:val="00D2279E"/>
    <w:rsid w:val="00D25EC4"/>
    <w:rsid w:val="00D26139"/>
    <w:rsid w:val="00D26410"/>
    <w:rsid w:val="00D27B75"/>
    <w:rsid w:val="00D30019"/>
    <w:rsid w:val="00D31501"/>
    <w:rsid w:val="00D32032"/>
    <w:rsid w:val="00D320F6"/>
    <w:rsid w:val="00D32421"/>
    <w:rsid w:val="00D327F2"/>
    <w:rsid w:val="00D3336B"/>
    <w:rsid w:val="00D35CB2"/>
    <w:rsid w:val="00D36772"/>
    <w:rsid w:val="00D3690E"/>
    <w:rsid w:val="00D37ABF"/>
    <w:rsid w:val="00D42E31"/>
    <w:rsid w:val="00D43CEA"/>
    <w:rsid w:val="00D44BDB"/>
    <w:rsid w:val="00D502F9"/>
    <w:rsid w:val="00D51515"/>
    <w:rsid w:val="00D604C0"/>
    <w:rsid w:val="00D628B6"/>
    <w:rsid w:val="00D63ADC"/>
    <w:rsid w:val="00D6464A"/>
    <w:rsid w:val="00D67453"/>
    <w:rsid w:val="00D67E22"/>
    <w:rsid w:val="00D72C35"/>
    <w:rsid w:val="00D73EBB"/>
    <w:rsid w:val="00D75887"/>
    <w:rsid w:val="00D80A7F"/>
    <w:rsid w:val="00D81AE1"/>
    <w:rsid w:val="00D8472D"/>
    <w:rsid w:val="00D84733"/>
    <w:rsid w:val="00D85305"/>
    <w:rsid w:val="00D8641A"/>
    <w:rsid w:val="00D9004D"/>
    <w:rsid w:val="00D901E9"/>
    <w:rsid w:val="00D91DF6"/>
    <w:rsid w:val="00D921E6"/>
    <w:rsid w:val="00D93918"/>
    <w:rsid w:val="00D94AFA"/>
    <w:rsid w:val="00D95A90"/>
    <w:rsid w:val="00D973B9"/>
    <w:rsid w:val="00DA0561"/>
    <w:rsid w:val="00DA06BF"/>
    <w:rsid w:val="00DA19AB"/>
    <w:rsid w:val="00DA4093"/>
    <w:rsid w:val="00DA54B3"/>
    <w:rsid w:val="00DA721C"/>
    <w:rsid w:val="00DA74C6"/>
    <w:rsid w:val="00DA7F41"/>
    <w:rsid w:val="00DB10C0"/>
    <w:rsid w:val="00DB1894"/>
    <w:rsid w:val="00DB385C"/>
    <w:rsid w:val="00DB715F"/>
    <w:rsid w:val="00DC2D6E"/>
    <w:rsid w:val="00DC3407"/>
    <w:rsid w:val="00DC4B56"/>
    <w:rsid w:val="00DC5EB5"/>
    <w:rsid w:val="00DC756D"/>
    <w:rsid w:val="00DD0D13"/>
    <w:rsid w:val="00DD1EBF"/>
    <w:rsid w:val="00DD5422"/>
    <w:rsid w:val="00DD5CA6"/>
    <w:rsid w:val="00DE0837"/>
    <w:rsid w:val="00DE0C8E"/>
    <w:rsid w:val="00DE270D"/>
    <w:rsid w:val="00DE2E89"/>
    <w:rsid w:val="00DE65F2"/>
    <w:rsid w:val="00DE708D"/>
    <w:rsid w:val="00DE73D1"/>
    <w:rsid w:val="00DF0495"/>
    <w:rsid w:val="00DF154E"/>
    <w:rsid w:val="00DF768F"/>
    <w:rsid w:val="00E013A2"/>
    <w:rsid w:val="00E018DB"/>
    <w:rsid w:val="00E02F7C"/>
    <w:rsid w:val="00E03EB1"/>
    <w:rsid w:val="00E10167"/>
    <w:rsid w:val="00E108F4"/>
    <w:rsid w:val="00E1587F"/>
    <w:rsid w:val="00E15FF7"/>
    <w:rsid w:val="00E232CD"/>
    <w:rsid w:val="00E25727"/>
    <w:rsid w:val="00E2599A"/>
    <w:rsid w:val="00E27FFE"/>
    <w:rsid w:val="00E30461"/>
    <w:rsid w:val="00E32083"/>
    <w:rsid w:val="00E33AF6"/>
    <w:rsid w:val="00E406AD"/>
    <w:rsid w:val="00E4160D"/>
    <w:rsid w:val="00E41C14"/>
    <w:rsid w:val="00E420A3"/>
    <w:rsid w:val="00E46296"/>
    <w:rsid w:val="00E4791B"/>
    <w:rsid w:val="00E52E8C"/>
    <w:rsid w:val="00E53854"/>
    <w:rsid w:val="00E541DC"/>
    <w:rsid w:val="00E546BF"/>
    <w:rsid w:val="00E56B3C"/>
    <w:rsid w:val="00E6444E"/>
    <w:rsid w:val="00E71156"/>
    <w:rsid w:val="00E738B5"/>
    <w:rsid w:val="00E7606C"/>
    <w:rsid w:val="00E81641"/>
    <w:rsid w:val="00E841CD"/>
    <w:rsid w:val="00E84435"/>
    <w:rsid w:val="00E85630"/>
    <w:rsid w:val="00E90EFC"/>
    <w:rsid w:val="00E917E6"/>
    <w:rsid w:val="00E9216A"/>
    <w:rsid w:val="00E95D9F"/>
    <w:rsid w:val="00E96CB0"/>
    <w:rsid w:val="00EA142C"/>
    <w:rsid w:val="00EA1969"/>
    <w:rsid w:val="00EA6829"/>
    <w:rsid w:val="00EB1891"/>
    <w:rsid w:val="00EB2049"/>
    <w:rsid w:val="00EB2A23"/>
    <w:rsid w:val="00EB6819"/>
    <w:rsid w:val="00EC02DC"/>
    <w:rsid w:val="00EC2E9B"/>
    <w:rsid w:val="00EC4649"/>
    <w:rsid w:val="00EC7B7B"/>
    <w:rsid w:val="00ED1B8B"/>
    <w:rsid w:val="00ED5231"/>
    <w:rsid w:val="00ED5649"/>
    <w:rsid w:val="00ED78F7"/>
    <w:rsid w:val="00ED7E0E"/>
    <w:rsid w:val="00EE12CC"/>
    <w:rsid w:val="00EE1E70"/>
    <w:rsid w:val="00EE4FA1"/>
    <w:rsid w:val="00EE5775"/>
    <w:rsid w:val="00EE6016"/>
    <w:rsid w:val="00EE6B9E"/>
    <w:rsid w:val="00EE796B"/>
    <w:rsid w:val="00EF247A"/>
    <w:rsid w:val="00EF61C9"/>
    <w:rsid w:val="00EF6587"/>
    <w:rsid w:val="00EF65A8"/>
    <w:rsid w:val="00EF6F22"/>
    <w:rsid w:val="00EF72CC"/>
    <w:rsid w:val="00F01585"/>
    <w:rsid w:val="00F07863"/>
    <w:rsid w:val="00F107C2"/>
    <w:rsid w:val="00F10B70"/>
    <w:rsid w:val="00F20DC8"/>
    <w:rsid w:val="00F225FD"/>
    <w:rsid w:val="00F25281"/>
    <w:rsid w:val="00F2562E"/>
    <w:rsid w:val="00F25EEE"/>
    <w:rsid w:val="00F26E16"/>
    <w:rsid w:val="00F27EA8"/>
    <w:rsid w:val="00F321F3"/>
    <w:rsid w:val="00F32741"/>
    <w:rsid w:val="00F32C65"/>
    <w:rsid w:val="00F34165"/>
    <w:rsid w:val="00F4070B"/>
    <w:rsid w:val="00F40A06"/>
    <w:rsid w:val="00F414D8"/>
    <w:rsid w:val="00F4444D"/>
    <w:rsid w:val="00F4496F"/>
    <w:rsid w:val="00F46032"/>
    <w:rsid w:val="00F50C89"/>
    <w:rsid w:val="00F538D8"/>
    <w:rsid w:val="00F54160"/>
    <w:rsid w:val="00F54835"/>
    <w:rsid w:val="00F563C0"/>
    <w:rsid w:val="00F56530"/>
    <w:rsid w:val="00F566FB"/>
    <w:rsid w:val="00F57341"/>
    <w:rsid w:val="00F6180B"/>
    <w:rsid w:val="00F62A99"/>
    <w:rsid w:val="00F65CBD"/>
    <w:rsid w:val="00F66E30"/>
    <w:rsid w:val="00F66FB5"/>
    <w:rsid w:val="00F713C5"/>
    <w:rsid w:val="00F71446"/>
    <w:rsid w:val="00F71A66"/>
    <w:rsid w:val="00F71B85"/>
    <w:rsid w:val="00F72905"/>
    <w:rsid w:val="00F72A16"/>
    <w:rsid w:val="00F73C20"/>
    <w:rsid w:val="00F76B53"/>
    <w:rsid w:val="00F8486E"/>
    <w:rsid w:val="00F92B34"/>
    <w:rsid w:val="00FA0A18"/>
    <w:rsid w:val="00FA0A34"/>
    <w:rsid w:val="00FA0B42"/>
    <w:rsid w:val="00FA7221"/>
    <w:rsid w:val="00FB5A93"/>
    <w:rsid w:val="00FB7584"/>
    <w:rsid w:val="00FB7FD7"/>
    <w:rsid w:val="00FC01AC"/>
    <w:rsid w:val="00FC2F2E"/>
    <w:rsid w:val="00FC3735"/>
    <w:rsid w:val="00FC3AA8"/>
    <w:rsid w:val="00FC3B50"/>
    <w:rsid w:val="00FC3D23"/>
    <w:rsid w:val="00FC48B3"/>
    <w:rsid w:val="00FC604D"/>
    <w:rsid w:val="00FC75A0"/>
    <w:rsid w:val="00FD2CED"/>
    <w:rsid w:val="00FD3777"/>
    <w:rsid w:val="00FD44F4"/>
    <w:rsid w:val="00FD5636"/>
    <w:rsid w:val="00FE03D6"/>
    <w:rsid w:val="00FE32BE"/>
    <w:rsid w:val="00FE7E23"/>
    <w:rsid w:val="00FF1D5A"/>
    <w:rsid w:val="00FF2C5B"/>
    <w:rsid w:val="00FF3075"/>
    <w:rsid w:val="00FF39EE"/>
    <w:rsid w:val="00FF53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68D23F2"/>
  <w15:docId w15:val="{BEC8C30A-AB84-4AB8-8300-2735BAEB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C8"/>
    <w:rPr>
      <w:sz w:val="20"/>
      <w:szCs w:val="20"/>
      <w:lang w:eastAsia="en-US"/>
    </w:rPr>
  </w:style>
  <w:style w:type="paragraph" w:styleId="Heading1">
    <w:name w:val="heading 1"/>
    <w:basedOn w:val="Normal"/>
    <w:next w:val="Normal"/>
    <w:link w:val="Heading1Char"/>
    <w:uiPriority w:val="99"/>
    <w:qFormat/>
    <w:rsid w:val="002E69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E69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69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E69C8"/>
    <w:pPr>
      <w:keepNext/>
      <w:spacing w:before="240" w:after="60"/>
      <w:outlineLvl w:val="3"/>
    </w:pPr>
    <w:rPr>
      <w:b/>
      <w:bCs/>
      <w:sz w:val="28"/>
      <w:szCs w:val="28"/>
    </w:rPr>
  </w:style>
  <w:style w:type="paragraph" w:styleId="Heading5">
    <w:name w:val="heading 5"/>
    <w:basedOn w:val="Normal"/>
    <w:next w:val="Normal"/>
    <w:link w:val="Heading5Char"/>
    <w:uiPriority w:val="99"/>
    <w:qFormat/>
    <w:rsid w:val="002E69C8"/>
    <w:pPr>
      <w:keepNext/>
      <w:jc w:val="both"/>
      <w:outlineLvl w:val="4"/>
    </w:pPr>
    <w:rPr>
      <w:rFonts w:ascii="Tahoma" w:hAnsi="Tahoma" w:cs="Tahoma"/>
      <w:sz w:val="24"/>
    </w:rPr>
  </w:style>
  <w:style w:type="paragraph" w:styleId="Heading7">
    <w:name w:val="heading 7"/>
    <w:basedOn w:val="Normal"/>
    <w:next w:val="Normal"/>
    <w:link w:val="Heading7Char"/>
    <w:uiPriority w:val="99"/>
    <w:qFormat/>
    <w:rsid w:val="002E69C8"/>
    <w:pPr>
      <w:keepNext/>
      <w:outlineLvl w:val="6"/>
    </w:pPr>
    <w:rPr>
      <w:rFonts w:ascii="Arial" w:hAnsi="Arial" w:cs="Arial"/>
      <w:b/>
      <w:i/>
      <w:sz w:val="28"/>
      <w:szCs w:val="24"/>
    </w:rPr>
  </w:style>
  <w:style w:type="paragraph" w:styleId="Heading8">
    <w:name w:val="heading 8"/>
    <w:basedOn w:val="Normal"/>
    <w:next w:val="Normal"/>
    <w:link w:val="Heading8Char"/>
    <w:uiPriority w:val="99"/>
    <w:qFormat/>
    <w:rsid w:val="002E69C8"/>
    <w:pPr>
      <w:keepNext/>
      <w:spacing w:line="360" w:lineRule="auto"/>
      <w:outlineLvl w:val="7"/>
    </w:pPr>
    <w:rPr>
      <w:rFonts w:ascii="Tahoma" w:hAnsi="Tahoma" w:cs="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09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7509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7509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7509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7509F"/>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B7509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7509F"/>
    <w:rPr>
      <w:rFonts w:ascii="Calibri" w:hAnsi="Calibri" w:cs="Times New Roman"/>
      <w:i/>
      <w:iCs/>
      <w:sz w:val="24"/>
      <w:szCs w:val="24"/>
      <w:lang w:eastAsia="en-US"/>
    </w:rPr>
  </w:style>
  <w:style w:type="paragraph" w:styleId="TOC1">
    <w:name w:val="toc 1"/>
    <w:basedOn w:val="Normal"/>
    <w:next w:val="Normal"/>
    <w:autoRedefine/>
    <w:uiPriority w:val="39"/>
    <w:rsid w:val="00B974AF"/>
    <w:pPr>
      <w:tabs>
        <w:tab w:val="left" w:pos="400"/>
        <w:tab w:val="right" w:leader="dot" w:pos="9923"/>
      </w:tabs>
    </w:pPr>
    <w:rPr>
      <w:b/>
      <w:bCs/>
    </w:rPr>
  </w:style>
  <w:style w:type="paragraph" w:customStyle="1" w:styleId="HeadingBase">
    <w:name w:val="Heading Base"/>
    <w:basedOn w:val="BodyText"/>
    <w:next w:val="BodyText"/>
    <w:uiPriority w:val="99"/>
    <w:rsid w:val="002E69C8"/>
    <w:pPr>
      <w:keepNext/>
      <w:keepLines/>
      <w:spacing w:after="0" w:line="180" w:lineRule="atLeast"/>
    </w:pPr>
    <w:rPr>
      <w:rFonts w:ascii="Arial Black" w:hAnsi="Arial Black"/>
      <w:spacing w:val="-10"/>
      <w:kern w:val="28"/>
    </w:rPr>
  </w:style>
  <w:style w:type="paragraph" w:styleId="Title">
    <w:name w:val="Title"/>
    <w:basedOn w:val="Normal"/>
    <w:link w:val="TitleChar"/>
    <w:uiPriority w:val="99"/>
    <w:qFormat/>
    <w:rsid w:val="002E69C8"/>
    <w:pPr>
      <w:pBdr>
        <w:top w:val="single" w:sz="12" w:space="1" w:color="auto"/>
        <w:left w:val="single" w:sz="12" w:space="4" w:color="auto"/>
        <w:bottom w:val="single" w:sz="12" w:space="1" w:color="auto"/>
        <w:right w:val="single" w:sz="12" w:space="4" w:color="auto"/>
      </w:pBdr>
      <w:shd w:val="pct20" w:color="auto" w:fill="FFFFFF"/>
      <w:jc w:val="center"/>
    </w:pPr>
    <w:rPr>
      <w:b/>
      <w:sz w:val="28"/>
    </w:rPr>
  </w:style>
  <w:style w:type="character" w:customStyle="1" w:styleId="TitleChar">
    <w:name w:val="Title Char"/>
    <w:basedOn w:val="DefaultParagraphFont"/>
    <w:link w:val="Title"/>
    <w:uiPriority w:val="99"/>
    <w:locked/>
    <w:rsid w:val="00B7509F"/>
    <w:rPr>
      <w:rFonts w:ascii="Cambria" w:hAnsi="Cambria" w:cs="Times New Roman"/>
      <w:b/>
      <w:bCs/>
      <w:kern w:val="28"/>
      <w:sz w:val="32"/>
      <w:szCs w:val="32"/>
      <w:lang w:eastAsia="en-US"/>
    </w:rPr>
  </w:style>
  <w:style w:type="paragraph" w:styleId="Subtitle">
    <w:name w:val="Subtitle"/>
    <w:basedOn w:val="Normal"/>
    <w:link w:val="SubtitleChar"/>
    <w:uiPriority w:val="99"/>
    <w:qFormat/>
    <w:rsid w:val="002E69C8"/>
    <w:pPr>
      <w:pBdr>
        <w:top w:val="single" w:sz="12" w:space="1" w:color="auto"/>
        <w:left w:val="single" w:sz="12" w:space="4" w:color="auto"/>
        <w:bottom w:val="single" w:sz="12" w:space="1" w:color="auto"/>
        <w:right w:val="single" w:sz="12" w:space="4" w:color="auto"/>
      </w:pBdr>
      <w:shd w:val="pct20" w:color="auto" w:fill="FFFFFF"/>
      <w:jc w:val="center"/>
    </w:pPr>
    <w:rPr>
      <w:b/>
      <w:sz w:val="52"/>
    </w:rPr>
  </w:style>
  <w:style w:type="character" w:customStyle="1" w:styleId="SubtitleChar">
    <w:name w:val="Subtitle Char"/>
    <w:basedOn w:val="DefaultParagraphFont"/>
    <w:link w:val="Subtitle"/>
    <w:uiPriority w:val="99"/>
    <w:locked/>
    <w:rsid w:val="00B7509F"/>
    <w:rPr>
      <w:rFonts w:ascii="Cambria" w:hAnsi="Cambria" w:cs="Times New Roman"/>
      <w:sz w:val="24"/>
      <w:szCs w:val="24"/>
      <w:lang w:eastAsia="en-US"/>
    </w:rPr>
  </w:style>
  <w:style w:type="paragraph" w:styleId="BodyText">
    <w:name w:val="Body Text"/>
    <w:basedOn w:val="Normal"/>
    <w:link w:val="BodyTextChar"/>
    <w:uiPriority w:val="99"/>
    <w:rsid w:val="002E69C8"/>
    <w:pPr>
      <w:spacing w:after="120"/>
    </w:pPr>
  </w:style>
  <w:style w:type="character" w:customStyle="1" w:styleId="BodyTextChar">
    <w:name w:val="Body Text Char"/>
    <w:basedOn w:val="DefaultParagraphFont"/>
    <w:link w:val="BodyText"/>
    <w:uiPriority w:val="99"/>
    <w:semiHidden/>
    <w:locked/>
    <w:rsid w:val="00B7509F"/>
    <w:rPr>
      <w:rFonts w:cs="Times New Roman"/>
      <w:sz w:val="20"/>
      <w:szCs w:val="20"/>
      <w:lang w:eastAsia="en-US"/>
    </w:rPr>
  </w:style>
  <w:style w:type="paragraph" w:styleId="Header">
    <w:name w:val="header"/>
    <w:basedOn w:val="Normal"/>
    <w:link w:val="HeaderChar"/>
    <w:uiPriority w:val="99"/>
    <w:rsid w:val="002E69C8"/>
    <w:pPr>
      <w:tabs>
        <w:tab w:val="center" w:pos="4153"/>
        <w:tab w:val="right" w:pos="8306"/>
      </w:tabs>
    </w:pPr>
  </w:style>
  <w:style w:type="character" w:customStyle="1" w:styleId="HeaderChar">
    <w:name w:val="Header Char"/>
    <w:basedOn w:val="DefaultParagraphFont"/>
    <w:link w:val="Header"/>
    <w:uiPriority w:val="99"/>
    <w:semiHidden/>
    <w:locked/>
    <w:rsid w:val="00B7509F"/>
    <w:rPr>
      <w:rFonts w:cs="Times New Roman"/>
      <w:sz w:val="20"/>
      <w:szCs w:val="20"/>
      <w:lang w:eastAsia="en-US"/>
    </w:rPr>
  </w:style>
  <w:style w:type="paragraph" w:styleId="Footer">
    <w:name w:val="footer"/>
    <w:basedOn w:val="Normal"/>
    <w:link w:val="FooterChar"/>
    <w:uiPriority w:val="99"/>
    <w:rsid w:val="002E69C8"/>
    <w:pPr>
      <w:tabs>
        <w:tab w:val="center" w:pos="4153"/>
        <w:tab w:val="right" w:pos="8306"/>
      </w:tabs>
    </w:pPr>
  </w:style>
  <w:style w:type="character" w:customStyle="1" w:styleId="FooterChar">
    <w:name w:val="Footer Char"/>
    <w:basedOn w:val="DefaultParagraphFont"/>
    <w:link w:val="Footer"/>
    <w:uiPriority w:val="99"/>
    <w:semiHidden/>
    <w:locked/>
    <w:rsid w:val="00B7509F"/>
    <w:rPr>
      <w:rFonts w:cs="Times New Roman"/>
      <w:sz w:val="20"/>
      <w:szCs w:val="20"/>
      <w:lang w:eastAsia="en-US"/>
    </w:rPr>
  </w:style>
  <w:style w:type="character" w:styleId="Hyperlink">
    <w:name w:val="Hyperlink"/>
    <w:basedOn w:val="DefaultParagraphFont"/>
    <w:uiPriority w:val="99"/>
    <w:rsid w:val="002E69C8"/>
    <w:rPr>
      <w:rFonts w:cs="Times New Roman"/>
      <w:color w:val="0000FF"/>
      <w:u w:val="single"/>
    </w:rPr>
  </w:style>
  <w:style w:type="paragraph" w:customStyle="1" w:styleId="StyleTOC2Right1ch">
    <w:name w:val="Style TOC 2 + Right:  1 ch"/>
    <w:basedOn w:val="Normal"/>
    <w:rsid w:val="002E69C8"/>
    <w:pPr>
      <w:numPr>
        <w:numId w:val="1"/>
      </w:numPr>
    </w:pPr>
  </w:style>
  <w:style w:type="paragraph" w:styleId="TOC2">
    <w:name w:val="toc 2"/>
    <w:basedOn w:val="Normal"/>
    <w:next w:val="Normal"/>
    <w:autoRedefine/>
    <w:uiPriority w:val="39"/>
    <w:rsid w:val="00B974AF"/>
    <w:pPr>
      <w:tabs>
        <w:tab w:val="left" w:pos="800"/>
        <w:tab w:val="right" w:leader="dot" w:pos="9923"/>
      </w:tabs>
      <w:spacing w:before="120"/>
      <w:ind w:left="200"/>
    </w:pPr>
    <w:rPr>
      <w:i/>
      <w:iCs/>
    </w:rPr>
  </w:style>
  <w:style w:type="paragraph" w:styleId="TOC3">
    <w:name w:val="toc 3"/>
    <w:basedOn w:val="Normal"/>
    <w:next w:val="Normal"/>
    <w:autoRedefine/>
    <w:uiPriority w:val="39"/>
    <w:rsid w:val="002E69C8"/>
    <w:pPr>
      <w:ind w:left="400"/>
    </w:pPr>
  </w:style>
  <w:style w:type="paragraph" w:styleId="TOC4">
    <w:name w:val="toc 4"/>
    <w:basedOn w:val="Normal"/>
    <w:next w:val="Normal"/>
    <w:autoRedefine/>
    <w:uiPriority w:val="39"/>
    <w:rsid w:val="002E69C8"/>
    <w:pPr>
      <w:ind w:left="600"/>
    </w:pPr>
  </w:style>
  <w:style w:type="paragraph" w:styleId="TOC5">
    <w:name w:val="toc 5"/>
    <w:basedOn w:val="Normal"/>
    <w:next w:val="Normal"/>
    <w:autoRedefine/>
    <w:uiPriority w:val="39"/>
    <w:rsid w:val="002E69C8"/>
    <w:pPr>
      <w:ind w:left="800"/>
    </w:pPr>
  </w:style>
  <w:style w:type="paragraph" w:styleId="TOC6">
    <w:name w:val="toc 6"/>
    <w:basedOn w:val="Normal"/>
    <w:next w:val="Normal"/>
    <w:autoRedefine/>
    <w:uiPriority w:val="39"/>
    <w:rsid w:val="002E69C8"/>
    <w:pPr>
      <w:ind w:left="1000"/>
    </w:pPr>
  </w:style>
  <w:style w:type="paragraph" w:styleId="TOC7">
    <w:name w:val="toc 7"/>
    <w:basedOn w:val="Normal"/>
    <w:next w:val="Normal"/>
    <w:autoRedefine/>
    <w:uiPriority w:val="39"/>
    <w:rsid w:val="002E69C8"/>
    <w:pPr>
      <w:ind w:left="1200"/>
    </w:pPr>
  </w:style>
  <w:style w:type="paragraph" w:styleId="TOC8">
    <w:name w:val="toc 8"/>
    <w:basedOn w:val="Normal"/>
    <w:next w:val="Normal"/>
    <w:autoRedefine/>
    <w:uiPriority w:val="39"/>
    <w:rsid w:val="002E69C8"/>
    <w:pPr>
      <w:ind w:left="1400"/>
    </w:pPr>
  </w:style>
  <w:style w:type="paragraph" w:styleId="TOC9">
    <w:name w:val="toc 9"/>
    <w:basedOn w:val="Normal"/>
    <w:next w:val="Normal"/>
    <w:autoRedefine/>
    <w:uiPriority w:val="39"/>
    <w:rsid w:val="002E69C8"/>
    <w:pPr>
      <w:ind w:left="1600"/>
    </w:pPr>
  </w:style>
  <w:style w:type="paragraph" w:customStyle="1" w:styleId="Style1">
    <w:name w:val="Style1"/>
    <w:basedOn w:val="TOC1"/>
    <w:uiPriority w:val="99"/>
    <w:rsid w:val="002E69C8"/>
    <w:rPr>
      <w:noProof/>
    </w:rPr>
  </w:style>
  <w:style w:type="paragraph" w:styleId="BodyTextIndent2">
    <w:name w:val="Body Text Indent 2"/>
    <w:basedOn w:val="Normal"/>
    <w:link w:val="BodyTextIndent2Char"/>
    <w:uiPriority w:val="99"/>
    <w:rsid w:val="002E69C8"/>
    <w:pPr>
      <w:widowControl w:val="0"/>
      <w:tabs>
        <w:tab w:val="left" w:pos="-1080"/>
        <w:tab w:val="left" w:pos="0"/>
        <w:tab w:val="left" w:pos="720"/>
        <w:tab w:val="left" w:pos="1440"/>
        <w:tab w:val="left" w:pos="1890"/>
        <w:tab w:val="left" w:pos="2160"/>
        <w:tab w:val="left" w:pos="2610"/>
        <w:tab w:val="left" w:pos="3240"/>
        <w:tab w:val="left" w:pos="4320"/>
      </w:tabs>
      <w:ind w:left="720" w:hanging="11"/>
      <w:jc w:val="both"/>
    </w:pPr>
    <w:rPr>
      <w:rFonts w:ascii="Univers (W1)" w:hAnsi="Univers (W1)" w:cs="Tahoma"/>
      <w:sz w:val="22"/>
    </w:rPr>
  </w:style>
  <w:style w:type="character" w:customStyle="1" w:styleId="BodyTextIndent2Char">
    <w:name w:val="Body Text Indent 2 Char"/>
    <w:basedOn w:val="DefaultParagraphFont"/>
    <w:link w:val="BodyTextIndent2"/>
    <w:uiPriority w:val="99"/>
    <w:semiHidden/>
    <w:locked/>
    <w:rsid w:val="00B7509F"/>
    <w:rPr>
      <w:rFonts w:cs="Times New Roman"/>
      <w:sz w:val="20"/>
      <w:szCs w:val="20"/>
      <w:lang w:eastAsia="en-US"/>
    </w:rPr>
  </w:style>
  <w:style w:type="paragraph" w:styleId="BodyTextIndent3">
    <w:name w:val="Body Text Indent 3"/>
    <w:basedOn w:val="Normal"/>
    <w:link w:val="BodyTextIndent3Char"/>
    <w:uiPriority w:val="99"/>
    <w:rsid w:val="002E69C8"/>
    <w:pPr>
      <w:widowControl w:val="0"/>
      <w:tabs>
        <w:tab w:val="left" w:pos="-1080"/>
        <w:tab w:val="left" w:pos="0"/>
        <w:tab w:val="left" w:pos="720"/>
        <w:tab w:val="left" w:pos="1440"/>
        <w:tab w:val="left" w:pos="1890"/>
        <w:tab w:val="left" w:pos="2160"/>
        <w:tab w:val="left" w:pos="2610"/>
        <w:tab w:val="left" w:pos="3240"/>
        <w:tab w:val="left" w:pos="4320"/>
      </w:tabs>
      <w:ind w:firstLine="709"/>
      <w:jc w:val="both"/>
    </w:pPr>
    <w:rPr>
      <w:rFonts w:ascii="Univers (W1)" w:hAnsi="Univers (W1)" w:cs="Tahoma"/>
      <w:sz w:val="22"/>
    </w:rPr>
  </w:style>
  <w:style w:type="character" w:customStyle="1" w:styleId="BodyTextIndent3Char">
    <w:name w:val="Body Text Indent 3 Char"/>
    <w:basedOn w:val="DefaultParagraphFont"/>
    <w:link w:val="BodyTextIndent3"/>
    <w:uiPriority w:val="99"/>
    <w:semiHidden/>
    <w:locked/>
    <w:rsid w:val="00B7509F"/>
    <w:rPr>
      <w:rFonts w:cs="Times New Roman"/>
      <w:sz w:val="16"/>
      <w:szCs w:val="16"/>
      <w:lang w:eastAsia="en-US"/>
    </w:rPr>
  </w:style>
  <w:style w:type="paragraph" w:styleId="BodyText2">
    <w:name w:val="Body Text 2"/>
    <w:basedOn w:val="Normal"/>
    <w:link w:val="BodyText2Char"/>
    <w:rsid w:val="002E69C8"/>
    <w:pPr>
      <w:tabs>
        <w:tab w:val="left" w:pos="-1080"/>
        <w:tab w:val="left" w:pos="0"/>
        <w:tab w:val="left" w:pos="1440"/>
        <w:tab w:val="left" w:pos="1890"/>
        <w:tab w:val="left" w:pos="2160"/>
        <w:tab w:val="left" w:pos="2610"/>
        <w:tab w:val="left" w:pos="3600"/>
      </w:tabs>
      <w:jc w:val="both"/>
    </w:pPr>
    <w:rPr>
      <w:rFonts w:ascii="Univers (W1)" w:hAnsi="Univers (W1)" w:cs="Tahoma"/>
      <w:b/>
      <w:sz w:val="22"/>
    </w:rPr>
  </w:style>
  <w:style w:type="character" w:customStyle="1" w:styleId="BodyText2Char">
    <w:name w:val="Body Text 2 Char"/>
    <w:basedOn w:val="DefaultParagraphFont"/>
    <w:link w:val="BodyText2"/>
    <w:locked/>
    <w:rsid w:val="00B7509F"/>
    <w:rPr>
      <w:rFonts w:cs="Times New Roman"/>
      <w:sz w:val="20"/>
      <w:szCs w:val="20"/>
      <w:lang w:eastAsia="en-US"/>
    </w:rPr>
  </w:style>
  <w:style w:type="paragraph" w:styleId="BodyTextIndent">
    <w:name w:val="Body Text Indent"/>
    <w:basedOn w:val="Normal"/>
    <w:link w:val="BodyTextIndentChar"/>
    <w:uiPriority w:val="99"/>
    <w:rsid w:val="002E69C8"/>
    <w:pPr>
      <w:tabs>
        <w:tab w:val="left" w:pos="-1080"/>
        <w:tab w:val="left" w:pos="0"/>
        <w:tab w:val="left" w:pos="720"/>
        <w:tab w:val="left" w:pos="1440"/>
        <w:tab w:val="left" w:pos="1890"/>
        <w:tab w:val="left" w:pos="2160"/>
        <w:tab w:val="left" w:pos="2610"/>
        <w:tab w:val="left" w:pos="3240"/>
        <w:tab w:val="left" w:pos="4320"/>
      </w:tabs>
      <w:ind w:left="1440" w:hanging="1440"/>
      <w:jc w:val="both"/>
    </w:pPr>
    <w:rPr>
      <w:rFonts w:ascii="Univers (W1)" w:hAnsi="Univers (W1)" w:cs="Tahoma"/>
      <w:sz w:val="22"/>
    </w:rPr>
  </w:style>
  <w:style w:type="character" w:customStyle="1" w:styleId="BodyTextIndentChar">
    <w:name w:val="Body Text Indent Char"/>
    <w:basedOn w:val="DefaultParagraphFont"/>
    <w:link w:val="BodyTextIndent"/>
    <w:uiPriority w:val="99"/>
    <w:semiHidden/>
    <w:locked/>
    <w:rsid w:val="00B7509F"/>
    <w:rPr>
      <w:rFonts w:cs="Times New Roman"/>
      <w:sz w:val="20"/>
      <w:szCs w:val="20"/>
      <w:lang w:eastAsia="en-US"/>
    </w:rPr>
  </w:style>
  <w:style w:type="paragraph" w:styleId="BodyText3">
    <w:name w:val="Body Text 3"/>
    <w:basedOn w:val="Normal"/>
    <w:link w:val="BodyText3Char"/>
    <w:rsid w:val="002E69C8"/>
    <w:pPr>
      <w:jc w:val="both"/>
    </w:pPr>
    <w:rPr>
      <w:rFonts w:ascii="Univers (W1)" w:hAnsi="Univers (W1)" w:cs="Tahoma"/>
      <w:sz w:val="22"/>
    </w:rPr>
  </w:style>
  <w:style w:type="character" w:customStyle="1" w:styleId="BodyText3Char">
    <w:name w:val="Body Text 3 Char"/>
    <w:basedOn w:val="DefaultParagraphFont"/>
    <w:link w:val="BodyText3"/>
    <w:semiHidden/>
    <w:locked/>
    <w:rsid w:val="00B7509F"/>
    <w:rPr>
      <w:rFonts w:cs="Times New Roman"/>
      <w:sz w:val="16"/>
      <w:szCs w:val="16"/>
      <w:lang w:eastAsia="en-US"/>
    </w:rPr>
  </w:style>
  <w:style w:type="paragraph" w:customStyle="1" w:styleId="CPA">
    <w:name w:val="CPA"/>
    <w:basedOn w:val="Normal"/>
    <w:uiPriority w:val="99"/>
    <w:rsid w:val="002E69C8"/>
    <w:pPr>
      <w:overflowPunct w:val="0"/>
      <w:autoSpaceDE w:val="0"/>
      <w:autoSpaceDN w:val="0"/>
      <w:adjustRightInd w:val="0"/>
      <w:spacing w:before="120" w:after="120"/>
      <w:jc w:val="both"/>
      <w:textAlignment w:val="baseline"/>
    </w:pPr>
    <w:rPr>
      <w:rFonts w:ascii="Arial" w:hAnsi="Arial" w:cs="Tahoma"/>
      <w:b/>
      <w:sz w:val="22"/>
    </w:rPr>
  </w:style>
  <w:style w:type="character" w:styleId="CommentReference">
    <w:name w:val="annotation reference"/>
    <w:basedOn w:val="DefaultParagraphFont"/>
    <w:uiPriority w:val="99"/>
    <w:semiHidden/>
    <w:rsid w:val="002E69C8"/>
    <w:rPr>
      <w:rFonts w:cs="Times New Roman"/>
      <w:sz w:val="16"/>
    </w:rPr>
  </w:style>
  <w:style w:type="paragraph" w:styleId="CommentText">
    <w:name w:val="annotation text"/>
    <w:basedOn w:val="Normal"/>
    <w:link w:val="CommentTextChar"/>
    <w:uiPriority w:val="99"/>
    <w:semiHidden/>
    <w:rsid w:val="002E69C8"/>
    <w:rPr>
      <w:rFonts w:ascii="Tahoma" w:hAnsi="Tahoma" w:cs="Tahoma"/>
    </w:rPr>
  </w:style>
  <w:style w:type="character" w:customStyle="1" w:styleId="CommentTextChar">
    <w:name w:val="Comment Text Char"/>
    <w:basedOn w:val="DefaultParagraphFont"/>
    <w:link w:val="CommentText"/>
    <w:uiPriority w:val="99"/>
    <w:semiHidden/>
    <w:locked/>
    <w:rsid w:val="00B7509F"/>
    <w:rPr>
      <w:rFonts w:cs="Times New Roman"/>
      <w:sz w:val="20"/>
      <w:szCs w:val="20"/>
      <w:lang w:eastAsia="en-US"/>
    </w:rPr>
  </w:style>
  <w:style w:type="paragraph" w:styleId="BalloonText">
    <w:name w:val="Balloon Text"/>
    <w:basedOn w:val="Normal"/>
    <w:link w:val="BalloonTextChar"/>
    <w:uiPriority w:val="99"/>
    <w:semiHidden/>
    <w:rsid w:val="002E6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09F"/>
    <w:rPr>
      <w:rFonts w:cs="Times New Roman"/>
      <w:sz w:val="2"/>
      <w:lang w:eastAsia="en-US"/>
    </w:rPr>
  </w:style>
  <w:style w:type="character" w:styleId="FollowedHyperlink">
    <w:name w:val="FollowedHyperlink"/>
    <w:basedOn w:val="DefaultParagraphFont"/>
    <w:uiPriority w:val="99"/>
    <w:rsid w:val="002E69C8"/>
    <w:rPr>
      <w:rFonts w:cs="Times New Roman"/>
      <w:color w:val="800080"/>
      <w:u w:val="single"/>
    </w:rPr>
  </w:style>
  <w:style w:type="paragraph" w:styleId="CommentSubject">
    <w:name w:val="annotation subject"/>
    <w:basedOn w:val="CommentText"/>
    <w:next w:val="CommentText"/>
    <w:link w:val="CommentSubjectChar"/>
    <w:uiPriority w:val="99"/>
    <w:semiHidden/>
    <w:rsid w:val="002E69C8"/>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B7509F"/>
    <w:rPr>
      <w:rFonts w:cs="Times New Roman"/>
      <w:b/>
      <w:bCs/>
      <w:sz w:val="20"/>
      <w:szCs w:val="20"/>
      <w:lang w:eastAsia="en-US"/>
    </w:rPr>
  </w:style>
  <w:style w:type="paragraph" w:customStyle="1" w:styleId="QMheading1">
    <w:name w:val="QM heading 1"/>
    <w:basedOn w:val="Normal"/>
    <w:autoRedefine/>
    <w:rsid w:val="00E7606C"/>
    <w:pPr>
      <w:spacing w:after="120"/>
      <w:jc w:val="center"/>
    </w:pPr>
    <w:rPr>
      <w:rFonts w:ascii="Arial" w:hAnsi="Arial"/>
      <w:b/>
      <w:caps/>
      <w:color w:val="000000"/>
      <w:sz w:val="24"/>
      <w:lang w:val="en-US"/>
    </w:rPr>
  </w:style>
  <w:style w:type="paragraph" w:styleId="FootnoteText">
    <w:name w:val="footnote text"/>
    <w:basedOn w:val="Normal"/>
    <w:link w:val="FootnoteTextChar"/>
    <w:uiPriority w:val="99"/>
    <w:semiHidden/>
    <w:rsid w:val="002E69C8"/>
  </w:style>
  <w:style w:type="character" w:customStyle="1" w:styleId="FootnoteTextChar">
    <w:name w:val="Footnote Text Char"/>
    <w:basedOn w:val="DefaultParagraphFont"/>
    <w:link w:val="FootnoteText"/>
    <w:uiPriority w:val="99"/>
    <w:semiHidden/>
    <w:locked/>
    <w:rsid w:val="00B7509F"/>
    <w:rPr>
      <w:rFonts w:cs="Times New Roman"/>
      <w:sz w:val="20"/>
      <w:szCs w:val="20"/>
      <w:lang w:eastAsia="en-US"/>
    </w:rPr>
  </w:style>
  <w:style w:type="character" w:styleId="FootnoteReference">
    <w:name w:val="footnote reference"/>
    <w:basedOn w:val="DefaultParagraphFont"/>
    <w:uiPriority w:val="99"/>
    <w:semiHidden/>
    <w:rsid w:val="002E69C8"/>
    <w:rPr>
      <w:rFonts w:cs="Times New Roman"/>
      <w:vertAlign w:val="superscript"/>
    </w:rPr>
  </w:style>
  <w:style w:type="table" w:styleId="TableGrid">
    <w:name w:val="Table Grid"/>
    <w:basedOn w:val="TableNormal"/>
    <w:uiPriority w:val="99"/>
    <w:rsid w:val="00495E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rsid w:val="00FE03D6"/>
    <w:rPr>
      <w:sz w:val="20"/>
      <w:szCs w:val="20"/>
      <w:lang w:eastAsia="en-US"/>
    </w:rPr>
  </w:style>
  <w:style w:type="paragraph" w:styleId="Revision">
    <w:name w:val="Revision"/>
    <w:hidden/>
    <w:uiPriority w:val="99"/>
    <w:semiHidden/>
    <w:rsid w:val="00D44BDB"/>
    <w:rPr>
      <w:sz w:val="20"/>
      <w:szCs w:val="20"/>
      <w:lang w:eastAsia="en-US"/>
    </w:rPr>
  </w:style>
  <w:style w:type="paragraph" w:styleId="ListParagraph">
    <w:name w:val="List Paragraph"/>
    <w:basedOn w:val="Normal"/>
    <w:uiPriority w:val="34"/>
    <w:qFormat/>
    <w:rsid w:val="0047160D"/>
    <w:pPr>
      <w:ind w:left="720"/>
      <w:contextualSpacing/>
    </w:pPr>
  </w:style>
  <w:style w:type="character" w:customStyle="1" w:styleId="EmailStyle72">
    <w:name w:val="EmailStyle72"/>
    <w:basedOn w:val="DefaultParagraphFont"/>
    <w:uiPriority w:val="99"/>
    <w:semiHidden/>
    <w:rsid w:val="007F11F8"/>
    <w:rPr>
      <w:rFonts w:ascii="Arial" w:hAnsi="Arial" w:cs="Arial"/>
      <w:color w:val="auto"/>
      <w:sz w:val="20"/>
      <w:szCs w:val="20"/>
    </w:rPr>
  </w:style>
  <w:style w:type="character" w:styleId="UnresolvedMention">
    <w:name w:val="Unresolved Mention"/>
    <w:basedOn w:val="DefaultParagraphFont"/>
    <w:uiPriority w:val="99"/>
    <w:semiHidden/>
    <w:unhideWhenUsed/>
    <w:rsid w:val="004A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362">
      <w:bodyDiv w:val="1"/>
      <w:marLeft w:val="0"/>
      <w:marRight w:val="0"/>
      <w:marTop w:val="0"/>
      <w:marBottom w:val="0"/>
      <w:divBdr>
        <w:top w:val="none" w:sz="0" w:space="0" w:color="auto"/>
        <w:left w:val="none" w:sz="0" w:space="0" w:color="auto"/>
        <w:bottom w:val="none" w:sz="0" w:space="0" w:color="auto"/>
        <w:right w:val="none" w:sz="0" w:space="0" w:color="auto"/>
      </w:divBdr>
    </w:div>
    <w:div w:id="227039294">
      <w:bodyDiv w:val="1"/>
      <w:marLeft w:val="0"/>
      <w:marRight w:val="0"/>
      <w:marTop w:val="0"/>
      <w:marBottom w:val="0"/>
      <w:divBdr>
        <w:top w:val="none" w:sz="0" w:space="0" w:color="auto"/>
        <w:left w:val="none" w:sz="0" w:space="0" w:color="auto"/>
        <w:bottom w:val="none" w:sz="0" w:space="0" w:color="auto"/>
        <w:right w:val="none" w:sz="0" w:space="0" w:color="auto"/>
      </w:divBdr>
    </w:div>
    <w:div w:id="342515999">
      <w:bodyDiv w:val="1"/>
      <w:marLeft w:val="0"/>
      <w:marRight w:val="0"/>
      <w:marTop w:val="0"/>
      <w:marBottom w:val="0"/>
      <w:divBdr>
        <w:top w:val="none" w:sz="0" w:space="0" w:color="auto"/>
        <w:left w:val="none" w:sz="0" w:space="0" w:color="auto"/>
        <w:bottom w:val="none" w:sz="0" w:space="0" w:color="auto"/>
        <w:right w:val="none" w:sz="0" w:space="0" w:color="auto"/>
      </w:divBdr>
    </w:div>
    <w:div w:id="481314341">
      <w:bodyDiv w:val="1"/>
      <w:marLeft w:val="0"/>
      <w:marRight w:val="0"/>
      <w:marTop w:val="0"/>
      <w:marBottom w:val="0"/>
      <w:divBdr>
        <w:top w:val="none" w:sz="0" w:space="0" w:color="auto"/>
        <w:left w:val="none" w:sz="0" w:space="0" w:color="auto"/>
        <w:bottom w:val="none" w:sz="0" w:space="0" w:color="auto"/>
        <w:right w:val="none" w:sz="0" w:space="0" w:color="auto"/>
      </w:divBdr>
    </w:div>
    <w:div w:id="781075164">
      <w:bodyDiv w:val="1"/>
      <w:marLeft w:val="0"/>
      <w:marRight w:val="0"/>
      <w:marTop w:val="0"/>
      <w:marBottom w:val="0"/>
      <w:divBdr>
        <w:top w:val="none" w:sz="0" w:space="0" w:color="auto"/>
        <w:left w:val="none" w:sz="0" w:space="0" w:color="auto"/>
        <w:bottom w:val="none" w:sz="0" w:space="0" w:color="auto"/>
        <w:right w:val="none" w:sz="0" w:space="0" w:color="auto"/>
      </w:divBdr>
    </w:div>
    <w:div w:id="789470285">
      <w:bodyDiv w:val="1"/>
      <w:marLeft w:val="0"/>
      <w:marRight w:val="0"/>
      <w:marTop w:val="0"/>
      <w:marBottom w:val="0"/>
      <w:divBdr>
        <w:top w:val="none" w:sz="0" w:space="0" w:color="auto"/>
        <w:left w:val="none" w:sz="0" w:space="0" w:color="auto"/>
        <w:bottom w:val="none" w:sz="0" w:space="0" w:color="auto"/>
        <w:right w:val="none" w:sz="0" w:space="0" w:color="auto"/>
      </w:divBdr>
    </w:div>
    <w:div w:id="869103957">
      <w:marLeft w:val="0"/>
      <w:marRight w:val="0"/>
      <w:marTop w:val="0"/>
      <w:marBottom w:val="0"/>
      <w:divBdr>
        <w:top w:val="none" w:sz="0" w:space="0" w:color="auto"/>
        <w:left w:val="none" w:sz="0" w:space="0" w:color="auto"/>
        <w:bottom w:val="none" w:sz="0" w:space="0" w:color="auto"/>
        <w:right w:val="none" w:sz="0" w:space="0" w:color="auto"/>
      </w:divBdr>
    </w:div>
    <w:div w:id="869103958">
      <w:marLeft w:val="0"/>
      <w:marRight w:val="0"/>
      <w:marTop w:val="0"/>
      <w:marBottom w:val="0"/>
      <w:divBdr>
        <w:top w:val="none" w:sz="0" w:space="0" w:color="auto"/>
        <w:left w:val="none" w:sz="0" w:space="0" w:color="auto"/>
        <w:bottom w:val="none" w:sz="0" w:space="0" w:color="auto"/>
        <w:right w:val="none" w:sz="0" w:space="0" w:color="auto"/>
      </w:divBdr>
    </w:div>
    <w:div w:id="869103959">
      <w:marLeft w:val="0"/>
      <w:marRight w:val="0"/>
      <w:marTop w:val="0"/>
      <w:marBottom w:val="0"/>
      <w:divBdr>
        <w:top w:val="none" w:sz="0" w:space="0" w:color="auto"/>
        <w:left w:val="none" w:sz="0" w:space="0" w:color="auto"/>
        <w:bottom w:val="none" w:sz="0" w:space="0" w:color="auto"/>
        <w:right w:val="none" w:sz="0" w:space="0" w:color="auto"/>
      </w:divBdr>
    </w:div>
    <w:div w:id="869103960">
      <w:marLeft w:val="0"/>
      <w:marRight w:val="0"/>
      <w:marTop w:val="0"/>
      <w:marBottom w:val="0"/>
      <w:divBdr>
        <w:top w:val="none" w:sz="0" w:space="0" w:color="auto"/>
        <w:left w:val="none" w:sz="0" w:space="0" w:color="auto"/>
        <w:bottom w:val="none" w:sz="0" w:space="0" w:color="auto"/>
        <w:right w:val="none" w:sz="0" w:space="0" w:color="auto"/>
      </w:divBdr>
    </w:div>
    <w:div w:id="869103961">
      <w:marLeft w:val="0"/>
      <w:marRight w:val="0"/>
      <w:marTop w:val="0"/>
      <w:marBottom w:val="0"/>
      <w:divBdr>
        <w:top w:val="none" w:sz="0" w:space="0" w:color="auto"/>
        <w:left w:val="none" w:sz="0" w:space="0" w:color="auto"/>
        <w:bottom w:val="none" w:sz="0" w:space="0" w:color="auto"/>
        <w:right w:val="none" w:sz="0" w:space="0" w:color="auto"/>
      </w:divBdr>
    </w:div>
    <w:div w:id="869103962">
      <w:marLeft w:val="0"/>
      <w:marRight w:val="0"/>
      <w:marTop w:val="0"/>
      <w:marBottom w:val="0"/>
      <w:divBdr>
        <w:top w:val="none" w:sz="0" w:space="0" w:color="auto"/>
        <w:left w:val="none" w:sz="0" w:space="0" w:color="auto"/>
        <w:bottom w:val="none" w:sz="0" w:space="0" w:color="auto"/>
        <w:right w:val="none" w:sz="0" w:space="0" w:color="auto"/>
      </w:divBdr>
    </w:div>
    <w:div w:id="869103963">
      <w:marLeft w:val="0"/>
      <w:marRight w:val="0"/>
      <w:marTop w:val="0"/>
      <w:marBottom w:val="0"/>
      <w:divBdr>
        <w:top w:val="none" w:sz="0" w:space="0" w:color="auto"/>
        <w:left w:val="none" w:sz="0" w:space="0" w:color="auto"/>
        <w:bottom w:val="none" w:sz="0" w:space="0" w:color="auto"/>
        <w:right w:val="none" w:sz="0" w:space="0" w:color="auto"/>
      </w:divBdr>
    </w:div>
    <w:div w:id="869103964">
      <w:marLeft w:val="0"/>
      <w:marRight w:val="0"/>
      <w:marTop w:val="0"/>
      <w:marBottom w:val="0"/>
      <w:divBdr>
        <w:top w:val="none" w:sz="0" w:space="0" w:color="auto"/>
        <w:left w:val="none" w:sz="0" w:space="0" w:color="auto"/>
        <w:bottom w:val="none" w:sz="0" w:space="0" w:color="auto"/>
        <w:right w:val="none" w:sz="0" w:space="0" w:color="auto"/>
      </w:divBdr>
    </w:div>
    <w:div w:id="869103965">
      <w:marLeft w:val="0"/>
      <w:marRight w:val="0"/>
      <w:marTop w:val="0"/>
      <w:marBottom w:val="0"/>
      <w:divBdr>
        <w:top w:val="none" w:sz="0" w:space="0" w:color="auto"/>
        <w:left w:val="none" w:sz="0" w:space="0" w:color="auto"/>
        <w:bottom w:val="none" w:sz="0" w:space="0" w:color="auto"/>
        <w:right w:val="none" w:sz="0" w:space="0" w:color="auto"/>
      </w:divBdr>
    </w:div>
    <w:div w:id="869103966">
      <w:marLeft w:val="0"/>
      <w:marRight w:val="0"/>
      <w:marTop w:val="0"/>
      <w:marBottom w:val="0"/>
      <w:divBdr>
        <w:top w:val="none" w:sz="0" w:space="0" w:color="auto"/>
        <w:left w:val="none" w:sz="0" w:space="0" w:color="auto"/>
        <w:bottom w:val="none" w:sz="0" w:space="0" w:color="auto"/>
        <w:right w:val="none" w:sz="0" w:space="0" w:color="auto"/>
      </w:divBdr>
    </w:div>
    <w:div w:id="1195539962">
      <w:bodyDiv w:val="1"/>
      <w:marLeft w:val="0"/>
      <w:marRight w:val="0"/>
      <w:marTop w:val="0"/>
      <w:marBottom w:val="0"/>
      <w:divBdr>
        <w:top w:val="none" w:sz="0" w:space="0" w:color="auto"/>
        <w:left w:val="none" w:sz="0" w:space="0" w:color="auto"/>
        <w:bottom w:val="none" w:sz="0" w:space="0" w:color="auto"/>
        <w:right w:val="none" w:sz="0" w:space="0" w:color="auto"/>
      </w:divBdr>
    </w:div>
    <w:div w:id="12748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ft.genomics@nhs.net" TargetMode="Externa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hyperlink" Target="file:///S:\Genetics\Genetics%20Shared\COSHH%20Project\CoSHH%20Project%20Tracking%20-%20USE%20THIS.xls" TargetMode="External"/><Relationship Id="rId3" Type="http://schemas.openxmlformats.org/officeDocument/2006/relationships/styles" Target="styles.xml"/><Relationship Id="rId21" Type="http://schemas.openxmlformats.org/officeDocument/2006/relationships/hyperlink" Target="http://www.mangen.org.uk" TargetMode="External"/><Relationship Id="rId34" Type="http://schemas.openxmlformats.org/officeDocument/2006/relationships/hyperlink" Target="https://www.england.nhs.uk/genomics/the-national-genomic-test-directory/" TargetMode="External"/><Relationship Id="rId42" Type="http://schemas.openxmlformats.org/officeDocument/2006/relationships/hyperlink" Target="http://www.mangen.org.uk" TargetMode="External"/><Relationship Id="rId47" Type="http://schemas.openxmlformats.org/officeDocument/2006/relationships/hyperlink" Target="https://mft.nhs.uk/nwglh/"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ndim.org"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s://www.england.nhs.uk/publication/national-genomic-test-directories/" TargetMode="External"/><Relationship Id="rId38" Type="http://schemas.openxmlformats.org/officeDocument/2006/relationships/hyperlink" Target="https://learninghub.mft.nhs.uk/login/index.php" TargetMode="External"/><Relationship Id="rId46" Type="http://schemas.openxmlformats.org/officeDocument/2006/relationships/hyperlink" Target="http://www.mangen.org.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ft.nhs.uk/nwglh/" TargetMode="External"/><Relationship Id="rId29" Type="http://schemas.openxmlformats.org/officeDocument/2006/relationships/hyperlink" Target="https://mft.nhs.uk/nwglh/" TargetMode="External"/><Relationship Id="rId41" Type="http://schemas.openxmlformats.org/officeDocument/2006/relationships/hyperlink" Target="https://mft.nhs.uk/nwgl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gen.co.uk" TargetMode="External"/><Relationship Id="rId24" Type="http://schemas.openxmlformats.org/officeDocument/2006/relationships/image" Target="media/image11.png"/><Relationship Id="rId32" Type="http://schemas.openxmlformats.org/officeDocument/2006/relationships/hyperlink" Target="https://mft.nhs.uk/nwglh/" TargetMode="External"/><Relationship Id="rId37" Type="http://schemas.openxmlformats.org/officeDocument/2006/relationships/hyperlink" Target="https://intranet.mft.nhs.uk/content/Employee%20Relations%20A-Z%20Parent%20Page/employee-relations-appraisal" TargetMode="External"/><Relationship Id="rId40" Type="http://schemas.openxmlformats.org/officeDocument/2006/relationships/hyperlink" Target="http://www.mangen.org.uk" TargetMode="External"/><Relationship Id="rId45" Type="http://schemas.openxmlformats.org/officeDocument/2006/relationships/hyperlink" Target="https://mft.nhs.uk/nwglh/"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hyperlink" Target="http://www.mangen.org.uk" TargetMode="External"/><Relationship Id="rId36" Type="http://schemas.openxmlformats.org/officeDocument/2006/relationships/hyperlink" Target="https://intranet.mft.nhs.uk/dashboard" TargetMode="External"/><Relationship Id="rId49" Type="http://schemas.openxmlformats.org/officeDocument/2006/relationships/header" Target="header1.xml"/><Relationship Id="rId10" Type="http://schemas.openxmlformats.org/officeDocument/2006/relationships/hyperlink" Target="https://mft.nhs.uk/nwglh/" TargetMode="External"/><Relationship Id="rId19" Type="http://schemas.openxmlformats.org/officeDocument/2006/relationships/image" Target="media/image8.png"/><Relationship Id="rId31" Type="http://schemas.openxmlformats.org/officeDocument/2006/relationships/hyperlink" Target="http://www.mangen.org.uk" TargetMode="External"/><Relationship Id="rId44" Type="http://schemas.openxmlformats.org/officeDocument/2006/relationships/hyperlink" Target="http://www.mangen.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england.nhs.uk/genomics/genomic-laboratory-hubs/" TargetMode="External"/><Relationship Id="rId35" Type="http://schemas.openxmlformats.org/officeDocument/2006/relationships/hyperlink" Target="https://www.england.nhs.uk/publication/patient-level-contract-monitoring-plcm-technical-detail-specific-data-requirements/" TargetMode="External"/><Relationship Id="rId43" Type="http://schemas.openxmlformats.org/officeDocument/2006/relationships/hyperlink" Target="https://mft.nhs.uk/nwglh/" TargetMode="External"/><Relationship Id="rId48" Type="http://schemas.openxmlformats.org/officeDocument/2006/relationships/hyperlink" Target="https://mft.nhs.uk/nwglh/"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MQN%20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48D7-60DC-46E9-A953-71A3D12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EMQN Header2</Template>
  <TotalTime>0</TotalTime>
  <Pages>28</Pages>
  <Words>11432</Words>
  <Characters>65166</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Genomic Diagnostics Laboratory (GDL) Quality Manual</vt:lpstr>
    </vt:vector>
  </TitlesOfParts>
  <Manager>Lorraine Gaunt</Manager>
  <Company>Genomic Diagnostics Laboratory (GDL)</Company>
  <LinksUpToDate>false</LinksUpToDate>
  <CharactersWithSpaces>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 Diagnostics Laboratory (GDL) Quality Manual</dc:title>
  <dc:creator>Naughton Andrea (RW3) CMFT Manchester</dc:creator>
  <cp:keywords>DOC1191</cp:keywords>
  <cp:lastModifiedBy>Reid Alistair (R0A) Manchester University NHS FT</cp:lastModifiedBy>
  <cp:revision>2</cp:revision>
  <cp:lastPrinted>2013-03-01T09:27:00Z</cp:lastPrinted>
  <dcterms:created xsi:type="dcterms:W3CDTF">2022-01-20T09:13:00Z</dcterms:created>
  <dcterms:modified xsi:type="dcterms:W3CDTF">2022-01-20T09:13:00Z</dcterms:modified>
</cp:coreProperties>
</file>