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3ECD2F" w:rsidR="00717E54" w:rsidRDefault="00FE2A51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Head &amp; Neck/Endocrine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" filled="f" stroked="f" strokecolor="black [0]" insetpen="t">
                <v:textbox inset=".1mm,0,.1mm,0">
                  <w:txbxContent>
                    <w:p w14:paraId="7B5BE8B1" w14:textId="613ECD2F" w:rsidR="00717E54" w:rsidRDefault="00FE2A51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Head &amp; Neck/Endocrine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1605307" w:rsidR="00D476FF" w:rsidRDefault="00636AED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5844570">
                <wp:simplePos x="0" y="0"/>
                <wp:positionH relativeFrom="margin">
                  <wp:align>center</wp:align>
                </wp:positionH>
                <wp:positionV relativeFrom="paragraph">
                  <wp:posOffset>227232</wp:posOffset>
                </wp:positionV>
                <wp:extent cx="7340600" cy="1148862"/>
                <wp:effectExtent l="0" t="0" r="12700" b="1333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488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7777777" w:rsidR="00303132" w:rsidRDefault="00303132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2E01103" w14:textId="286945B9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PLEASE COMPLETE AND EITHER FORWARD TO THE PATHOLOGY LABORATORY HOLDING THE SAMPLE, OR IF YOU REQUIRE THE GENOMIC DIAGNOSTICS LABORATORY TO OBTAIN THE </w:t>
                            </w:r>
                            <w:proofErr w:type="gramStart"/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SPECIMEN</w:t>
                            </w:r>
                            <w:proofErr w:type="gramEnd"/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PLEASE FORWARD TO mft.Pharmaco.GeneticsRequests@nhs.net.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17.9pt;width:578pt;height:90.4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7777777" w:rsidR="00303132" w:rsidRDefault="00303132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2E01103" w14:textId="286945B9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EITHER FORWARD TO THE PATHOLOGY LABORATORY HOLDING THE SAMPLE, OR IF YOU REQUIRE THE GENOMIC DIAGNOSTICS LABORATORY TO OBTAIN THE SPECIMEN PLEASE FORWARD TO mft.Pharmaco.GeneticsRequests@nhs.net.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65943273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46762987" w14:textId="13F63C2F" w:rsidR="00303132" w:rsidRDefault="00303132"/>
    <w:tbl>
      <w:tblPr>
        <w:tblStyle w:val="PlainTable1"/>
        <w:tblpPr w:leftFromText="180" w:rightFromText="180" w:vertAnchor="text" w:horzAnchor="page" w:tblpX="239" w:tblpY="206"/>
        <w:tblW w:w="11428" w:type="dxa"/>
        <w:tblLayout w:type="fixed"/>
        <w:tblLook w:val="04A0" w:firstRow="1" w:lastRow="0" w:firstColumn="1" w:lastColumn="0" w:noHBand="0" w:noVBand="1"/>
      </w:tblPr>
      <w:tblGrid>
        <w:gridCol w:w="1413"/>
        <w:gridCol w:w="3098"/>
        <w:gridCol w:w="4744"/>
        <w:gridCol w:w="1138"/>
        <w:gridCol w:w="1035"/>
      </w:tblGrid>
      <w:tr w:rsidR="00B500F7" w:rsidRPr="00636AED" w14:paraId="7D5A9052" w14:textId="77777777" w:rsidTr="0063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B68B84" w14:textId="69049214" w:rsidR="00110A7C" w:rsidRPr="00636AED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Code</w:t>
            </w:r>
            <w:r w:rsidR="00D476F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98" w:type="dxa"/>
          </w:tcPr>
          <w:p w14:paraId="45131A46" w14:textId="3D850827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Clinical Indication Name</w:t>
            </w:r>
          </w:p>
        </w:tc>
        <w:tc>
          <w:tcPr>
            <w:tcW w:w="4744" w:type="dxa"/>
          </w:tcPr>
          <w:p w14:paraId="5E8EE518" w14:textId="104F841E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138" w:type="dxa"/>
          </w:tcPr>
          <w:p w14:paraId="08E3C8AC" w14:textId="4661401A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Code</w:t>
            </w:r>
          </w:p>
        </w:tc>
        <w:tc>
          <w:tcPr>
            <w:tcW w:w="1035" w:type="dxa"/>
          </w:tcPr>
          <w:p w14:paraId="25962EC6" w14:textId="3BEE7C03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636AED" w:rsidRPr="00636AED" w14:paraId="40EEADCA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6D1CB5B" w14:textId="086F7AF3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EF37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8" w:type="dxa"/>
            <w:vAlign w:val="bottom"/>
          </w:tcPr>
          <w:p w14:paraId="0973208D" w14:textId="39F06E92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Mucoepidermoid Carcinoma</w:t>
            </w:r>
          </w:p>
        </w:tc>
        <w:tc>
          <w:tcPr>
            <w:tcW w:w="4744" w:type="dxa"/>
            <w:vAlign w:val="bottom"/>
          </w:tcPr>
          <w:p w14:paraId="20B4876F" w14:textId="77C69D3E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BC685E" w14:textId="665548C0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M6.2</w:t>
            </w:r>
          </w:p>
        </w:tc>
        <w:tc>
          <w:tcPr>
            <w:tcW w:w="1035" w:type="dxa"/>
            <w:vAlign w:val="bottom"/>
          </w:tcPr>
          <w:p w14:paraId="7EFCBD14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60EEE41D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8D07BAB" w14:textId="1FAA2309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</w:t>
            </w:r>
          </w:p>
        </w:tc>
        <w:tc>
          <w:tcPr>
            <w:tcW w:w="3098" w:type="dxa"/>
            <w:vAlign w:val="bottom"/>
          </w:tcPr>
          <w:p w14:paraId="21252F1C" w14:textId="1C63D1F2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Papillary Carcinoma - Adult</w:t>
            </w:r>
          </w:p>
        </w:tc>
        <w:tc>
          <w:tcPr>
            <w:tcW w:w="4744" w:type="dxa"/>
            <w:vAlign w:val="bottom"/>
          </w:tcPr>
          <w:p w14:paraId="2A8D0370" w14:textId="2ECAD90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 KRAS, NRAS, HRAS, TERT promoter</w:t>
            </w:r>
          </w:p>
        </w:tc>
        <w:tc>
          <w:tcPr>
            <w:tcW w:w="1138" w:type="dxa"/>
            <w:vAlign w:val="bottom"/>
          </w:tcPr>
          <w:p w14:paraId="7EC9B75A" w14:textId="42E821D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M9.1</w:t>
            </w:r>
          </w:p>
        </w:tc>
        <w:tc>
          <w:tcPr>
            <w:tcW w:w="1035" w:type="dxa"/>
            <w:vAlign w:val="bottom"/>
          </w:tcPr>
          <w:p w14:paraId="1B8BE57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0355D5D2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5DDBC34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2689D229" w14:textId="6A5EAF9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10503C60" w14:textId="70D4CC02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7128DB4E" w14:textId="15D3E63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M9.2</w:t>
            </w:r>
          </w:p>
        </w:tc>
        <w:tc>
          <w:tcPr>
            <w:tcW w:w="1035" w:type="dxa"/>
            <w:vAlign w:val="bottom"/>
          </w:tcPr>
          <w:p w14:paraId="4772348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F1BBEE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DBAE161" w14:textId="5BB66C35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3098" w:type="dxa"/>
            <w:vAlign w:val="bottom"/>
          </w:tcPr>
          <w:p w14:paraId="25650D92" w14:textId="4EADD33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Follicular Carcinoma</w:t>
            </w:r>
          </w:p>
        </w:tc>
        <w:tc>
          <w:tcPr>
            <w:tcW w:w="4744" w:type="dxa"/>
            <w:vAlign w:val="bottom"/>
          </w:tcPr>
          <w:p w14:paraId="30C670E2" w14:textId="4D1CE2FC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KRAS, NRAS, HRAS</w:t>
            </w:r>
          </w:p>
        </w:tc>
        <w:tc>
          <w:tcPr>
            <w:tcW w:w="1138" w:type="dxa"/>
            <w:vAlign w:val="bottom"/>
          </w:tcPr>
          <w:p w14:paraId="47E55595" w14:textId="7DE6908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M10.1</w:t>
            </w:r>
          </w:p>
        </w:tc>
        <w:tc>
          <w:tcPr>
            <w:tcW w:w="1035" w:type="dxa"/>
            <w:vAlign w:val="bottom"/>
          </w:tcPr>
          <w:p w14:paraId="441119E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FE14D8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7E42F0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3DDAC1F6" w14:textId="171BE39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0C4FCCDE" w14:textId="2EA355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RET, </w:t>
            </w:r>
            <w:proofErr w:type="gramStart"/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1138" w:type="dxa"/>
            <w:vAlign w:val="bottom"/>
          </w:tcPr>
          <w:p w14:paraId="6C731399" w14:textId="42BB707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M10.2</w:t>
            </w:r>
          </w:p>
        </w:tc>
        <w:tc>
          <w:tcPr>
            <w:tcW w:w="1035" w:type="dxa"/>
            <w:vAlign w:val="bottom"/>
          </w:tcPr>
          <w:p w14:paraId="15C3C234" w14:textId="0A8C61F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5E473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B0FE41E" w14:textId="43362E21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</w:t>
            </w:r>
          </w:p>
        </w:tc>
        <w:tc>
          <w:tcPr>
            <w:tcW w:w="3098" w:type="dxa"/>
            <w:vAlign w:val="bottom"/>
          </w:tcPr>
          <w:p w14:paraId="5BAF3DE5" w14:textId="0026260B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Poorly Differentiated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Anaplastic Thyroid Carcinoma</w:t>
            </w:r>
          </w:p>
        </w:tc>
        <w:tc>
          <w:tcPr>
            <w:tcW w:w="4744" w:type="dxa"/>
            <w:vAlign w:val="bottom"/>
          </w:tcPr>
          <w:p w14:paraId="6CE662B7" w14:textId="1CC5DBE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</w:p>
        </w:tc>
        <w:tc>
          <w:tcPr>
            <w:tcW w:w="1138" w:type="dxa"/>
            <w:vAlign w:val="bottom"/>
          </w:tcPr>
          <w:p w14:paraId="5D65EF3B" w14:textId="6D60473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M11.1</w:t>
            </w:r>
          </w:p>
        </w:tc>
        <w:tc>
          <w:tcPr>
            <w:tcW w:w="1035" w:type="dxa"/>
            <w:vAlign w:val="bottom"/>
          </w:tcPr>
          <w:p w14:paraId="2A9781E0" w14:textId="747FF148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5C7D715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61E6CFD" w14:textId="2198D3D6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7847DA5B" w14:textId="7F037D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790DAF4" w14:textId="4B23250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ALK,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B2CB343" w14:textId="0E7D8F49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M11.4</w:t>
            </w:r>
          </w:p>
        </w:tc>
        <w:tc>
          <w:tcPr>
            <w:tcW w:w="1035" w:type="dxa"/>
            <w:vAlign w:val="bottom"/>
          </w:tcPr>
          <w:p w14:paraId="4CE5C51D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30CA00BD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A70D730" w14:textId="01EE932E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</w:t>
            </w:r>
          </w:p>
        </w:tc>
        <w:tc>
          <w:tcPr>
            <w:tcW w:w="3098" w:type="dxa"/>
            <w:vAlign w:val="bottom"/>
          </w:tcPr>
          <w:p w14:paraId="35FC448C" w14:textId="3890ECE8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Medullary Carcinoma</w:t>
            </w:r>
          </w:p>
        </w:tc>
        <w:tc>
          <w:tcPr>
            <w:tcW w:w="4744" w:type="dxa"/>
            <w:vAlign w:val="bottom"/>
          </w:tcPr>
          <w:p w14:paraId="29DE8F38" w14:textId="05C6833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5A292172" w14:textId="1084AB4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M12.1</w:t>
            </w:r>
          </w:p>
        </w:tc>
        <w:tc>
          <w:tcPr>
            <w:tcW w:w="1035" w:type="dxa"/>
            <w:vAlign w:val="bottom"/>
          </w:tcPr>
          <w:p w14:paraId="76F504E7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7B534079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140689E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EFA3E62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3137E5EE" w14:textId="534E40CB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7CBB5E" w14:textId="4C2F260A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M12.2</w:t>
            </w:r>
          </w:p>
        </w:tc>
        <w:tc>
          <w:tcPr>
            <w:tcW w:w="1035" w:type="dxa"/>
            <w:vAlign w:val="bottom"/>
          </w:tcPr>
          <w:p w14:paraId="742CF22B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D274F96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ACA0D89" w14:textId="2449F3AF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</w:t>
            </w:r>
          </w:p>
        </w:tc>
        <w:tc>
          <w:tcPr>
            <w:tcW w:w="3098" w:type="dxa"/>
            <w:vAlign w:val="bottom"/>
          </w:tcPr>
          <w:p w14:paraId="34764B9D" w14:textId="44163D7E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Thyroid Hurtle Cell Carcinoma </w:t>
            </w:r>
          </w:p>
        </w:tc>
        <w:tc>
          <w:tcPr>
            <w:tcW w:w="4744" w:type="dxa"/>
            <w:vAlign w:val="bottom"/>
          </w:tcPr>
          <w:p w14:paraId="393F8FD7" w14:textId="47D321D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567E01B9" w14:textId="0D0C224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M239.1</w:t>
            </w:r>
          </w:p>
        </w:tc>
        <w:tc>
          <w:tcPr>
            <w:tcW w:w="1035" w:type="dxa"/>
            <w:vAlign w:val="bottom"/>
          </w:tcPr>
          <w:p w14:paraId="3B14EF26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0A576E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5FF7751" w14:textId="258CE16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</w:t>
            </w:r>
          </w:p>
        </w:tc>
        <w:tc>
          <w:tcPr>
            <w:tcW w:w="3098" w:type="dxa"/>
            <w:vAlign w:val="bottom"/>
          </w:tcPr>
          <w:p w14:paraId="04911667" w14:textId="28B008C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Non-invasive follicular thyroid neoplasm </w:t>
            </w:r>
          </w:p>
        </w:tc>
        <w:tc>
          <w:tcPr>
            <w:tcW w:w="4744" w:type="dxa"/>
            <w:vAlign w:val="bottom"/>
          </w:tcPr>
          <w:p w14:paraId="4D1514D4" w14:textId="65475F2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1138" w:type="dxa"/>
            <w:vAlign w:val="bottom"/>
          </w:tcPr>
          <w:p w14:paraId="3CCCF7AF" w14:textId="574040F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M240.1</w:t>
            </w:r>
          </w:p>
        </w:tc>
        <w:tc>
          <w:tcPr>
            <w:tcW w:w="1035" w:type="dxa"/>
            <w:vAlign w:val="bottom"/>
          </w:tcPr>
          <w:p w14:paraId="1E46D948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CE1687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7974BA2" w14:textId="570991C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</w:t>
            </w:r>
          </w:p>
        </w:tc>
        <w:tc>
          <w:tcPr>
            <w:tcW w:w="3098" w:type="dxa"/>
            <w:vAlign w:val="bottom"/>
          </w:tcPr>
          <w:p w14:paraId="123D5428" w14:textId="252A932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Phaeochromocytoma</w:t>
            </w:r>
          </w:p>
        </w:tc>
        <w:tc>
          <w:tcPr>
            <w:tcW w:w="4744" w:type="dxa"/>
            <w:vAlign w:val="bottom"/>
          </w:tcPr>
          <w:p w14:paraId="55D22EE3" w14:textId="6D5B1AEC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7B5DA8AE" w14:textId="5B24C9F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M13.1</w:t>
            </w:r>
          </w:p>
        </w:tc>
        <w:tc>
          <w:tcPr>
            <w:tcW w:w="1035" w:type="dxa"/>
            <w:vAlign w:val="bottom"/>
          </w:tcPr>
          <w:p w14:paraId="531D22D5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4DB13FEA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E4CE77B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759181A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FFE5CAE" w14:textId="33B4F0EA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5C368B1A" w14:textId="2FE44B8B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M13.2</w:t>
            </w:r>
          </w:p>
        </w:tc>
        <w:tc>
          <w:tcPr>
            <w:tcW w:w="1035" w:type="dxa"/>
            <w:vAlign w:val="bottom"/>
          </w:tcPr>
          <w:p w14:paraId="33834315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1A1C451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DCBEC3E" w14:textId="2D64064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</w:t>
            </w:r>
          </w:p>
        </w:tc>
        <w:tc>
          <w:tcPr>
            <w:tcW w:w="3098" w:type="dxa"/>
            <w:vAlign w:val="bottom"/>
          </w:tcPr>
          <w:p w14:paraId="7332E561" w14:textId="7151C8E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Adrenal Cortical Carcinoma</w:t>
            </w:r>
          </w:p>
        </w:tc>
        <w:tc>
          <w:tcPr>
            <w:tcW w:w="4744" w:type="dxa"/>
            <w:vAlign w:val="bottom"/>
          </w:tcPr>
          <w:p w14:paraId="0296B8CC" w14:textId="748F4FC0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</w:t>
            </w:r>
            <w:proofErr w:type="spellEnd"/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TP53 copy number)</w:t>
            </w:r>
          </w:p>
        </w:tc>
        <w:tc>
          <w:tcPr>
            <w:tcW w:w="1138" w:type="dxa"/>
            <w:vAlign w:val="bottom"/>
          </w:tcPr>
          <w:p w14:paraId="6B3C15A4" w14:textId="4014A46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M14.1</w:t>
            </w:r>
          </w:p>
        </w:tc>
        <w:tc>
          <w:tcPr>
            <w:tcW w:w="1035" w:type="dxa"/>
            <w:vAlign w:val="bottom"/>
          </w:tcPr>
          <w:p w14:paraId="7B1722DF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4AF4F62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763CDE2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4ADE3CB4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4ACBAAEB" w14:textId="10E7E62E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0268D7EF" w14:textId="174D1285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M14.4</w:t>
            </w:r>
          </w:p>
        </w:tc>
        <w:tc>
          <w:tcPr>
            <w:tcW w:w="1035" w:type="dxa"/>
            <w:vAlign w:val="bottom"/>
          </w:tcPr>
          <w:p w14:paraId="0B30A825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B068187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6B5DA5" w14:textId="72F384EA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</w:t>
            </w:r>
          </w:p>
        </w:tc>
        <w:tc>
          <w:tcPr>
            <w:tcW w:w="3098" w:type="dxa"/>
            <w:vAlign w:val="bottom"/>
          </w:tcPr>
          <w:p w14:paraId="68F44E18" w14:textId="033EF72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and Neck Squamous Cell Carcinoma</w:t>
            </w:r>
          </w:p>
        </w:tc>
        <w:tc>
          <w:tcPr>
            <w:tcW w:w="4744" w:type="dxa"/>
            <w:vAlign w:val="bottom"/>
          </w:tcPr>
          <w:p w14:paraId="7F64CFAC" w14:textId="16EA494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CDKN2A, EGFR, TP53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</w:t>
            </w:r>
            <w:proofErr w:type="spellEnd"/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CDKN2A &amp; TP53 copy number)</w:t>
            </w:r>
          </w:p>
        </w:tc>
        <w:tc>
          <w:tcPr>
            <w:tcW w:w="1138" w:type="dxa"/>
            <w:vAlign w:val="bottom"/>
          </w:tcPr>
          <w:p w14:paraId="597FFB55" w14:textId="5EBF9EB3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M15.1</w:t>
            </w:r>
          </w:p>
        </w:tc>
        <w:tc>
          <w:tcPr>
            <w:tcW w:w="1035" w:type="dxa"/>
            <w:vAlign w:val="bottom"/>
          </w:tcPr>
          <w:p w14:paraId="1DD9E3D7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875EAF3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B23C07C" w14:textId="77777777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259C41EB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699AB5C" w14:textId="02CC430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04FE435" w14:textId="1C40E8E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M15.2</w:t>
            </w:r>
          </w:p>
        </w:tc>
        <w:tc>
          <w:tcPr>
            <w:tcW w:w="1035" w:type="dxa"/>
            <w:vAlign w:val="bottom"/>
          </w:tcPr>
          <w:p w14:paraId="13F27B6E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88E9F04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44CE321" w14:textId="76E3894D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3098" w:type="dxa"/>
            <w:vAlign w:val="bottom"/>
          </w:tcPr>
          <w:p w14:paraId="54B235DD" w14:textId="433BF6AD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Adenoid Cystic Carcinoma</w:t>
            </w:r>
          </w:p>
        </w:tc>
        <w:tc>
          <w:tcPr>
            <w:tcW w:w="4744" w:type="dxa"/>
            <w:vAlign w:val="bottom"/>
          </w:tcPr>
          <w:p w14:paraId="53C9470F" w14:textId="39D1C6CF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6BB7FA3D" w14:textId="2C252F0F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M16.2</w:t>
            </w:r>
          </w:p>
        </w:tc>
        <w:tc>
          <w:tcPr>
            <w:tcW w:w="1035" w:type="dxa"/>
            <w:vAlign w:val="bottom"/>
          </w:tcPr>
          <w:p w14:paraId="0C07F6AA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2275466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E76F66F" w14:textId="7B9EF592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</w:t>
            </w:r>
          </w:p>
        </w:tc>
        <w:tc>
          <w:tcPr>
            <w:tcW w:w="3098" w:type="dxa"/>
            <w:vAlign w:val="bottom"/>
          </w:tcPr>
          <w:p w14:paraId="34D8F00B" w14:textId="5476650C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Secretory Carcinoma</w:t>
            </w:r>
          </w:p>
        </w:tc>
        <w:tc>
          <w:tcPr>
            <w:tcW w:w="4744" w:type="dxa"/>
            <w:vAlign w:val="bottom"/>
          </w:tcPr>
          <w:p w14:paraId="017DA93F" w14:textId="193F1449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CD281CB" w14:textId="5713ADD6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M17.2</w:t>
            </w:r>
          </w:p>
        </w:tc>
        <w:tc>
          <w:tcPr>
            <w:tcW w:w="1035" w:type="dxa"/>
            <w:vAlign w:val="bottom"/>
          </w:tcPr>
          <w:p w14:paraId="42CA3385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4A5DC4" w:rsidRPr="00636AED" w14:paraId="064A6A1F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451B90D" w14:textId="39ED6898" w:rsidR="004A5DC4" w:rsidRPr="00636AED" w:rsidRDefault="004A5DC4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</w:t>
            </w:r>
          </w:p>
        </w:tc>
        <w:tc>
          <w:tcPr>
            <w:tcW w:w="3098" w:type="dxa"/>
            <w:vAlign w:val="bottom"/>
          </w:tcPr>
          <w:p w14:paraId="4E34CCBD" w14:textId="0F6C6321" w:rsidR="004A5DC4" w:rsidRPr="00636AED" w:rsidRDefault="004A5DC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Thymic Carcinoma</w:t>
            </w:r>
          </w:p>
        </w:tc>
        <w:tc>
          <w:tcPr>
            <w:tcW w:w="4744" w:type="dxa"/>
            <w:vAlign w:val="bottom"/>
          </w:tcPr>
          <w:p w14:paraId="5A9F3E28" w14:textId="3EDE7CA3" w:rsidR="004A5DC4" w:rsidRPr="00636AED" w:rsidRDefault="004A5DC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1138" w:type="dxa"/>
            <w:vAlign w:val="bottom"/>
          </w:tcPr>
          <w:p w14:paraId="2A207A05" w14:textId="29D35DD3" w:rsidR="004A5DC4" w:rsidRPr="00636AED" w:rsidRDefault="004A5DC4" w:rsidP="004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M243.1</w:t>
            </w:r>
          </w:p>
        </w:tc>
        <w:tc>
          <w:tcPr>
            <w:tcW w:w="1035" w:type="dxa"/>
            <w:vAlign w:val="bottom"/>
          </w:tcPr>
          <w:p w14:paraId="3AF5E477" w14:textId="77777777" w:rsidR="004A5DC4" w:rsidRPr="00636AED" w:rsidRDefault="004A5DC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A072313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4C53535" w14:textId="629B3CDD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 indications</w:t>
            </w:r>
          </w:p>
        </w:tc>
        <w:tc>
          <w:tcPr>
            <w:tcW w:w="3098" w:type="dxa"/>
            <w:vAlign w:val="bottom"/>
          </w:tcPr>
          <w:p w14:paraId="0C9703EE" w14:textId="494446B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4744" w:type="dxa"/>
            <w:vAlign w:val="bottom"/>
          </w:tcPr>
          <w:p w14:paraId="187E747D" w14:textId="15F1E68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Please state tumour type </w:t>
            </w:r>
          </w:p>
        </w:tc>
        <w:tc>
          <w:tcPr>
            <w:tcW w:w="1138" w:type="dxa"/>
            <w:vAlign w:val="bottom"/>
          </w:tcPr>
          <w:p w14:paraId="4647ADA3" w14:textId="2CDB2224" w:rsidR="00FE2A51" w:rsidRPr="00636AED" w:rsidRDefault="00D919FA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1035" w:type="dxa"/>
            <w:vAlign w:val="bottom"/>
          </w:tcPr>
          <w:p w14:paraId="46DD11F8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6132EFEC" w:rsidR="006D721D" w:rsidRDefault="00636AED">
      <w:r w:rsidRPr="006E5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19634" wp14:editId="0BD37770">
                <wp:simplePos x="0" y="0"/>
                <wp:positionH relativeFrom="margin">
                  <wp:align>center</wp:align>
                </wp:positionH>
                <wp:positionV relativeFrom="page">
                  <wp:posOffset>9097010</wp:posOffset>
                </wp:positionV>
                <wp:extent cx="7391400" cy="1524000"/>
                <wp:effectExtent l="0" t="0" r="19050" b="19050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2749" w14:textId="76DC62F8" w:rsidR="00D74796" w:rsidRPr="00D476FF" w:rsidRDefault="00717E54" w:rsidP="00717E5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PATHOLOGY</w:t>
                            </w:r>
                            <w:r w:rsidR="00D74796" w:rsidRPr="00D476FF">
                              <w:rPr>
                                <w:rFonts w:ascii="Calibri" w:hAnsi="Calibri"/>
                                <w:b/>
                              </w:rPr>
                              <w:t xml:space="preserve"> LABORATORY – please complete</w:t>
                            </w:r>
                          </w:p>
                          <w:p w14:paraId="30CF65F8" w14:textId="1E6D11CA" w:rsidR="00717E54" w:rsidRPr="00EA1E41" w:rsidRDefault="00D74796" w:rsidP="00717E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Please note 2 tubes of curls are required for all testing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2190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For sample requirements please see reverse or </w:t>
                            </w:r>
                            <w:hyperlink r:id="rId9" w:history="1">
                              <w:r w:rsidRPr="001A3F35">
                                <w:rPr>
                                  <w:rStyle w:val="Hyperlink"/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https://mft.nhs.uk/nwglh/</w:t>
                              </w:r>
                            </w:hyperlink>
                          </w:p>
                          <w:p w14:paraId="3C942978" w14:textId="459EC5F5" w:rsidR="00DF40FE" w:rsidRPr="00EA1E41" w:rsidRDefault="00717E54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Please circle the approximate 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neoplastic cell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in the s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ample sent for analysis</w:t>
                            </w:r>
                            <w:r w:rsidRPr="00EA1E4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(this information is important and is used to ensure the test carried out is appropriately sensitive)</w:t>
                            </w:r>
                          </w:p>
                          <w:p w14:paraId="33E9B286" w14:textId="77777777" w:rsidR="00DF40FE" w:rsidRPr="00EA1E41" w:rsidRDefault="00DF40FE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23770C" w14:textId="58878DD4" w:rsidR="00221903" w:rsidRDefault="00717E54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&lt;10%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10-20%</w:t>
                            </w:r>
                            <w:r w:rsidR="00221903" w:rsidRPr="007B2A4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&gt;20%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</w:t>
                            </w:r>
                            <w:r w:rsidR="00DF40FE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oplastic cells in marked area are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14:paraId="6358D767" w14:textId="77777777" w:rsidR="00D74796" w:rsidRDefault="00D74796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FBCE21" w14:textId="2CAA8800" w:rsidR="00016C5A" w:rsidRPr="00016C5A" w:rsidRDefault="00016C5A" w:rsidP="007B2A4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B2A4A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Where overall neoplastic cell content &lt;20% and </w:t>
                            </w:r>
                            <w:proofErr w:type="spell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macrodissection</w:t>
                            </w:r>
                            <w:proofErr w:type="spellEnd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would enhance % of neoplastic cells, please send </w:t>
                            </w:r>
                            <w:r w:rsidR="0096457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slide mounted sections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with corresponding 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marked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H&amp;</w:t>
                            </w:r>
                            <w:proofErr w:type="gram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E stained</w:t>
                            </w:r>
                            <w:proofErr w:type="gramEnd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slide.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19634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53" type="#_x0000_t202" style="position:absolute;margin-left:0;margin-top:716.3pt;width:582pt;height:120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" fillcolor="white [3201]" strokecolor="black [3200]" strokeweight="2pt">
                <v:textbox>
                  <w:txbxContent>
                    <w:p w14:paraId="59502749" w14:textId="76DC62F8" w:rsidR="00D74796" w:rsidRPr="00D476FF" w:rsidRDefault="00717E54" w:rsidP="00717E54">
                      <w:pPr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PATHOLOGY</w:t>
                      </w:r>
                      <w:r w:rsidR="00D74796" w:rsidRPr="00D476FF">
                        <w:rPr>
                          <w:rFonts w:ascii="Calibri" w:hAnsi="Calibri"/>
                          <w:b/>
                        </w:rPr>
                        <w:t xml:space="preserve"> LABORATORY – please complete</w:t>
                      </w:r>
                    </w:p>
                    <w:p w14:paraId="30CF65F8" w14:textId="1E6D11CA" w:rsidR="00717E54" w:rsidRPr="00EA1E41" w:rsidRDefault="00D74796" w:rsidP="00717E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>Please note 2 tubes of curls are required for all testing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22190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For sample requirements please see reverse or </w:t>
                      </w:r>
                      <w:hyperlink r:id="rId10" w:history="1">
                        <w:r w:rsidRPr="001A3F35">
                          <w:rPr>
                            <w:rStyle w:val="Hyperlink"/>
                            <w:rFonts w:ascii="Calibri" w:hAnsi="Calibri"/>
                            <w:i/>
                            <w:sz w:val="20"/>
                            <w:szCs w:val="20"/>
                          </w:rPr>
                          <w:t>https://mft.nhs.uk/nwglh/</w:t>
                        </w:r>
                      </w:hyperlink>
                    </w:p>
                    <w:p w14:paraId="3C942978" w14:textId="459EC5F5" w:rsidR="00DF40FE" w:rsidRPr="00EA1E41" w:rsidRDefault="00717E54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Please circle the approximate 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neoplastic cell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%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)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in the s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ample sent for analysis</w:t>
                      </w:r>
                      <w:r w:rsidRPr="00EA1E4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(this information is important and is used to ensure the test carried out is appropriately sensitive)</w:t>
                      </w:r>
                    </w:p>
                    <w:p w14:paraId="33E9B286" w14:textId="77777777" w:rsidR="00DF40FE" w:rsidRPr="00EA1E41" w:rsidRDefault="00DF40FE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14:paraId="1123770C" w14:textId="58878DD4" w:rsidR="00221903" w:rsidRDefault="00717E54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&lt;10%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10-20%</w:t>
                      </w:r>
                      <w:r w:rsidR="00221903" w:rsidRPr="007B2A4A">
                        <w:rPr>
                          <w:rFonts w:ascii="Calibri" w:hAnsi="Calibri"/>
                          <w:b/>
                          <w:sz w:val="20"/>
                          <w:szCs w:val="20"/>
                          <w:vertAlign w:val="superscript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&gt;20%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</w:t>
                      </w:r>
                      <w:r w:rsidR="00DF40FE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oplastic cells in marked area are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% </w:t>
                      </w:r>
                    </w:p>
                    <w:p w14:paraId="6358D767" w14:textId="77777777" w:rsidR="00D74796" w:rsidRDefault="00D74796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9FBCE21" w14:textId="2CAA8800" w:rsidR="00016C5A" w:rsidRPr="00016C5A" w:rsidRDefault="00016C5A" w:rsidP="007B2A4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B2A4A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Where overall neoplastic cell content &lt;20% and </w:t>
                      </w:r>
                      <w:proofErr w:type="spell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macrodissection</w:t>
                      </w:r>
                      <w:proofErr w:type="spellEnd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would enhance % of neoplastic cells, please send </w:t>
                      </w:r>
                      <w:r w:rsidR="00964571">
                        <w:rPr>
                          <w:rFonts w:ascii="Calibri" w:hAnsi="Calibri"/>
                          <w:sz w:val="18"/>
                          <w:szCs w:val="18"/>
                        </w:rPr>
                        <w:t>slide mounted sections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with corresponding 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marked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H&amp;</w:t>
                      </w:r>
                      <w:proofErr w:type="gram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E stained</w:t>
                      </w:r>
                      <w:proofErr w:type="gramEnd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slide.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7DFF46C" w:rsidR="006D721D" w:rsidRDefault="006D721D"/>
    <w:p w14:paraId="1E2D1E3C" w14:textId="6A851980" w:rsidR="006D721D" w:rsidRDefault="006D721D"/>
    <w:p w14:paraId="1C1FDCCD" w14:textId="5648C117" w:rsidR="006D721D" w:rsidRDefault="006D721D"/>
    <w:p w14:paraId="5762D0A9" w14:textId="446B4351" w:rsidR="00303132" w:rsidRDefault="00303132"/>
    <w:p w14:paraId="61ED0DC2" w14:textId="7E33E624" w:rsidR="00303132" w:rsidRDefault="00474E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0F35B" wp14:editId="5C7CE02F">
                <wp:simplePos x="0" y="0"/>
                <wp:positionH relativeFrom="margin">
                  <wp:posOffset>-781538</wp:posOffset>
                </wp:positionH>
                <wp:positionV relativeFrom="bottomMargin">
                  <wp:posOffset>-9261915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24474" w14:textId="77777777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11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C0901AB" w14:textId="77777777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NB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WGS,FISH,CNS,HRD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5091A355" w14:textId="77777777" w:rsidR="00474E02" w:rsidRDefault="00474E02" w:rsidP="00474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Text Box 59" o:spid="_x0000_s1054" type="#_x0000_t202" style="position:absolute;margin-left:-61.55pt;margin-top:-729.3pt;width:570.5pt;height:61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" filled="f">
                <v:textbox>
                  <w:txbxContent>
                    <w:p w14:paraId="62024474" w14:textId="77777777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3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C0901AB" w14:textId="77777777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NB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WGS,FISH,CNS,HRD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5091A355" w14:textId="77777777" w:rsidR="00474E02" w:rsidRDefault="00474E02" w:rsidP="00474E02"/>
                  </w:txbxContent>
                </v:textbox>
                <w10:wrap anchorx="margin" anchory="margin"/>
              </v:shape>
            </w:pict>
          </mc:Fallback>
        </mc:AlternateContent>
      </w:r>
    </w:p>
    <w:p w14:paraId="508047A2" w14:textId="6831D699" w:rsidR="00303132" w:rsidRDefault="00303132"/>
    <w:p w14:paraId="5D1F101E" w14:textId="37B30193" w:rsidR="00303132" w:rsidRDefault="00303132"/>
    <w:p w14:paraId="016BB8CF" w14:textId="34C1C185" w:rsidR="00303132" w:rsidRDefault="00636A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5813613B">
                <wp:simplePos x="0" y="0"/>
                <wp:positionH relativeFrom="margin">
                  <wp:posOffset>-781685</wp:posOffset>
                </wp:positionH>
                <wp:positionV relativeFrom="page">
                  <wp:posOffset>1759585</wp:posOffset>
                </wp:positionV>
                <wp:extent cx="7245350" cy="2641600"/>
                <wp:effectExtent l="0" t="0" r="12700" b="254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CA6AF14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197825C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6B7106CE" w14:textId="77777777" w:rsidR="004A5DC4" w:rsidRPr="00964571" w:rsidRDefault="004A5DC4" w:rsidP="004A5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Two tubes of 5 x 5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 s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4B8CFF" w14:textId="4B2554CE" w:rsidR="00CB16DC" w:rsidRPr="00EA1E41" w:rsidRDefault="00CB16DC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7C617C59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DEC7D36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7DE1E989" w14:textId="72C3DAEB" w:rsidR="007C4554" w:rsidRDefault="00BD3ED8" w:rsidP="007C45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083A90F" w14:textId="0411DA0F" w:rsidR="00FD4AB9" w:rsidRPr="007C4554" w:rsidRDefault="007C4554" w:rsidP="007748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Curls should be sent in 1.5ml tubes where possible. Please contact the lab for more details</w:t>
                            </w:r>
                          </w:p>
                          <w:p w14:paraId="6FA6236F" w14:textId="77777777" w:rsidR="00BD3ED8" w:rsidRPr="00EA1E41" w:rsidRDefault="00BD3ED8" w:rsidP="00BD3ED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3AA3EED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453CEFA0" w14:textId="3C4D5A4B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DC1ABAF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5" type="#_x0000_t202" style="position:absolute;margin-left:-61.55pt;margin-top:138.55pt;width:570.5pt;height:208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CA6AF14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197825C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6B7106CE" w14:textId="77777777" w:rsidR="004A5DC4" w:rsidRPr="00964571" w:rsidRDefault="004A5DC4" w:rsidP="004A5D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Two tubes of 5 x 5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m s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84B8CFF" w14:textId="4B2554CE" w:rsidR="00CB16DC" w:rsidRPr="00EA1E41" w:rsidRDefault="00CB16DC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7C617C59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DEC7D36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7DE1E989" w14:textId="72C3DAEB" w:rsidR="007C4554" w:rsidRDefault="00BD3ED8" w:rsidP="007C45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083A90F" w14:textId="0411DA0F" w:rsidR="00FD4AB9" w:rsidRPr="007C4554" w:rsidRDefault="007C4554" w:rsidP="007748B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Curls should be sent in 1.5ml tubes where possible. Please contact the lab for more details</w:t>
                      </w:r>
                    </w:p>
                    <w:p w14:paraId="6FA6236F" w14:textId="77777777" w:rsidR="00BD3ED8" w:rsidRPr="00EA1E41" w:rsidRDefault="00BD3ED8" w:rsidP="00BD3ED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53AA3EED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453CEFA0" w14:textId="3C4D5A4B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DC1ABAF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D27191" w14:textId="008D7F25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65D8CBBD" w:rsidR="006D721D" w:rsidRDefault="00474E0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2593FD9D">
                <wp:simplePos x="0" y="0"/>
                <wp:positionH relativeFrom="margin">
                  <wp:posOffset>-640080</wp:posOffset>
                </wp:positionH>
                <wp:positionV relativeFrom="page">
                  <wp:posOffset>4497705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C7F36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5x5um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44D57B71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x5um sections mounted on slides (no coverslips) with accompanying H&amp;E slide marked with area for </w:t>
                                </w:r>
                                <w:proofErr w:type="spellStart"/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58913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F7F1A0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Send to: </w:t>
                                </w:r>
                              </w:p>
                              <w:p w14:paraId="41FD3581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Genomic Laboratory Hub (Manchester), Manchester Centre for Genomic Medicine, St Mary’s Hospital, Oxford Road, Manchester, M13 9WL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6" style="position:absolute;margin-left:-50.4pt;margin-top:354.15pt;width:529.5pt;height:453pt;z-index:251671552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">
                <v:group id="Group 4" o:spid="_x0000_s1057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8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59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0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1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2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3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4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5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6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7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C7F36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5x5um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68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69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0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1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2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3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4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44D57B71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x5um sections mounted on slides (no coverslips) with accompanying H&amp;E slide marked with area for macrodissection</w:t>
                          </w:r>
                        </w:p>
                      </w:txbxContent>
                    </v:textbox>
                  </v:roundrect>
                  <v:shape id="Straight Arrow Connector 299" o:spid="_x0000_s1075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6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7" style="position:absolute;left:33369;top:27669;width:18085;height:15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BF7F1A0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Send to: </w:t>
                          </w:r>
                        </w:p>
                        <w:p w14:paraId="41FD3581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North West Genomic Laboratory Hub (Manchester), Manchester Centre for Genomic Medicine, St Mary’s Hospital, Oxford Road, Manchester, M13 9WL</w:t>
                          </w:r>
                        </w:p>
                      </w:txbxContent>
                    </v:textbox>
                  </v:roundrect>
                  <v:roundrect id="TextBox 26" o:spid="_x0000_s1078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79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0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0FCDD108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sectPr w:rsidR="00717E54" w:rsidSect="00474E02">
      <w:footerReference w:type="default" r:id="rId15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199A" w14:textId="0AD5C7F2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>Revision 1 DOC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4147335">
    <w:abstractNumId w:val="0"/>
  </w:num>
  <w:num w:numId="2" w16cid:durableId="636495374">
    <w:abstractNumId w:val="4"/>
  </w:num>
  <w:num w:numId="3" w16cid:durableId="1958095899">
    <w:abstractNumId w:val="1"/>
  </w:num>
  <w:num w:numId="4" w16cid:durableId="822502589">
    <w:abstractNumId w:val="3"/>
  </w:num>
  <w:num w:numId="5" w16cid:durableId="72098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453EF1"/>
    <w:rsid w:val="00473FA6"/>
    <w:rsid w:val="00474E02"/>
    <w:rsid w:val="004A5DC4"/>
    <w:rsid w:val="004F4ECB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50E95"/>
    <w:rsid w:val="00A6459D"/>
    <w:rsid w:val="00AD2666"/>
    <w:rsid w:val="00B14030"/>
    <w:rsid w:val="00B240C8"/>
    <w:rsid w:val="00B37406"/>
    <w:rsid w:val="00B500F7"/>
    <w:rsid w:val="00BD3ED8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919FA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50B8"/>
    <w:rsid w:val="00EF37EB"/>
    <w:rsid w:val="00F07989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ngland.nhs.uk/publication/national-genomic-test-director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t.nhs.uk/nwglh/" TargetMode="External"/><Relationship Id="rId14" Type="http://schemas.openxmlformats.org/officeDocument/2006/relationships/hyperlink" Target="https://mft.nhs.uk/nwglh/test-information/cancer/solid-tumour/sample-requirements/referral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8</cp:revision>
  <cp:lastPrinted>2021-03-29T07:13:00Z</cp:lastPrinted>
  <dcterms:created xsi:type="dcterms:W3CDTF">2022-04-29T07:10:00Z</dcterms:created>
  <dcterms:modified xsi:type="dcterms:W3CDTF">2023-04-25T10:15:00Z</dcterms:modified>
</cp:coreProperties>
</file>