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9438" w14:textId="77777777" w:rsidR="009E46D7" w:rsidRDefault="00E75B63" w:rsidP="00E75B63">
      <w:pPr>
        <w:jc w:val="center"/>
        <w:rPr>
          <w:b/>
          <w:sz w:val="28"/>
          <w:szCs w:val="28"/>
        </w:rPr>
      </w:pPr>
      <w:r w:rsidRPr="00E75B63">
        <w:rPr>
          <w:b/>
          <w:sz w:val="28"/>
          <w:szCs w:val="28"/>
        </w:rPr>
        <w:t xml:space="preserve">Adapted RCN Competency Framework: Caring for people with Thalassaemia for nurses and </w:t>
      </w:r>
    </w:p>
    <w:p w14:paraId="112D0EC6" w14:textId="77777777" w:rsidR="009B17E5" w:rsidRDefault="00E75B63" w:rsidP="009E46D7">
      <w:pPr>
        <w:jc w:val="center"/>
        <w:rPr>
          <w:b/>
          <w:sz w:val="28"/>
          <w:szCs w:val="28"/>
        </w:rPr>
      </w:pPr>
      <w:r w:rsidRPr="00E75B63">
        <w:rPr>
          <w:b/>
          <w:sz w:val="28"/>
          <w:szCs w:val="28"/>
        </w:rPr>
        <w:t>support staff in general practice</w:t>
      </w:r>
    </w:p>
    <w:p w14:paraId="089C8106" w14:textId="77777777" w:rsidR="009E46D7" w:rsidRDefault="009E46D7" w:rsidP="00E75B63">
      <w:pPr>
        <w:jc w:val="center"/>
        <w:rPr>
          <w:b/>
          <w:sz w:val="28"/>
          <w:szCs w:val="28"/>
        </w:rPr>
      </w:pPr>
    </w:p>
    <w:tbl>
      <w:tblPr>
        <w:tblStyle w:val="TableGrid"/>
        <w:tblW w:w="15877" w:type="dxa"/>
        <w:tblInd w:w="-743" w:type="dxa"/>
        <w:tblLook w:val="04A0" w:firstRow="1" w:lastRow="0" w:firstColumn="1" w:lastColumn="0" w:noHBand="0" w:noVBand="1"/>
      </w:tblPr>
      <w:tblGrid>
        <w:gridCol w:w="475"/>
        <w:gridCol w:w="11858"/>
        <w:gridCol w:w="3544"/>
      </w:tblGrid>
      <w:tr w:rsidR="00E75B63" w14:paraId="3FAF66CD" w14:textId="77777777" w:rsidTr="00E75B63">
        <w:tc>
          <w:tcPr>
            <w:tcW w:w="475" w:type="dxa"/>
          </w:tcPr>
          <w:p w14:paraId="770E7468" w14:textId="77777777" w:rsidR="00E75B63" w:rsidRPr="00E75B63" w:rsidRDefault="00E75B63" w:rsidP="00E75B63">
            <w:r>
              <w:t>No</w:t>
            </w:r>
          </w:p>
        </w:tc>
        <w:tc>
          <w:tcPr>
            <w:tcW w:w="11858" w:type="dxa"/>
          </w:tcPr>
          <w:p w14:paraId="0094A096" w14:textId="77777777" w:rsidR="00E75B63" w:rsidRPr="00E75B63" w:rsidRDefault="00E75B63" w:rsidP="00E75B63">
            <w:pPr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3544" w:type="dxa"/>
          </w:tcPr>
          <w:p w14:paraId="60E1560F" w14:textId="77777777" w:rsidR="00E75B63" w:rsidRPr="00E75B63" w:rsidRDefault="00E75B63" w:rsidP="00E75B63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</w:tr>
      <w:tr w:rsidR="00E75B63" w14:paraId="7D836C84" w14:textId="77777777" w:rsidTr="00E75B63">
        <w:tc>
          <w:tcPr>
            <w:tcW w:w="475" w:type="dxa"/>
          </w:tcPr>
          <w:p w14:paraId="47079440" w14:textId="77777777" w:rsidR="00E75B63" w:rsidRPr="00E75B63" w:rsidRDefault="00E75B63" w:rsidP="00E75B63">
            <w:r w:rsidRPr="00E75B63">
              <w:t>1</w:t>
            </w:r>
          </w:p>
        </w:tc>
        <w:tc>
          <w:tcPr>
            <w:tcW w:w="11858" w:type="dxa"/>
          </w:tcPr>
          <w:p w14:paraId="08CF238F" w14:textId="77777777" w:rsidR="00E75B63" w:rsidRPr="00E75B63" w:rsidRDefault="00E75B63" w:rsidP="00E75B63">
            <w:r w:rsidRPr="00E75B63">
              <w:t>Provides empathy, understanding and works w</w:t>
            </w:r>
            <w:r>
              <w:t>ith and in partnership with and in partnership with the patient, families and carers</w:t>
            </w:r>
          </w:p>
        </w:tc>
        <w:tc>
          <w:tcPr>
            <w:tcW w:w="3544" w:type="dxa"/>
          </w:tcPr>
          <w:p w14:paraId="0D93E34B" w14:textId="77777777" w:rsidR="00E75B63" w:rsidRPr="00E75B63" w:rsidRDefault="00E75B63" w:rsidP="00E75B63">
            <w:r w:rsidRPr="00E75B63">
              <w:t>Qualified staff</w:t>
            </w:r>
            <w:r>
              <w:t xml:space="preserve"> and unqualified staff</w:t>
            </w:r>
          </w:p>
        </w:tc>
      </w:tr>
      <w:tr w:rsidR="00E75B63" w14:paraId="27BA1748" w14:textId="77777777" w:rsidTr="00E75B63">
        <w:tc>
          <w:tcPr>
            <w:tcW w:w="475" w:type="dxa"/>
          </w:tcPr>
          <w:p w14:paraId="35E6ED9A" w14:textId="77777777" w:rsidR="00E75B63" w:rsidRPr="00E75B63" w:rsidRDefault="00E75B63" w:rsidP="00E75B63">
            <w:r>
              <w:t>2</w:t>
            </w:r>
          </w:p>
        </w:tc>
        <w:tc>
          <w:tcPr>
            <w:tcW w:w="11858" w:type="dxa"/>
          </w:tcPr>
          <w:p w14:paraId="77360B47" w14:textId="77777777" w:rsidR="00E75B63" w:rsidRPr="00E75B63" w:rsidRDefault="00E75B63" w:rsidP="00E75B63">
            <w:r>
              <w:t>Understands what Thalassaemia is and the impact on the patient and family</w:t>
            </w:r>
          </w:p>
        </w:tc>
        <w:tc>
          <w:tcPr>
            <w:tcW w:w="3544" w:type="dxa"/>
          </w:tcPr>
          <w:p w14:paraId="6F5B96EE" w14:textId="77777777" w:rsidR="00E75B63" w:rsidRPr="00E75B63" w:rsidRDefault="00E75B63" w:rsidP="00E75B63">
            <w:r w:rsidRPr="00E75B63">
              <w:t>Qualified staff and unqualified staff</w:t>
            </w:r>
          </w:p>
        </w:tc>
      </w:tr>
      <w:tr w:rsidR="00E75B63" w14:paraId="51750A15" w14:textId="77777777" w:rsidTr="00E75B63">
        <w:tc>
          <w:tcPr>
            <w:tcW w:w="475" w:type="dxa"/>
          </w:tcPr>
          <w:p w14:paraId="291BF183" w14:textId="77777777" w:rsidR="00E75B63" w:rsidRDefault="00E75B63" w:rsidP="00E75B63">
            <w:r>
              <w:t>3</w:t>
            </w:r>
          </w:p>
        </w:tc>
        <w:tc>
          <w:tcPr>
            <w:tcW w:w="11858" w:type="dxa"/>
          </w:tcPr>
          <w:p w14:paraId="300CE597" w14:textId="77777777" w:rsidR="00E75B63" w:rsidRDefault="00E75B63" w:rsidP="00E75B63">
            <w:r>
              <w:t>Work with the patient and other services to ensure all treatment is safe/timely and effective</w:t>
            </w:r>
          </w:p>
        </w:tc>
        <w:tc>
          <w:tcPr>
            <w:tcW w:w="3544" w:type="dxa"/>
          </w:tcPr>
          <w:p w14:paraId="79D091C4" w14:textId="77777777" w:rsidR="00E75B63" w:rsidRPr="00E75B63" w:rsidRDefault="00E75B63" w:rsidP="00E75B63">
            <w:r>
              <w:t>Qualified staff</w:t>
            </w:r>
          </w:p>
        </w:tc>
      </w:tr>
      <w:tr w:rsidR="00E75B63" w14:paraId="6C67332A" w14:textId="77777777" w:rsidTr="00E75B63">
        <w:tc>
          <w:tcPr>
            <w:tcW w:w="475" w:type="dxa"/>
          </w:tcPr>
          <w:p w14:paraId="1210A777" w14:textId="77777777" w:rsidR="00E75B63" w:rsidRDefault="00E75B63" w:rsidP="00E75B63">
            <w:r>
              <w:t>4</w:t>
            </w:r>
          </w:p>
        </w:tc>
        <w:tc>
          <w:tcPr>
            <w:tcW w:w="11858" w:type="dxa"/>
          </w:tcPr>
          <w:p w14:paraId="23F53FEC" w14:textId="77777777" w:rsidR="00E75B63" w:rsidRDefault="00AC68A9" w:rsidP="00E75B63">
            <w:r>
              <w:t>Has an awareness about complications arising from poor adherence to chelation and the effects</w:t>
            </w:r>
          </w:p>
        </w:tc>
        <w:tc>
          <w:tcPr>
            <w:tcW w:w="3544" w:type="dxa"/>
          </w:tcPr>
          <w:p w14:paraId="12A20359" w14:textId="77777777" w:rsidR="00E75B63" w:rsidRDefault="00AC68A9" w:rsidP="00E75B63">
            <w:r>
              <w:t>Qualified staff</w:t>
            </w:r>
          </w:p>
        </w:tc>
      </w:tr>
      <w:tr w:rsidR="00AC68A9" w14:paraId="4E4DE7FD" w14:textId="77777777" w:rsidTr="00E75B63">
        <w:tc>
          <w:tcPr>
            <w:tcW w:w="475" w:type="dxa"/>
          </w:tcPr>
          <w:p w14:paraId="4E22B730" w14:textId="77777777" w:rsidR="00AC68A9" w:rsidRDefault="00AC68A9" w:rsidP="00E75B63">
            <w:r>
              <w:t xml:space="preserve">5 </w:t>
            </w:r>
          </w:p>
        </w:tc>
        <w:tc>
          <w:tcPr>
            <w:tcW w:w="11858" w:type="dxa"/>
          </w:tcPr>
          <w:p w14:paraId="24DA79B1" w14:textId="77777777" w:rsidR="00AC68A9" w:rsidRDefault="00AC68A9" w:rsidP="00E75B63">
            <w:r>
              <w:t>Is able to order the correct blood in the correct volume for patients and adheres to the care plans</w:t>
            </w:r>
          </w:p>
        </w:tc>
        <w:tc>
          <w:tcPr>
            <w:tcW w:w="3544" w:type="dxa"/>
          </w:tcPr>
          <w:p w14:paraId="6C7B3930" w14:textId="77777777" w:rsidR="00AC68A9" w:rsidRDefault="00AC68A9" w:rsidP="00E75B63">
            <w:r>
              <w:t>Qualified staff</w:t>
            </w:r>
          </w:p>
        </w:tc>
      </w:tr>
      <w:tr w:rsidR="00AC68A9" w14:paraId="66D50B6E" w14:textId="77777777" w:rsidTr="00E75B63">
        <w:tc>
          <w:tcPr>
            <w:tcW w:w="475" w:type="dxa"/>
          </w:tcPr>
          <w:p w14:paraId="1DC9B100" w14:textId="77777777" w:rsidR="00AC68A9" w:rsidRDefault="00AC68A9" w:rsidP="00E75B63">
            <w:r>
              <w:t>6</w:t>
            </w:r>
          </w:p>
        </w:tc>
        <w:tc>
          <w:tcPr>
            <w:tcW w:w="11858" w:type="dxa"/>
          </w:tcPr>
          <w:p w14:paraId="5D98098A" w14:textId="77777777" w:rsidR="00AC68A9" w:rsidRDefault="00AC68A9" w:rsidP="00E75B63">
            <w:r>
              <w:t>Is able to detect transfusion reactions whether immediate or delayed and acts appropriately</w:t>
            </w:r>
          </w:p>
        </w:tc>
        <w:tc>
          <w:tcPr>
            <w:tcW w:w="3544" w:type="dxa"/>
          </w:tcPr>
          <w:p w14:paraId="2CB2EA58" w14:textId="77777777" w:rsidR="00AC68A9" w:rsidRDefault="00AC68A9" w:rsidP="00E75B63">
            <w:r>
              <w:t>Qualified staff</w:t>
            </w:r>
          </w:p>
        </w:tc>
      </w:tr>
      <w:tr w:rsidR="00AC68A9" w14:paraId="743F06D9" w14:textId="77777777" w:rsidTr="00E75B63">
        <w:tc>
          <w:tcPr>
            <w:tcW w:w="475" w:type="dxa"/>
          </w:tcPr>
          <w:p w14:paraId="16247685" w14:textId="77777777" w:rsidR="00AC68A9" w:rsidRDefault="00AC68A9" w:rsidP="00E75B63">
            <w:r>
              <w:t>7</w:t>
            </w:r>
          </w:p>
        </w:tc>
        <w:tc>
          <w:tcPr>
            <w:tcW w:w="11858" w:type="dxa"/>
          </w:tcPr>
          <w:p w14:paraId="0FE393F3" w14:textId="77777777" w:rsidR="00AC68A9" w:rsidRDefault="00AC68A9" w:rsidP="00E75B63">
            <w:r>
              <w:t>Is aware of the implications of chronic disease on all members of the family</w:t>
            </w:r>
          </w:p>
        </w:tc>
        <w:tc>
          <w:tcPr>
            <w:tcW w:w="3544" w:type="dxa"/>
          </w:tcPr>
          <w:p w14:paraId="28AF9DA2" w14:textId="77777777" w:rsidR="00AC68A9" w:rsidRDefault="00AC68A9" w:rsidP="00E75B63">
            <w:r>
              <w:t>Qualified staff and unqualified staff</w:t>
            </w:r>
          </w:p>
        </w:tc>
      </w:tr>
    </w:tbl>
    <w:p w14:paraId="30F6991C" w14:textId="77777777" w:rsidR="00E75B63" w:rsidRDefault="00E75B63" w:rsidP="00E75B63">
      <w:pPr>
        <w:rPr>
          <w:b/>
          <w:sz w:val="28"/>
          <w:szCs w:val="28"/>
        </w:rPr>
      </w:pPr>
    </w:p>
    <w:p w14:paraId="7F5C9EC2" w14:textId="77777777" w:rsidR="00AC68A9" w:rsidRDefault="00AC68A9" w:rsidP="00AC68A9">
      <w:pPr>
        <w:spacing w:after="0" w:line="240" w:lineRule="auto"/>
      </w:pPr>
      <w:r>
        <w:t>1.</w:t>
      </w:r>
      <w:r>
        <w:tab/>
        <w:t>Local guidelines and protocols</w:t>
      </w:r>
    </w:p>
    <w:p w14:paraId="1F4385A5" w14:textId="77777777" w:rsidR="00AC68A9" w:rsidRDefault="009E46D7" w:rsidP="009E46D7">
      <w:pPr>
        <w:spacing w:after="0" w:line="240" w:lineRule="auto"/>
      </w:pPr>
      <w:r>
        <w:t>2</w:t>
      </w:r>
      <w:r w:rsidR="00AC68A9">
        <w:t>.</w:t>
      </w:r>
      <w:r w:rsidR="00AC68A9">
        <w:tab/>
        <w:t>National Early Warning Score (NEWS) 2 [RCP, 2017]</w:t>
      </w:r>
    </w:p>
    <w:p w14:paraId="7C6AC682" w14:textId="77777777" w:rsidR="009E46D7" w:rsidRDefault="009E46D7" w:rsidP="009E46D7">
      <w:pPr>
        <w:spacing w:after="0" w:line="240" w:lineRule="auto"/>
      </w:pPr>
      <w:r>
        <w:t>3</w:t>
      </w:r>
      <w:r w:rsidR="00AC68A9">
        <w:t>.</w:t>
      </w:r>
      <w:r w:rsidR="00AC68A9">
        <w:tab/>
        <w:t>NMC Nursing Code of Condu</w:t>
      </w:r>
      <w:r>
        <w:t>ct, www.nmc.org.uk. (NMC, 2018)</w:t>
      </w:r>
    </w:p>
    <w:p w14:paraId="274E5294" w14:textId="77777777" w:rsidR="00AC68A9" w:rsidRDefault="009E46D7" w:rsidP="009E46D7">
      <w:pPr>
        <w:spacing w:after="0" w:line="240" w:lineRule="auto"/>
      </w:pPr>
      <w:r>
        <w:t>4</w:t>
      </w:r>
      <w:r w:rsidR="00AC68A9">
        <w:t>.</w:t>
      </w:r>
      <w:r w:rsidR="00AC68A9">
        <w:tab/>
        <w:t xml:space="preserve">British National Formulary (BNF), </w:t>
      </w:r>
      <w:hyperlink r:id="rId11" w:history="1">
        <w:r w:rsidRPr="000953F6">
          <w:rPr>
            <w:rStyle w:val="Hyperlink"/>
          </w:rPr>
          <w:t>www.BNF.org</w:t>
        </w:r>
      </w:hyperlink>
    </w:p>
    <w:p w14:paraId="02C2BA3B" w14:textId="77777777" w:rsidR="009E46D7" w:rsidRDefault="009E46D7" w:rsidP="009E46D7">
      <w:pPr>
        <w:spacing w:after="0" w:line="240" w:lineRule="auto"/>
      </w:pPr>
    </w:p>
    <w:p w14:paraId="036F2156" w14:textId="77777777" w:rsidR="009E46D7" w:rsidRDefault="009E46D7" w:rsidP="009E46D7">
      <w:pPr>
        <w:spacing w:after="0" w:line="240" w:lineRule="auto"/>
      </w:pPr>
    </w:p>
    <w:p w14:paraId="595E80B0" w14:textId="77777777" w:rsidR="009E46D7" w:rsidRDefault="009E46D7" w:rsidP="009E46D7">
      <w:pPr>
        <w:spacing w:after="0" w:line="240" w:lineRule="auto"/>
      </w:pPr>
    </w:p>
    <w:p w14:paraId="440565F0" w14:textId="77777777" w:rsidR="009E46D7" w:rsidRDefault="009E46D7" w:rsidP="009E46D7">
      <w:pPr>
        <w:spacing w:after="0" w:line="240" w:lineRule="auto"/>
      </w:pPr>
    </w:p>
    <w:p w14:paraId="1E247CB6" w14:textId="77777777" w:rsidR="009E46D7" w:rsidRDefault="009E46D7" w:rsidP="009E46D7">
      <w:pPr>
        <w:spacing w:after="0" w:line="240" w:lineRule="auto"/>
      </w:pPr>
    </w:p>
    <w:p w14:paraId="78D10165" w14:textId="77777777" w:rsidR="009E46D7" w:rsidRDefault="009E46D7" w:rsidP="009E46D7">
      <w:pPr>
        <w:spacing w:after="0" w:line="240" w:lineRule="auto"/>
      </w:pPr>
    </w:p>
    <w:p w14:paraId="052F7123" w14:textId="77777777" w:rsidR="009E46D7" w:rsidRDefault="009E46D7" w:rsidP="009E46D7">
      <w:pPr>
        <w:spacing w:after="0" w:line="240" w:lineRule="auto"/>
      </w:pPr>
    </w:p>
    <w:p w14:paraId="0813FF7E" w14:textId="77777777" w:rsidR="009E46D7" w:rsidRDefault="009E46D7" w:rsidP="009E46D7">
      <w:pPr>
        <w:spacing w:after="0" w:line="240" w:lineRule="auto"/>
      </w:pPr>
    </w:p>
    <w:p w14:paraId="023D4BF6" w14:textId="77777777" w:rsidR="009E46D7" w:rsidRDefault="009E46D7" w:rsidP="009E46D7">
      <w:pPr>
        <w:spacing w:after="0" w:line="240" w:lineRule="auto"/>
      </w:pPr>
    </w:p>
    <w:p w14:paraId="0497BEEA" w14:textId="77777777" w:rsidR="009E46D7" w:rsidRDefault="009E46D7" w:rsidP="009E46D7">
      <w:pPr>
        <w:spacing w:after="0" w:line="240" w:lineRule="auto"/>
      </w:pPr>
    </w:p>
    <w:p w14:paraId="5CAEFCE0" w14:textId="77777777" w:rsidR="002C04E1" w:rsidRDefault="002C04E1" w:rsidP="009E46D7">
      <w:pPr>
        <w:spacing w:after="0" w:line="240" w:lineRule="auto"/>
        <w:jc w:val="center"/>
        <w:rPr>
          <w:b/>
          <w:sz w:val="28"/>
          <w:szCs w:val="28"/>
        </w:rPr>
      </w:pPr>
    </w:p>
    <w:p w14:paraId="4C83C05F" w14:textId="5F22FF74" w:rsidR="009E46D7" w:rsidRPr="009E46D7" w:rsidRDefault="009E46D7" w:rsidP="009E46D7">
      <w:pPr>
        <w:spacing w:after="0" w:line="240" w:lineRule="auto"/>
        <w:jc w:val="center"/>
        <w:rPr>
          <w:b/>
          <w:sz w:val="28"/>
          <w:szCs w:val="28"/>
        </w:rPr>
      </w:pPr>
      <w:r w:rsidRPr="009E46D7">
        <w:rPr>
          <w:b/>
          <w:sz w:val="28"/>
          <w:szCs w:val="28"/>
        </w:rPr>
        <w:t xml:space="preserve">Adapted RCN Competency Framework: Caring for people with Thalassaemia for nurses and </w:t>
      </w:r>
    </w:p>
    <w:p w14:paraId="7577D12B" w14:textId="77777777" w:rsidR="009E46D7" w:rsidRPr="009E46D7" w:rsidRDefault="009E46D7" w:rsidP="009E46D7">
      <w:pPr>
        <w:spacing w:after="0" w:line="240" w:lineRule="auto"/>
        <w:jc w:val="center"/>
        <w:rPr>
          <w:b/>
          <w:sz w:val="28"/>
          <w:szCs w:val="28"/>
        </w:rPr>
      </w:pPr>
      <w:r w:rsidRPr="009E46D7">
        <w:rPr>
          <w:b/>
          <w:sz w:val="28"/>
          <w:szCs w:val="28"/>
        </w:rPr>
        <w:t>support staff in general practice</w:t>
      </w:r>
    </w:p>
    <w:p w14:paraId="10A05948" w14:textId="77777777" w:rsidR="009E46D7" w:rsidRPr="009E46D7" w:rsidRDefault="009E46D7" w:rsidP="009E46D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5735" w:type="dxa"/>
        <w:tblInd w:w="-1026" w:type="dxa"/>
        <w:tblLook w:val="04A0" w:firstRow="1" w:lastRow="0" w:firstColumn="1" w:lastColumn="0" w:noHBand="0" w:noVBand="1"/>
      </w:tblPr>
      <w:tblGrid>
        <w:gridCol w:w="329"/>
        <w:gridCol w:w="3209"/>
        <w:gridCol w:w="2699"/>
        <w:gridCol w:w="185"/>
        <w:gridCol w:w="2225"/>
        <w:gridCol w:w="240"/>
        <w:gridCol w:w="2170"/>
        <w:gridCol w:w="162"/>
        <w:gridCol w:w="1275"/>
        <w:gridCol w:w="122"/>
        <w:gridCol w:w="1855"/>
        <w:gridCol w:w="1264"/>
      </w:tblGrid>
      <w:tr w:rsidR="00DB1AFE" w14:paraId="7920630E" w14:textId="77777777" w:rsidTr="00C955B5">
        <w:tc>
          <w:tcPr>
            <w:tcW w:w="329" w:type="dxa"/>
            <w:shd w:val="clear" w:color="auto" w:fill="EEECE1" w:themeFill="background2"/>
          </w:tcPr>
          <w:p w14:paraId="728DDFF7" w14:textId="77777777" w:rsidR="009E46D7" w:rsidRDefault="009E46D7" w:rsidP="009E46D7"/>
        </w:tc>
        <w:tc>
          <w:tcPr>
            <w:tcW w:w="3209" w:type="dxa"/>
            <w:shd w:val="clear" w:color="auto" w:fill="EEECE1" w:themeFill="background2"/>
          </w:tcPr>
          <w:p w14:paraId="47D60B81" w14:textId="77777777" w:rsidR="009E46D7" w:rsidRDefault="009E46D7" w:rsidP="009E46D7">
            <w:r>
              <w:t>Competency</w:t>
            </w:r>
          </w:p>
        </w:tc>
        <w:tc>
          <w:tcPr>
            <w:tcW w:w="2699" w:type="dxa"/>
            <w:shd w:val="clear" w:color="auto" w:fill="EEECE1" w:themeFill="background2"/>
          </w:tcPr>
          <w:p w14:paraId="7984289B" w14:textId="77777777" w:rsidR="009E46D7" w:rsidRDefault="009E46D7" w:rsidP="009E46D7">
            <w:r>
              <w:t>Support staff (A)</w:t>
            </w:r>
          </w:p>
        </w:tc>
        <w:tc>
          <w:tcPr>
            <w:tcW w:w="2650" w:type="dxa"/>
            <w:gridSpan w:val="3"/>
            <w:shd w:val="clear" w:color="auto" w:fill="EEECE1" w:themeFill="background2"/>
          </w:tcPr>
          <w:p w14:paraId="5E16ACDB" w14:textId="77777777" w:rsidR="009E46D7" w:rsidRDefault="009E46D7" w:rsidP="009E46D7">
            <w:r>
              <w:t>Qualified staff (B)</w:t>
            </w:r>
          </w:p>
        </w:tc>
        <w:tc>
          <w:tcPr>
            <w:tcW w:w="2170" w:type="dxa"/>
            <w:shd w:val="clear" w:color="auto" w:fill="EEECE1" w:themeFill="background2"/>
          </w:tcPr>
          <w:p w14:paraId="26F232CA" w14:textId="77777777" w:rsidR="009E46D7" w:rsidRDefault="009E46D7" w:rsidP="009E46D7">
            <w:r>
              <w:t>Evidence</w:t>
            </w:r>
          </w:p>
        </w:tc>
        <w:tc>
          <w:tcPr>
            <w:tcW w:w="1559" w:type="dxa"/>
            <w:gridSpan w:val="3"/>
            <w:shd w:val="clear" w:color="auto" w:fill="EEECE1" w:themeFill="background2"/>
          </w:tcPr>
          <w:p w14:paraId="34933212" w14:textId="77777777" w:rsidR="009E46D7" w:rsidRDefault="009E46D7" w:rsidP="009E46D7">
            <w:r>
              <w:t>Assessment 1</w:t>
            </w:r>
          </w:p>
        </w:tc>
        <w:tc>
          <w:tcPr>
            <w:tcW w:w="1855" w:type="dxa"/>
            <w:shd w:val="clear" w:color="auto" w:fill="EEECE1" w:themeFill="background2"/>
          </w:tcPr>
          <w:p w14:paraId="0DF4A958" w14:textId="77777777" w:rsidR="009E46D7" w:rsidRDefault="009E46D7" w:rsidP="009E46D7">
            <w:r>
              <w:t>Comments</w:t>
            </w:r>
          </w:p>
        </w:tc>
        <w:tc>
          <w:tcPr>
            <w:tcW w:w="1264" w:type="dxa"/>
            <w:shd w:val="clear" w:color="auto" w:fill="EEECE1" w:themeFill="background2"/>
          </w:tcPr>
          <w:p w14:paraId="7E114F69" w14:textId="77777777" w:rsidR="009E46D7" w:rsidRDefault="009E46D7" w:rsidP="009E46D7">
            <w:r>
              <w:t>Pass/fail</w:t>
            </w:r>
          </w:p>
        </w:tc>
      </w:tr>
      <w:tr w:rsidR="00DB1AFE" w14:paraId="66E60260" w14:textId="77777777" w:rsidTr="00C955B5">
        <w:tc>
          <w:tcPr>
            <w:tcW w:w="329" w:type="dxa"/>
            <w:vMerge w:val="restart"/>
            <w:shd w:val="clear" w:color="auto" w:fill="EEECE1" w:themeFill="background2"/>
          </w:tcPr>
          <w:p w14:paraId="6A851049" w14:textId="77777777" w:rsidR="00AD25D7" w:rsidRDefault="00AD25D7" w:rsidP="009E46D7"/>
        </w:tc>
        <w:tc>
          <w:tcPr>
            <w:tcW w:w="3209" w:type="dxa"/>
            <w:vMerge w:val="restart"/>
            <w:shd w:val="clear" w:color="auto" w:fill="EEECE1" w:themeFill="background2"/>
          </w:tcPr>
          <w:p w14:paraId="0DCEB8A2" w14:textId="77777777" w:rsidR="00AD25D7" w:rsidRDefault="00AD25D7" w:rsidP="009E46D7"/>
        </w:tc>
        <w:tc>
          <w:tcPr>
            <w:tcW w:w="7519" w:type="dxa"/>
            <w:gridSpan w:val="5"/>
            <w:shd w:val="clear" w:color="auto" w:fill="EEECE1" w:themeFill="background2"/>
          </w:tcPr>
          <w:p w14:paraId="4E8DD8D8" w14:textId="77777777" w:rsidR="00AD25D7" w:rsidRDefault="00AD25D7" w:rsidP="009E46D7"/>
        </w:tc>
        <w:tc>
          <w:tcPr>
            <w:tcW w:w="1559" w:type="dxa"/>
            <w:gridSpan w:val="3"/>
            <w:shd w:val="clear" w:color="auto" w:fill="EEECE1" w:themeFill="background2"/>
          </w:tcPr>
          <w:p w14:paraId="32C4C6F0" w14:textId="77777777" w:rsidR="00AD25D7" w:rsidRDefault="00AD25D7" w:rsidP="009E46D7">
            <w:r>
              <w:t>Sign/date</w:t>
            </w:r>
          </w:p>
        </w:tc>
        <w:tc>
          <w:tcPr>
            <w:tcW w:w="1855" w:type="dxa"/>
            <w:shd w:val="clear" w:color="auto" w:fill="EEECE1" w:themeFill="background2"/>
          </w:tcPr>
          <w:p w14:paraId="4210B151" w14:textId="77777777" w:rsidR="00AD25D7" w:rsidRDefault="00AD25D7" w:rsidP="009E46D7">
            <w:r>
              <w:t>Sign/date</w:t>
            </w:r>
          </w:p>
        </w:tc>
        <w:tc>
          <w:tcPr>
            <w:tcW w:w="1264" w:type="dxa"/>
            <w:shd w:val="clear" w:color="auto" w:fill="EEECE1" w:themeFill="background2"/>
          </w:tcPr>
          <w:p w14:paraId="156F38E2" w14:textId="77777777" w:rsidR="00AD25D7" w:rsidRDefault="00AD25D7" w:rsidP="009E46D7">
            <w:r>
              <w:t>Sign/date</w:t>
            </w:r>
          </w:p>
        </w:tc>
      </w:tr>
      <w:tr w:rsidR="00DB1AFE" w14:paraId="78A1832B" w14:textId="77777777" w:rsidTr="00C955B5">
        <w:tc>
          <w:tcPr>
            <w:tcW w:w="329" w:type="dxa"/>
            <w:vMerge/>
            <w:shd w:val="clear" w:color="auto" w:fill="EEECE1" w:themeFill="background2"/>
          </w:tcPr>
          <w:p w14:paraId="20F619A2" w14:textId="77777777" w:rsidR="00AD25D7" w:rsidRDefault="00AD25D7" w:rsidP="009E46D7"/>
        </w:tc>
        <w:tc>
          <w:tcPr>
            <w:tcW w:w="3209" w:type="dxa"/>
            <w:vMerge/>
            <w:shd w:val="clear" w:color="auto" w:fill="EEECE1" w:themeFill="background2"/>
          </w:tcPr>
          <w:p w14:paraId="1C421FE4" w14:textId="77777777" w:rsidR="00AD25D7" w:rsidRDefault="00AD25D7" w:rsidP="009E46D7"/>
        </w:tc>
        <w:tc>
          <w:tcPr>
            <w:tcW w:w="2699" w:type="dxa"/>
            <w:shd w:val="clear" w:color="auto" w:fill="EEECE1" w:themeFill="background2"/>
          </w:tcPr>
          <w:p w14:paraId="2FCE1E9C" w14:textId="77777777" w:rsidR="00AD25D7" w:rsidRDefault="00AD25D7" w:rsidP="009E46D7">
            <w:r>
              <w:t>Performance criteria</w:t>
            </w:r>
          </w:p>
        </w:tc>
        <w:tc>
          <w:tcPr>
            <w:tcW w:w="2650" w:type="dxa"/>
            <w:gridSpan w:val="3"/>
            <w:shd w:val="clear" w:color="auto" w:fill="EEECE1" w:themeFill="background2"/>
          </w:tcPr>
          <w:p w14:paraId="117903AB" w14:textId="77777777" w:rsidR="00AD25D7" w:rsidRDefault="00AD25D7" w:rsidP="009E46D7">
            <w:r>
              <w:t>Performance criteria</w:t>
            </w:r>
          </w:p>
        </w:tc>
        <w:tc>
          <w:tcPr>
            <w:tcW w:w="2170" w:type="dxa"/>
            <w:shd w:val="clear" w:color="auto" w:fill="EEECE1" w:themeFill="background2"/>
          </w:tcPr>
          <w:p w14:paraId="6A8E650D" w14:textId="77777777" w:rsidR="00AD25D7" w:rsidRDefault="00AD25D7" w:rsidP="009E46D7"/>
        </w:tc>
        <w:tc>
          <w:tcPr>
            <w:tcW w:w="1559" w:type="dxa"/>
            <w:gridSpan w:val="3"/>
            <w:shd w:val="clear" w:color="auto" w:fill="EEECE1" w:themeFill="background2"/>
          </w:tcPr>
          <w:p w14:paraId="73C78AD2" w14:textId="77777777" w:rsidR="00AD25D7" w:rsidRDefault="00AD25D7" w:rsidP="009E46D7"/>
        </w:tc>
        <w:tc>
          <w:tcPr>
            <w:tcW w:w="1855" w:type="dxa"/>
            <w:shd w:val="clear" w:color="auto" w:fill="EEECE1" w:themeFill="background2"/>
          </w:tcPr>
          <w:p w14:paraId="49259818" w14:textId="77777777" w:rsidR="00AD25D7" w:rsidRDefault="00AD25D7" w:rsidP="009E46D7"/>
        </w:tc>
        <w:tc>
          <w:tcPr>
            <w:tcW w:w="1264" w:type="dxa"/>
            <w:shd w:val="clear" w:color="auto" w:fill="EEECE1" w:themeFill="background2"/>
          </w:tcPr>
          <w:p w14:paraId="4248A9A9" w14:textId="77777777" w:rsidR="00AD25D7" w:rsidRDefault="00AD25D7" w:rsidP="009E46D7"/>
        </w:tc>
      </w:tr>
      <w:tr w:rsidR="00DB1AFE" w14:paraId="672CE73A" w14:textId="77777777" w:rsidTr="00C955B5">
        <w:trPr>
          <w:trHeight w:val="780"/>
        </w:trPr>
        <w:tc>
          <w:tcPr>
            <w:tcW w:w="329" w:type="dxa"/>
            <w:vMerge w:val="restart"/>
            <w:shd w:val="clear" w:color="auto" w:fill="FFFFFF" w:themeFill="background1"/>
          </w:tcPr>
          <w:p w14:paraId="67321376" w14:textId="77777777" w:rsidR="00F305BE" w:rsidRDefault="00F305BE" w:rsidP="009E46D7">
            <w:r>
              <w:t>1</w:t>
            </w:r>
          </w:p>
        </w:tc>
        <w:tc>
          <w:tcPr>
            <w:tcW w:w="3209" w:type="dxa"/>
            <w:vMerge w:val="restart"/>
            <w:shd w:val="clear" w:color="auto" w:fill="FFFFFF" w:themeFill="background1"/>
          </w:tcPr>
          <w:p w14:paraId="0721860A" w14:textId="77777777" w:rsidR="00F305BE" w:rsidRDefault="00F305BE" w:rsidP="009E46D7">
            <w:r w:rsidRPr="00AD25D7">
              <w:t>Provides empathy, understanding and works with and in partners</w:t>
            </w:r>
            <w:r>
              <w:t>hip with</w:t>
            </w:r>
            <w:r w:rsidRPr="00AD25D7">
              <w:t xml:space="preserve"> the patient, families and carers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14:paraId="2C1FDDE3" w14:textId="77777777" w:rsidR="00F305BE" w:rsidRDefault="00F305BE" w:rsidP="009E46D7">
            <w:r w:rsidRPr="00AD25D7">
              <w:t>Discuss care and encourage feedback from the patient/carer/family</w:t>
            </w:r>
          </w:p>
        </w:tc>
        <w:tc>
          <w:tcPr>
            <w:tcW w:w="2650" w:type="dxa"/>
            <w:gridSpan w:val="3"/>
            <w:vMerge w:val="restart"/>
            <w:shd w:val="clear" w:color="auto" w:fill="FFFFFF" w:themeFill="background1"/>
          </w:tcPr>
          <w:p w14:paraId="5D902667" w14:textId="77777777" w:rsidR="00F305BE" w:rsidRDefault="00F305BE" w:rsidP="009E46D7">
            <w:r w:rsidRPr="00AD25D7">
              <w:t>Discuss and plan care with the patient and encourage input from the patient/discuss treatment options according to the patient needs and understanding</w:t>
            </w:r>
          </w:p>
        </w:tc>
        <w:tc>
          <w:tcPr>
            <w:tcW w:w="2170" w:type="dxa"/>
            <w:shd w:val="clear" w:color="auto" w:fill="FFFFFF" w:themeFill="background1"/>
          </w:tcPr>
          <w:p w14:paraId="7E1E2E8E" w14:textId="77777777" w:rsidR="00F305BE" w:rsidRDefault="00F305BE" w:rsidP="00AD25D7">
            <w:r>
              <w:t>A, Written entries in nursing documentation</w:t>
            </w: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</w:tcPr>
          <w:p w14:paraId="66ED086D" w14:textId="77777777" w:rsidR="00F305BE" w:rsidRDefault="00F305BE" w:rsidP="009E46D7"/>
        </w:tc>
        <w:tc>
          <w:tcPr>
            <w:tcW w:w="1855" w:type="dxa"/>
            <w:vMerge w:val="restart"/>
            <w:shd w:val="clear" w:color="auto" w:fill="FFFFFF" w:themeFill="background1"/>
          </w:tcPr>
          <w:p w14:paraId="2E692DC4" w14:textId="77777777" w:rsidR="00F305BE" w:rsidRDefault="00F305BE" w:rsidP="009E46D7"/>
        </w:tc>
        <w:tc>
          <w:tcPr>
            <w:tcW w:w="1264" w:type="dxa"/>
            <w:vMerge w:val="restart"/>
            <w:shd w:val="clear" w:color="auto" w:fill="FFFFFF" w:themeFill="background1"/>
          </w:tcPr>
          <w:p w14:paraId="140D8ED3" w14:textId="77777777" w:rsidR="00F305BE" w:rsidRDefault="00F305BE" w:rsidP="009E46D7"/>
        </w:tc>
      </w:tr>
      <w:tr w:rsidR="00DB1AFE" w14:paraId="75BCAF15" w14:textId="77777777" w:rsidTr="00C955B5">
        <w:trPr>
          <w:trHeight w:val="1425"/>
        </w:trPr>
        <w:tc>
          <w:tcPr>
            <w:tcW w:w="329" w:type="dxa"/>
            <w:vMerge/>
            <w:shd w:val="clear" w:color="auto" w:fill="FFFFFF" w:themeFill="background1"/>
          </w:tcPr>
          <w:p w14:paraId="40AF8D36" w14:textId="77777777" w:rsidR="00F305BE" w:rsidRDefault="00F305BE" w:rsidP="009E46D7"/>
        </w:tc>
        <w:tc>
          <w:tcPr>
            <w:tcW w:w="3209" w:type="dxa"/>
            <w:vMerge/>
            <w:shd w:val="clear" w:color="auto" w:fill="FFFFFF" w:themeFill="background1"/>
          </w:tcPr>
          <w:p w14:paraId="29C93519" w14:textId="77777777" w:rsidR="00F305BE" w:rsidRPr="00AD25D7" w:rsidRDefault="00F305BE" w:rsidP="009E46D7"/>
        </w:tc>
        <w:tc>
          <w:tcPr>
            <w:tcW w:w="2699" w:type="dxa"/>
            <w:vMerge/>
            <w:shd w:val="clear" w:color="auto" w:fill="FFFFFF" w:themeFill="background1"/>
          </w:tcPr>
          <w:p w14:paraId="2706C9D0" w14:textId="77777777" w:rsidR="00F305BE" w:rsidRPr="00AD25D7" w:rsidRDefault="00F305BE" w:rsidP="009E46D7"/>
        </w:tc>
        <w:tc>
          <w:tcPr>
            <w:tcW w:w="2650" w:type="dxa"/>
            <w:gridSpan w:val="3"/>
            <w:vMerge/>
            <w:shd w:val="clear" w:color="auto" w:fill="FFFFFF" w:themeFill="background1"/>
          </w:tcPr>
          <w:p w14:paraId="4A790036" w14:textId="77777777" w:rsidR="00F305BE" w:rsidRPr="00AD25D7" w:rsidRDefault="00F305BE" w:rsidP="009E46D7"/>
        </w:tc>
        <w:tc>
          <w:tcPr>
            <w:tcW w:w="2170" w:type="dxa"/>
            <w:shd w:val="clear" w:color="auto" w:fill="FFFFFF" w:themeFill="background1"/>
          </w:tcPr>
          <w:p w14:paraId="1F09F4AE" w14:textId="77777777" w:rsidR="00F305BE" w:rsidRDefault="00F305BE" w:rsidP="00AD25D7">
            <w:r>
              <w:t>B, Written care plans and evidence of patient input in nursing documentation</w:t>
            </w:r>
          </w:p>
        </w:tc>
        <w:tc>
          <w:tcPr>
            <w:tcW w:w="1559" w:type="dxa"/>
            <w:gridSpan w:val="3"/>
            <w:vMerge/>
            <w:shd w:val="clear" w:color="auto" w:fill="FFFFFF" w:themeFill="background1"/>
          </w:tcPr>
          <w:p w14:paraId="5BFC819D" w14:textId="77777777" w:rsidR="00F305BE" w:rsidRDefault="00F305BE" w:rsidP="009E46D7"/>
        </w:tc>
        <w:tc>
          <w:tcPr>
            <w:tcW w:w="1855" w:type="dxa"/>
            <w:vMerge/>
            <w:shd w:val="clear" w:color="auto" w:fill="FFFFFF" w:themeFill="background1"/>
          </w:tcPr>
          <w:p w14:paraId="01054C0A" w14:textId="77777777" w:rsidR="00F305BE" w:rsidRDefault="00F305BE" w:rsidP="009E46D7"/>
        </w:tc>
        <w:tc>
          <w:tcPr>
            <w:tcW w:w="1264" w:type="dxa"/>
            <w:vMerge/>
            <w:shd w:val="clear" w:color="auto" w:fill="FFFFFF" w:themeFill="background1"/>
          </w:tcPr>
          <w:p w14:paraId="4342D39B" w14:textId="77777777" w:rsidR="00F305BE" w:rsidRDefault="00F305BE" w:rsidP="009E46D7"/>
        </w:tc>
      </w:tr>
      <w:tr w:rsidR="00DB1AFE" w14:paraId="369315D8" w14:textId="77777777" w:rsidTr="00C955B5">
        <w:trPr>
          <w:trHeight w:val="270"/>
        </w:trPr>
        <w:tc>
          <w:tcPr>
            <w:tcW w:w="329" w:type="dxa"/>
            <w:vMerge w:val="restart"/>
            <w:shd w:val="clear" w:color="auto" w:fill="FFFFFF" w:themeFill="background1"/>
          </w:tcPr>
          <w:p w14:paraId="6295B2C3" w14:textId="77777777" w:rsidR="0060519C" w:rsidRDefault="0060519C" w:rsidP="009E46D7">
            <w:r>
              <w:t>2</w:t>
            </w:r>
          </w:p>
        </w:tc>
        <w:tc>
          <w:tcPr>
            <w:tcW w:w="3209" w:type="dxa"/>
            <w:vMerge w:val="restart"/>
            <w:shd w:val="clear" w:color="auto" w:fill="FFFFFF" w:themeFill="background1"/>
          </w:tcPr>
          <w:p w14:paraId="23F7BFAE" w14:textId="77777777" w:rsidR="0060519C" w:rsidRPr="00AD25D7" w:rsidRDefault="0060519C" w:rsidP="009E46D7">
            <w:r w:rsidRPr="0060519C">
              <w:t>Understands what Thalassaemia is and the impact on the patient and family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14:paraId="72812BB5" w14:textId="77777777" w:rsidR="0060519C" w:rsidRPr="00AD25D7" w:rsidRDefault="0060519C" w:rsidP="009E46D7">
            <w:r>
              <w:t>Shows an understanding and knowledge when discussing patient care</w:t>
            </w:r>
          </w:p>
        </w:tc>
        <w:tc>
          <w:tcPr>
            <w:tcW w:w="2650" w:type="dxa"/>
            <w:gridSpan w:val="3"/>
            <w:vMerge w:val="restart"/>
            <w:shd w:val="clear" w:color="auto" w:fill="FFFFFF" w:themeFill="background1"/>
          </w:tcPr>
          <w:p w14:paraId="6076B31E" w14:textId="77777777" w:rsidR="0060519C" w:rsidRPr="00AD25D7" w:rsidRDefault="0060519C" w:rsidP="009E46D7">
            <w:r>
              <w:t>Has an in-depth understanding of the condition</w:t>
            </w:r>
            <w:r w:rsidR="00C955B5">
              <w:t xml:space="preserve"> and refers to appropriate agencies if the patient requires extra support</w:t>
            </w:r>
          </w:p>
        </w:tc>
        <w:tc>
          <w:tcPr>
            <w:tcW w:w="2170" w:type="dxa"/>
            <w:shd w:val="clear" w:color="auto" w:fill="FFFFFF" w:themeFill="background1"/>
          </w:tcPr>
          <w:p w14:paraId="44C2632F" w14:textId="77777777" w:rsidR="0060519C" w:rsidRDefault="0060519C" w:rsidP="00AD25D7">
            <w:r>
              <w:t>A, discussion</w:t>
            </w: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</w:tcPr>
          <w:p w14:paraId="7063E161" w14:textId="77777777" w:rsidR="0060519C" w:rsidRDefault="0060519C" w:rsidP="009E46D7"/>
        </w:tc>
        <w:tc>
          <w:tcPr>
            <w:tcW w:w="1855" w:type="dxa"/>
            <w:vMerge w:val="restart"/>
            <w:shd w:val="clear" w:color="auto" w:fill="FFFFFF" w:themeFill="background1"/>
          </w:tcPr>
          <w:p w14:paraId="42CA483D" w14:textId="77777777" w:rsidR="0060519C" w:rsidRDefault="0060519C" w:rsidP="009E46D7"/>
        </w:tc>
        <w:tc>
          <w:tcPr>
            <w:tcW w:w="1264" w:type="dxa"/>
            <w:vMerge w:val="restart"/>
            <w:shd w:val="clear" w:color="auto" w:fill="FFFFFF" w:themeFill="background1"/>
          </w:tcPr>
          <w:p w14:paraId="65422BB1" w14:textId="77777777" w:rsidR="0060519C" w:rsidRDefault="0060519C" w:rsidP="009E46D7"/>
        </w:tc>
      </w:tr>
      <w:tr w:rsidR="00DB1AFE" w14:paraId="208649BD" w14:textId="77777777" w:rsidTr="00C955B5">
        <w:trPr>
          <w:trHeight w:val="758"/>
        </w:trPr>
        <w:tc>
          <w:tcPr>
            <w:tcW w:w="329" w:type="dxa"/>
            <w:vMerge/>
            <w:shd w:val="clear" w:color="auto" w:fill="FFFFFF" w:themeFill="background1"/>
          </w:tcPr>
          <w:p w14:paraId="43B9D290" w14:textId="77777777" w:rsidR="0060519C" w:rsidRDefault="0060519C" w:rsidP="009E46D7"/>
        </w:tc>
        <w:tc>
          <w:tcPr>
            <w:tcW w:w="3209" w:type="dxa"/>
            <w:vMerge/>
            <w:shd w:val="clear" w:color="auto" w:fill="FFFFFF" w:themeFill="background1"/>
          </w:tcPr>
          <w:p w14:paraId="4ACFC903" w14:textId="77777777" w:rsidR="0060519C" w:rsidRPr="0060519C" w:rsidRDefault="0060519C" w:rsidP="009E46D7"/>
        </w:tc>
        <w:tc>
          <w:tcPr>
            <w:tcW w:w="2699" w:type="dxa"/>
            <w:vMerge/>
            <w:shd w:val="clear" w:color="auto" w:fill="FFFFFF" w:themeFill="background1"/>
          </w:tcPr>
          <w:p w14:paraId="205F44BE" w14:textId="77777777" w:rsidR="0060519C" w:rsidRDefault="0060519C" w:rsidP="009E46D7"/>
        </w:tc>
        <w:tc>
          <w:tcPr>
            <w:tcW w:w="2650" w:type="dxa"/>
            <w:gridSpan w:val="3"/>
            <w:vMerge/>
            <w:shd w:val="clear" w:color="auto" w:fill="FFFFFF" w:themeFill="background1"/>
          </w:tcPr>
          <w:p w14:paraId="01DCFFE6" w14:textId="77777777" w:rsidR="0060519C" w:rsidRDefault="0060519C" w:rsidP="009E46D7"/>
        </w:tc>
        <w:tc>
          <w:tcPr>
            <w:tcW w:w="2170" w:type="dxa"/>
            <w:shd w:val="clear" w:color="auto" w:fill="FFFFFF" w:themeFill="background1"/>
          </w:tcPr>
          <w:p w14:paraId="1651C9FD" w14:textId="77777777" w:rsidR="0060519C" w:rsidRDefault="0060519C" w:rsidP="00AD25D7">
            <w:r>
              <w:t>B, discussion and evidence in nursing documentation</w:t>
            </w:r>
          </w:p>
        </w:tc>
        <w:tc>
          <w:tcPr>
            <w:tcW w:w="1559" w:type="dxa"/>
            <w:gridSpan w:val="3"/>
            <w:vMerge/>
            <w:shd w:val="clear" w:color="auto" w:fill="FFFFFF" w:themeFill="background1"/>
          </w:tcPr>
          <w:p w14:paraId="5ABEA190" w14:textId="77777777" w:rsidR="0060519C" w:rsidRDefault="0060519C" w:rsidP="009E46D7"/>
        </w:tc>
        <w:tc>
          <w:tcPr>
            <w:tcW w:w="1855" w:type="dxa"/>
            <w:vMerge/>
            <w:shd w:val="clear" w:color="auto" w:fill="FFFFFF" w:themeFill="background1"/>
          </w:tcPr>
          <w:p w14:paraId="5E48FA10" w14:textId="77777777" w:rsidR="0060519C" w:rsidRDefault="0060519C" w:rsidP="009E46D7"/>
        </w:tc>
        <w:tc>
          <w:tcPr>
            <w:tcW w:w="1264" w:type="dxa"/>
            <w:vMerge/>
            <w:shd w:val="clear" w:color="auto" w:fill="FFFFFF" w:themeFill="background1"/>
          </w:tcPr>
          <w:p w14:paraId="30AE0F1B" w14:textId="77777777" w:rsidR="0060519C" w:rsidRDefault="0060519C" w:rsidP="009E46D7"/>
        </w:tc>
      </w:tr>
      <w:tr w:rsidR="00DB1AFE" w14:paraId="0D8908B4" w14:textId="77777777" w:rsidTr="00C955B5">
        <w:trPr>
          <w:trHeight w:val="261"/>
        </w:trPr>
        <w:tc>
          <w:tcPr>
            <w:tcW w:w="329" w:type="dxa"/>
            <w:vMerge w:val="restart"/>
            <w:shd w:val="clear" w:color="auto" w:fill="FFFFFF" w:themeFill="background1"/>
          </w:tcPr>
          <w:p w14:paraId="5AC7A3B6" w14:textId="77777777" w:rsidR="00E31D6E" w:rsidRDefault="00E31D6E" w:rsidP="009E46D7">
            <w:r>
              <w:t>3</w:t>
            </w:r>
          </w:p>
        </w:tc>
        <w:tc>
          <w:tcPr>
            <w:tcW w:w="3209" w:type="dxa"/>
            <w:vMerge w:val="restart"/>
            <w:shd w:val="clear" w:color="auto" w:fill="FFFFFF" w:themeFill="background1"/>
          </w:tcPr>
          <w:p w14:paraId="37E064F8" w14:textId="77777777" w:rsidR="00E31D6E" w:rsidRPr="0060519C" w:rsidRDefault="00E31D6E" w:rsidP="009E46D7">
            <w:r w:rsidRPr="0060519C">
              <w:t>Work with the patient and other services to ensure all treatment is safe/timely and effective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14:paraId="368E4E7E" w14:textId="4261F02A" w:rsidR="00E31D6E" w:rsidRDefault="00E31D6E" w:rsidP="009E46D7">
            <w:r>
              <w:t>Shows an awareness that transfusions are life long and impact on the social and working lives of patients</w:t>
            </w:r>
            <w:r w:rsidR="00AC44F4">
              <w:t xml:space="preserve"> and is aware that patient veins need to be preserved</w:t>
            </w:r>
          </w:p>
        </w:tc>
        <w:tc>
          <w:tcPr>
            <w:tcW w:w="2650" w:type="dxa"/>
            <w:gridSpan w:val="3"/>
            <w:vMerge w:val="restart"/>
            <w:shd w:val="clear" w:color="auto" w:fill="FFFFFF" w:themeFill="background1"/>
          </w:tcPr>
          <w:p w14:paraId="0C660DCB" w14:textId="381313E6" w:rsidR="00E31D6E" w:rsidRDefault="00E31D6E" w:rsidP="00C955B5">
            <w:r>
              <w:t>Times transfusions</w:t>
            </w:r>
            <w:r w:rsidR="00AC44F4">
              <w:t xml:space="preserve"> and phlebotomy</w:t>
            </w:r>
            <w:r>
              <w:t xml:space="preserve"> in line with patients working and social lives</w:t>
            </w:r>
            <w:r w:rsidR="00C955B5">
              <w:t xml:space="preserve"> where possible</w:t>
            </w:r>
            <w:r>
              <w:t xml:space="preserve">. </w:t>
            </w:r>
          </w:p>
          <w:p w14:paraId="4EEF1ED8" w14:textId="53421BD1" w:rsidR="004E2D40" w:rsidRDefault="004E2D40" w:rsidP="00C955B5">
            <w:r>
              <w:t xml:space="preserve">Only people skilled at phlebotomy and cannulation should be accessing </w:t>
            </w:r>
            <w:proofErr w:type="gramStart"/>
            <w:r>
              <w:t>patients</w:t>
            </w:r>
            <w:proofErr w:type="gramEnd"/>
            <w:r>
              <w:t xml:space="preserve"> veins</w:t>
            </w:r>
          </w:p>
          <w:p w14:paraId="422BEC4E" w14:textId="77777777" w:rsidR="00C955B5" w:rsidRDefault="00C955B5" w:rsidP="00C955B5">
            <w:r>
              <w:t>Keeps patient and family informed of blood results and maps ferritin levels</w:t>
            </w:r>
          </w:p>
        </w:tc>
        <w:tc>
          <w:tcPr>
            <w:tcW w:w="2170" w:type="dxa"/>
            <w:shd w:val="clear" w:color="auto" w:fill="FFFFFF" w:themeFill="background1"/>
          </w:tcPr>
          <w:p w14:paraId="2A1531B9" w14:textId="77777777" w:rsidR="00E31D6E" w:rsidRDefault="00E31D6E" w:rsidP="00E31D6E">
            <w:r>
              <w:t>A, discussion</w:t>
            </w: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</w:tcPr>
          <w:p w14:paraId="0A214154" w14:textId="77777777" w:rsidR="00E31D6E" w:rsidRDefault="00E31D6E" w:rsidP="009E46D7"/>
        </w:tc>
        <w:tc>
          <w:tcPr>
            <w:tcW w:w="1855" w:type="dxa"/>
            <w:vMerge w:val="restart"/>
            <w:shd w:val="clear" w:color="auto" w:fill="FFFFFF" w:themeFill="background1"/>
          </w:tcPr>
          <w:p w14:paraId="38D3F30E" w14:textId="77777777" w:rsidR="00E31D6E" w:rsidRDefault="00E31D6E" w:rsidP="009E46D7"/>
        </w:tc>
        <w:tc>
          <w:tcPr>
            <w:tcW w:w="1264" w:type="dxa"/>
            <w:vMerge w:val="restart"/>
            <w:shd w:val="clear" w:color="auto" w:fill="FFFFFF" w:themeFill="background1"/>
          </w:tcPr>
          <w:p w14:paraId="36203B20" w14:textId="77777777" w:rsidR="00E31D6E" w:rsidRDefault="00E31D6E" w:rsidP="009E46D7"/>
        </w:tc>
      </w:tr>
      <w:tr w:rsidR="00DB1AFE" w14:paraId="35740EAF" w14:textId="77777777" w:rsidTr="00C955B5">
        <w:trPr>
          <w:trHeight w:val="1335"/>
        </w:trPr>
        <w:tc>
          <w:tcPr>
            <w:tcW w:w="329" w:type="dxa"/>
            <w:vMerge/>
            <w:shd w:val="clear" w:color="auto" w:fill="FFFFFF" w:themeFill="background1"/>
          </w:tcPr>
          <w:p w14:paraId="5D1F9F34" w14:textId="77777777" w:rsidR="00E31D6E" w:rsidRDefault="00E31D6E" w:rsidP="009E46D7"/>
        </w:tc>
        <w:tc>
          <w:tcPr>
            <w:tcW w:w="3209" w:type="dxa"/>
            <w:vMerge/>
            <w:shd w:val="clear" w:color="auto" w:fill="FFFFFF" w:themeFill="background1"/>
          </w:tcPr>
          <w:p w14:paraId="212B887A" w14:textId="77777777" w:rsidR="00E31D6E" w:rsidRPr="0060519C" w:rsidRDefault="00E31D6E" w:rsidP="009E46D7"/>
        </w:tc>
        <w:tc>
          <w:tcPr>
            <w:tcW w:w="2699" w:type="dxa"/>
            <w:vMerge/>
            <w:shd w:val="clear" w:color="auto" w:fill="FFFFFF" w:themeFill="background1"/>
          </w:tcPr>
          <w:p w14:paraId="1E1F6A18" w14:textId="77777777" w:rsidR="00E31D6E" w:rsidRDefault="00E31D6E" w:rsidP="009E46D7"/>
        </w:tc>
        <w:tc>
          <w:tcPr>
            <w:tcW w:w="2650" w:type="dxa"/>
            <w:gridSpan w:val="3"/>
            <w:vMerge/>
            <w:shd w:val="clear" w:color="auto" w:fill="FFFFFF" w:themeFill="background1"/>
          </w:tcPr>
          <w:p w14:paraId="3635CFEB" w14:textId="77777777" w:rsidR="00E31D6E" w:rsidRDefault="00E31D6E" w:rsidP="009E46D7"/>
        </w:tc>
        <w:tc>
          <w:tcPr>
            <w:tcW w:w="2170" w:type="dxa"/>
            <w:shd w:val="clear" w:color="auto" w:fill="FFFFFF" w:themeFill="background1"/>
          </w:tcPr>
          <w:p w14:paraId="497642DC" w14:textId="77777777" w:rsidR="00E31D6E" w:rsidRDefault="00E31D6E" w:rsidP="00E31D6E">
            <w:r>
              <w:t>B, evidence of transfusion competencies</w:t>
            </w:r>
          </w:p>
          <w:p w14:paraId="58EFDF9E" w14:textId="77777777" w:rsidR="00E31D6E" w:rsidRDefault="00E31D6E" w:rsidP="00E31D6E">
            <w:r>
              <w:t>Nursing documentation</w:t>
            </w:r>
          </w:p>
        </w:tc>
        <w:tc>
          <w:tcPr>
            <w:tcW w:w="1559" w:type="dxa"/>
            <w:gridSpan w:val="3"/>
            <w:vMerge/>
            <w:shd w:val="clear" w:color="auto" w:fill="FFFFFF" w:themeFill="background1"/>
          </w:tcPr>
          <w:p w14:paraId="0562873F" w14:textId="77777777" w:rsidR="00E31D6E" w:rsidRDefault="00E31D6E" w:rsidP="009E46D7"/>
        </w:tc>
        <w:tc>
          <w:tcPr>
            <w:tcW w:w="1855" w:type="dxa"/>
            <w:vMerge/>
            <w:shd w:val="clear" w:color="auto" w:fill="FFFFFF" w:themeFill="background1"/>
          </w:tcPr>
          <w:p w14:paraId="2FEB1D02" w14:textId="77777777" w:rsidR="00E31D6E" w:rsidRDefault="00E31D6E" w:rsidP="009E46D7"/>
        </w:tc>
        <w:tc>
          <w:tcPr>
            <w:tcW w:w="1264" w:type="dxa"/>
            <w:vMerge/>
            <w:shd w:val="clear" w:color="auto" w:fill="FFFFFF" w:themeFill="background1"/>
          </w:tcPr>
          <w:p w14:paraId="69C49424" w14:textId="77777777" w:rsidR="00E31D6E" w:rsidRDefault="00E31D6E" w:rsidP="009E46D7"/>
        </w:tc>
      </w:tr>
      <w:tr w:rsidR="00DB1AFE" w14:paraId="4AA4B010" w14:textId="77777777" w:rsidTr="00C955B5">
        <w:trPr>
          <w:trHeight w:val="533"/>
        </w:trPr>
        <w:tc>
          <w:tcPr>
            <w:tcW w:w="329" w:type="dxa"/>
            <w:vMerge w:val="restart"/>
            <w:shd w:val="clear" w:color="auto" w:fill="FFFFFF" w:themeFill="background1"/>
          </w:tcPr>
          <w:p w14:paraId="40640EBD" w14:textId="77777777" w:rsidR="00E31D6E" w:rsidRDefault="00E31D6E" w:rsidP="009E46D7">
            <w:r>
              <w:t>4</w:t>
            </w:r>
          </w:p>
        </w:tc>
        <w:tc>
          <w:tcPr>
            <w:tcW w:w="3209" w:type="dxa"/>
            <w:vMerge w:val="restart"/>
            <w:shd w:val="clear" w:color="auto" w:fill="FFFFFF" w:themeFill="background1"/>
          </w:tcPr>
          <w:p w14:paraId="778C2CE4" w14:textId="77777777" w:rsidR="00E31D6E" w:rsidRDefault="00E31D6E" w:rsidP="009E46D7">
            <w:r w:rsidRPr="00E31D6E">
              <w:t xml:space="preserve">Has an awareness about </w:t>
            </w:r>
            <w:r w:rsidRPr="001E1C13">
              <w:t>complications arising from poor adherence to</w:t>
            </w:r>
            <w:r w:rsidR="00B1290A" w:rsidRPr="001E1C13">
              <w:t xml:space="preserve"> each</w:t>
            </w:r>
            <w:r w:rsidRPr="001E1C13">
              <w:t xml:space="preserve"> </w:t>
            </w:r>
            <w:r w:rsidR="00B1290A" w:rsidRPr="001E1C13">
              <w:t xml:space="preserve">iron </w:t>
            </w:r>
            <w:r w:rsidRPr="001E1C13">
              <w:t xml:space="preserve">chelation and the </w:t>
            </w:r>
            <w:r w:rsidR="00B1290A" w:rsidRPr="001E1C13">
              <w:t xml:space="preserve">side </w:t>
            </w:r>
            <w:r w:rsidRPr="001E1C13">
              <w:t>effects</w:t>
            </w:r>
          </w:p>
          <w:p w14:paraId="59964738" w14:textId="57A32FF2" w:rsidR="001E1C13" w:rsidRPr="0060519C" w:rsidRDefault="001E1C13" w:rsidP="009E46D7"/>
        </w:tc>
        <w:tc>
          <w:tcPr>
            <w:tcW w:w="2699" w:type="dxa"/>
            <w:vMerge w:val="restart"/>
            <w:shd w:val="clear" w:color="auto" w:fill="FFFFFF" w:themeFill="background1"/>
          </w:tcPr>
          <w:p w14:paraId="75371205" w14:textId="77777777" w:rsidR="00E31D6E" w:rsidRDefault="00E31D6E" w:rsidP="009E46D7">
            <w:r>
              <w:t>Discusses with patients any problems with chelation therapy</w:t>
            </w:r>
          </w:p>
        </w:tc>
        <w:tc>
          <w:tcPr>
            <w:tcW w:w="2650" w:type="dxa"/>
            <w:gridSpan w:val="3"/>
            <w:vMerge w:val="restart"/>
            <w:shd w:val="clear" w:color="auto" w:fill="FFFFFF" w:themeFill="background1"/>
          </w:tcPr>
          <w:p w14:paraId="5CBB527C" w14:textId="77777777" w:rsidR="00E31D6E" w:rsidRDefault="00E31D6E" w:rsidP="009E46D7">
            <w:r>
              <w:t>Knows which chelators the patient is taking</w:t>
            </w:r>
            <w:r w:rsidR="00C955B5">
              <w:t xml:space="preserve"> and any side effects and is aware of the endocrinopathies that occur with poor adherence. </w:t>
            </w:r>
          </w:p>
        </w:tc>
        <w:tc>
          <w:tcPr>
            <w:tcW w:w="2170" w:type="dxa"/>
            <w:shd w:val="clear" w:color="auto" w:fill="FFFFFF" w:themeFill="background1"/>
          </w:tcPr>
          <w:p w14:paraId="195844E1" w14:textId="77777777" w:rsidR="00E31D6E" w:rsidRDefault="00E31D6E" w:rsidP="00E31D6E">
            <w:r>
              <w:t>A, discussion and documentation</w:t>
            </w: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</w:tcPr>
          <w:p w14:paraId="6A571971" w14:textId="77777777" w:rsidR="00E31D6E" w:rsidRDefault="00E31D6E" w:rsidP="009E46D7"/>
        </w:tc>
        <w:tc>
          <w:tcPr>
            <w:tcW w:w="1855" w:type="dxa"/>
            <w:vMerge w:val="restart"/>
            <w:shd w:val="clear" w:color="auto" w:fill="FFFFFF" w:themeFill="background1"/>
          </w:tcPr>
          <w:p w14:paraId="2A77FC9D" w14:textId="77777777" w:rsidR="00E31D6E" w:rsidRDefault="00E31D6E" w:rsidP="009E46D7"/>
        </w:tc>
        <w:tc>
          <w:tcPr>
            <w:tcW w:w="1264" w:type="dxa"/>
            <w:vMerge w:val="restart"/>
            <w:shd w:val="clear" w:color="auto" w:fill="FFFFFF" w:themeFill="background1"/>
          </w:tcPr>
          <w:p w14:paraId="5822D07A" w14:textId="77777777" w:rsidR="00E31D6E" w:rsidRDefault="00E31D6E" w:rsidP="009E46D7"/>
        </w:tc>
      </w:tr>
      <w:tr w:rsidR="00DB1AFE" w14:paraId="67F1D88A" w14:textId="77777777" w:rsidTr="00C955B5">
        <w:trPr>
          <w:trHeight w:val="795"/>
        </w:trPr>
        <w:tc>
          <w:tcPr>
            <w:tcW w:w="329" w:type="dxa"/>
            <w:vMerge/>
            <w:shd w:val="clear" w:color="auto" w:fill="FFFFFF" w:themeFill="background1"/>
          </w:tcPr>
          <w:p w14:paraId="2B032430" w14:textId="77777777" w:rsidR="00E31D6E" w:rsidRDefault="00E31D6E" w:rsidP="009E46D7"/>
        </w:tc>
        <w:tc>
          <w:tcPr>
            <w:tcW w:w="3209" w:type="dxa"/>
            <w:vMerge/>
            <w:shd w:val="clear" w:color="auto" w:fill="FFFFFF" w:themeFill="background1"/>
          </w:tcPr>
          <w:p w14:paraId="32901F21" w14:textId="77777777" w:rsidR="00E31D6E" w:rsidRPr="00E31D6E" w:rsidRDefault="00E31D6E" w:rsidP="009E46D7"/>
        </w:tc>
        <w:tc>
          <w:tcPr>
            <w:tcW w:w="2699" w:type="dxa"/>
            <w:vMerge/>
            <w:shd w:val="clear" w:color="auto" w:fill="FFFFFF" w:themeFill="background1"/>
          </w:tcPr>
          <w:p w14:paraId="5E06F8B9" w14:textId="77777777" w:rsidR="00E31D6E" w:rsidRDefault="00E31D6E" w:rsidP="009E46D7"/>
        </w:tc>
        <w:tc>
          <w:tcPr>
            <w:tcW w:w="2650" w:type="dxa"/>
            <w:gridSpan w:val="3"/>
            <w:vMerge/>
            <w:shd w:val="clear" w:color="auto" w:fill="FFFFFF" w:themeFill="background1"/>
          </w:tcPr>
          <w:p w14:paraId="4C80B2D7" w14:textId="77777777" w:rsidR="00E31D6E" w:rsidRDefault="00E31D6E" w:rsidP="009E46D7"/>
        </w:tc>
        <w:tc>
          <w:tcPr>
            <w:tcW w:w="2170" w:type="dxa"/>
            <w:shd w:val="clear" w:color="auto" w:fill="FFFFFF" w:themeFill="background1"/>
          </w:tcPr>
          <w:p w14:paraId="0059AF96" w14:textId="77777777" w:rsidR="00E31D6E" w:rsidRDefault="00E31D6E" w:rsidP="00E31D6E">
            <w:r>
              <w:t>B, Nursing documentation and care plans</w:t>
            </w:r>
          </w:p>
        </w:tc>
        <w:tc>
          <w:tcPr>
            <w:tcW w:w="1559" w:type="dxa"/>
            <w:gridSpan w:val="3"/>
            <w:vMerge/>
            <w:shd w:val="clear" w:color="auto" w:fill="FFFFFF" w:themeFill="background1"/>
          </w:tcPr>
          <w:p w14:paraId="0BB1B9EE" w14:textId="77777777" w:rsidR="00E31D6E" w:rsidRDefault="00E31D6E" w:rsidP="009E46D7"/>
        </w:tc>
        <w:tc>
          <w:tcPr>
            <w:tcW w:w="1855" w:type="dxa"/>
            <w:vMerge/>
            <w:shd w:val="clear" w:color="auto" w:fill="FFFFFF" w:themeFill="background1"/>
          </w:tcPr>
          <w:p w14:paraId="3C3687ED" w14:textId="77777777" w:rsidR="00E31D6E" w:rsidRDefault="00E31D6E" w:rsidP="009E46D7"/>
        </w:tc>
        <w:tc>
          <w:tcPr>
            <w:tcW w:w="1264" w:type="dxa"/>
            <w:vMerge/>
            <w:shd w:val="clear" w:color="auto" w:fill="FFFFFF" w:themeFill="background1"/>
          </w:tcPr>
          <w:p w14:paraId="13095440" w14:textId="77777777" w:rsidR="00E31D6E" w:rsidRDefault="00E31D6E" w:rsidP="009E46D7"/>
        </w:tc>
      </w:tr>
      <w:tr w:rsidR="00A24172" w14:paraId="451D5E97" w14:textId="77777777" w:rsidTr="00C955B5">
        <w:tc>
          <w:tcPr>
            <w:tcW w:w="15735" w:type="dxa"/>
            <w:gridSpan w:val="12"/>
            <w:shd w:val="clear" w:color="auto" w:fill="auto"/>
          </w:tcPr>
          <w:p w14:paraId="440D164D" w14:textId="77777777" w:rsidR="00A24172" w:rsidRDefault="00A24172" w:rsidP="00085008"/>
        </w:tc>
      </w:tr>
      <w:tr w:rsidR="00DB1AFE" w14:paraId="398F3ECC" w14:textId="77777777" w:rsidTr="00C955B5">
        <w:tc>
          <w:tcPr>
            <w:tcW w:w="329" w:type="dxa"/>
            <w:shd w:val="clear" w:color="auto" w:fill="EEECE1" w:themeFill="background2"/>
          </w:tcPr>
          <w:p w14:paraId="12C29FCC" w14:textId="77777777" w:rsidR="00DB1AFE" w:rsidRDefault="00DB1AFE" w:rsidP="00E31D6E"/>
        </w:tc>
        <w:tc>
          <w:tcPr>
            <w:tcW w:w="3209" w:type="dxa"/>
            <w:shd w:val="clear" w:color="auto" w:fill="EEECE1" w:themeFill="background2"/>
          </w:tcPr>
          <w:p w14:paraId="4F791FE3" w14:textId="77777777" w:rsidR="00DB1AFE" w:rsidRPr="0052018D" w:rsidRDefault="00DB1AFE" w:rsidP="00E31D6E">
            <w:r w:rsidRPr="00DB1AFE">
              <w:t>Competency</w:t>
            </w:r>
          </w:p>
        </w:tc>
        <w:tc>
          <w:tcPr>
            <w:tcW w:w="2884" w:type="dxa"/>
            <w:gridSpan w:val="2"/>
            <w:shd w:val="clear" w:color="auto" w:fill="EEECE1" w:themeFill="background2"/>
          </w:tcPr>
          <w:p w14:paraId="74C92BF1" w14:textId="77777777" w:rsidR="00DB1AFE" w:rsidRDefault="00DB1AFE" w:rsidP="00085008">
            <w:r>
              <w:t>Support staff (A)</w:t>
            </w:r>
          </w:p>
        </w:tc>
        <w:tc>
          <w:tcPr>
            <w:tcW w:w="2225" w:type="dxa"/>
            <w:shd w:val="clear" w:color="auto" w:fill="EEECE1" w:themeFill="background2"/>
          </w:tcPr>
          <w:p w14:paraId="64A7ACA4" w14:textId="77777777" w:rsidR="00DB1AFE" w:rsidRDefault="00DB1AFE" w:rsidP="00085008">
            <w:r>
              <w:t>Qualified staff (B)</w:t>
            </w:r>
          </w:p>
        </w:tc>
        <w:tc>
          <w:tcPr>
            <w:tcW w:w="2572" w:type="dxa"/>
            <w:gridSpan w:val="3"/>
            <w:shd w:val="clear" w:color="auto" w:fill="EEECE1" w:themeFill="background2"/>
          </w:tcPr>
          <w:p w14:paraId="0F970598" w14:textId="77777777" w:rsidR="00DB1AFE" w:rsidRDefault="00DB1AFE" w:rsidP="00085008">
            <w:r>
              <w:t>Evidence</w:t>
            </w:r>
          </w:p>
        </w:tc>
        <w:tc>
          <w:tcPr>
            <w:tcW w:w="1275" w:type="dxa"/>
            <w:shd w:val="clear" w:color="auto" w:fill="EEECE1" w:themeFill="background2"/>
          </w:tcPr>
          <w:p w14:paraId="2FBE4EEB" w14:textId="77777777" w:rsidR="00DB1AFE" w:rsidRDefault="00DB1AFE" w:rsidP="00085008">
            <w:r>
              <w:t xml:space="preserve">Assessment </w:t>
            </w:r>
          </w:p>
        </w:tc>
        <w:tc>
          <w:tcPr>
            <w:tcW w:w="1977" w:type="dxa"/>
            <w:gridSpan w:val="2"/>
            <w:shd w:val="clear" w:color="auto" w:fill="EEECE1" w:themeFill="background2"/>
          </w:tcPr>
          <w:p w14:paraId="32E657C7" w14:textId="77777777" w:rsidR="00DB1AFE" w:rsidRDefault="00DB1AFE" w:rsidP="00085008">
            <w:r>
              <w:t>Comments</w:t>
            </w:r>
          </w:p>
        </w:tc>
        <w:tc>
          <w:tcPr>
            <w:tcW w:w="1264" w:type="dxa"/>
            <w:shd w:val="clear" w:color="auto" w:fill="EEECE1" w:themeFill="background2"/>
          </w:tcPr>
          <w:p w14:paraId="49C22EEE" w14:textId="77777777" w:rsidR="00DB1AFE" w:rsidRDefault="00DB1AFE" w:rsidP="00085008">
            <w:r>
              <w:t>Pass/fail</w:t>
            </w:r>
          </w:p>
        </w:tc>
      </w:tr>
      <w:tr w:rsidR="00DB1AFE" w14:paraId="58DFFFEC" w14:textId="77777777" w:rsidTr="00DB1AFE">
        <w:tc>
          <w:tcPr>
            <w:tcW w:w="329" w:type="dxa"/>
            <w:shd w:val="clear" w:color="auto" w:fill="EEECE1" w:themeFill="background2"/>
          </w:tcPr>
          <w:p w14:paraId="4768E5E3" w14:textId="77777777" w:rsidR="00DB1AFE" w:rsidRDefault="00DB1AFE" w:rsidP="00E31D6E"/>
        </w:tc>
        <w:tc>
          <w:tcPr>
            <w:tcW w:w="3209" w:type="dxa"/>
            <w:shd w:val="clear" w:color="auto" w:fill="EEECE1" w:themeFill="background2"/>
          </w:tcPr>
          <w:p w14:paraId="1E47FDC6" w14:textId="77777777" w:rsidR="00DB1AFE" w:rsidRPr="0052018D" w:rsidRDefault="00DB1AFE" w:rsidP="00E31D6E"/>
        </w:tc>
        <w:tc>
          <w:tcPr>
            <w:tcW w:w="7681" w:type="dxa"/>
            <w:gridSpan w:val="6"/>
            <w:shd w:val="clear" w:color="auto" w:fill="EEECE1" w:themeFill="background2"/>
          </w:tcPr>
          <w:p w14:paraId="4ADF5345" w14:textId="77777777" w:rsidR="00DB1AFE" w:rsidRDefault="00DB1AFE" w:rsidP="00E31D6E"/>
        </w:tc>
        <w:tc>
          <w:tcPr>
            <w:tcW w:w="1275" w:type="dxa"/>
            <w:shd w:val="clear" w:color="auto" w:fill="EEECE1" w:themeFill="background2"/>
          </w:tcPr>
          <w:p w14:paraId="748A5CB3" w14:textId="77777777" w:rsidR="00DB1AFE" w:rsidRDefault="00DB1AFE" w:rsidP="00E31D6E">
            <w:r>
              <w:t>Sign/date</w:t>
            </w:r>
          </w:p>
        </w:tc>
        <w:tc>
          <w:tcPr>
            <w:tcW w:w="1977" w:type="dxa"/>
            <w:gridSpan w:val="2"/>
            <w:shd w:val="clear" w:color="auto" w:fill="EEECE1" w:themeFill="background2"/>
          </w:tcPr>
          <w:p w14:paraId="7B1328AC" w14:textId="77777777" w:rsidR="00DB1AFE" w:rsidRDefault="00DB1AFE" w:rsidP="00E31D6E">
            <w:r>
              <w:t>Sign/date</w:t>
            </w:r>
          </w:p>
        </w:tc>
        <w:tc>
          <w:tcPr>
            <w:tcW w:w="1264" w:type="dxa"/>
            <w:shd w:val="clear" w:color="auto" w:fill="EEECE1" w:themeFill="background2"/>
          </w:tcPr>
          <w:p w14:paraId="290C532F" w14:textId="77777777" w:rsidR="00DB1AFE" w:rsidRDefault="00DB1AFE" w:rsidP="00E31D6E">
            <w:r>
              <w:t>Sign/date</w:t>
            </w:r>
          </w:p>
        </w:tc>
      </w:tr>
      <w:tr w:rsidR="00DB1AFE" w14:paraId="2C0BB3C3" w14:textId="77777777" w:rsidTr="00C955B5">
        <w:tc>
          <w:tcPr>
            <w:tcW w:w="329" w:type="dxa"/>
            <w:shd w:val="clear" w:color="auto" w:fill="EEECE1" w:themeFill="background2"/>
          </w:tcPr>
          <w:p w14:paraId="2469F660" w14:textId="77777777" w:rsidR="00DB1AFE" w:rsidRDefault="00DB1AFE" w:rsidP="00E31D6E"/>
        </w:tc>
        <w:tc>
          <w:tcPr>
            <w:tcW w:w="3209" w:type="dxa"/>
            <w:shd w:val="clear" w:color="auto" w:fill="EEECE1" w:themeFill="background2"/>
          </w:tcPr>
          <w:p w14:paraId="101D7B19" w14:textId="77777777" w:rsidR="00DB1AFE" w:rsidRPr="0052018D" w:rsidRDefault="00DB1AFE" w:rsidP="00E31D6E"/>
        </w:tc>
        <w:tc>
          <w:tcPr>
            <w:tcW w:w="2884" w:type="dxa"/>
            <w:gridSpan w:val="2"/>
            <w:shd w:val="clear" w:color="auto" w:fill="EEECE1" w:themeFill="background2"/>
          </w:tcPr>
          <w:p w14:paraId="560826BA" w14:textId="77777777" w:rsidR="00DB1AFE" w:rsidRDefault="00DB1AFE" w:rsidP="00E31D6E">
            <w:r>
              <w:t>Performance criteria</w:t>
            </w:r>
          </w:p>
        </w:tc>
        <w:tc>
          <w:tcPr>
            <w:tcW w:w="2225" w:type="dxa"/>
            <w:shd w:val="clear" w:color="auto" w:fill="EEECE1" w:themeFill="background2"/>
          </w:tcPr>
          <w:p w14:paraId="11C293B3" w14:textId="77777777" w:rsidR="00DB1AFE" w:rsidRDefault="00DB1AFE" w:rsidP="00E31D6E">
            <w:r>
              <w:t>Performance criteria</w:t>
            </w:r>
          </w:p>
        </w:tc>
        <w:tc>
          <w:tcPr>
            <w:tcW w:w="2572" w:type="dxa"/>
            <w:gridSpan w:val="3"/>
            <w:shd w:val="clear" w:color="auto" w:fill="EEECE1" w:themeFill="background2"/>
          </w:tcPr>
          <w:p w14:paraId="70A9039B" w14:textId="77777777" w:rsidR="00DB1AFE" w:rsidRDefault="00DB1AFE" w:rsidP="00E31D6E"/>
        </w:tc>
        <w:tc>
          <w:tcPr>
            <w:tcW w:w="1275" w:type="dxa"/>
            <w:shd w:val="clear" w:color="auto" w:fill="EEECE1" w:themeFill="background2"/>
          </w:tcPr>
          <w:p w14:paraId="1EFC3963" w14:textId="77777777" w:rsidR="00DB1AFE" w:rsidRDefault="00DB1AFE" w:rsidP="00E31D6E"/>
        </w:tc>
        <w:tc>
          <w:tcPr>
            <w:tcW w:w="1977" w:type="dxa"/>
            <w:gridSpan w:val="2"/>
            <w:shd w:val="clear" w:color="auto" w:fill="EEECE1" w:themeFill="background2"/>
          </w:tcPr>
          <w:p w14:paraId="4D3249FB" w14:textId="77777777" w:rsidR="00DB1AFE" w:rsidRDefault="00DB1AFE" w:rsidP="00E31D6E"/>
        </w:tc>
        <w:tc>
          <w:tcPr>
            <w:tcW w:w="1264" w:type="dxa"/>
            <w:shd w:val="clear" w:color="auto" w:fill="EEECE1" w:themeFill="background2"/>
          </w:tcPr>
          <w:p w14:paraId="1D4CF2CF" w14:textId="77777777" w:rsidR="00DB1AFE" w:rsidRDefault="00DB1AFE" w:rsidP="00E31D6E"/>
        </w:tc>
      </w:tr>
      <w:tr w:rsidR="00DB1AFE" w14:paraId="24496011" w14:textId="77777777" w:rsidTr="00C955B5">
        <w:tc>
          <w:tcPr>
            <w:tcW w:w="329" w:type="dxa"/>
          </w:tcPr>
          <w:p w14:paraId="57FBFB08" w14:textId="77777777" w:rsidR="00DB1AFE" w:rsidRDefault="00DB1AFE" w:rsidP="00E31D6E">
            <w:r>
              <w:t>5</w:t>
            </w:r>
          </w:p>
        </w:tc>
        <w:tc>
          <w:tcPr>
            <w:tcW w:w="3209" w:type="dxa"/>
          </w:tcPr>
          <w:p w14:paraId="78DA4EC6" w14:textId="657896EE" w:rsidR="00DB1AFE" w:rsidRDefault="00DB1AFE" w:rsidP="00E31D6E">
            <w:r w:rsidRPr="0052018D">
              <w:t>Is able to order the correct blood in the correct volume for patients and adheres to the care plans</w:t>
            </w:r>
            <w:r w:rsidR="00D21A65">
              <w:t xml:space="preserve">. </w:t>
            </w:r>
          </w:p>
        </w:tc>
        <w:tc>
          <w:tcPr>
            <w:tcW w:w="2884" w:type="dxa"/>
            <w:gridSpan w:val="2"/>
          </w:tcPr>
          <w:p w14:paraId="6A0CFF35" w14:textId="77777777" w:rsidR="00DB1AFE" w:rsidRDefault="00DB1AFE" w:rsidP="00E31D6E">
            <w:r>
              <w:t>Orders the correct amount of the correct blood ensuring it is less than 14 days old</w:t>
            </w:r>
          </w:p>
        </w:tc>
        <w:tc>
          <w:tcPr>
            <w:tcW w:w="2225" w:type="dxa"/>
          </w:tcPr>
          <w:p w14:paraId="0FA78912" w14:textId="77777777" w:rsidR="00DB1AFE" w:rsidRDefault="00DB1AFE" w:rsidP="00E31D6E">
            <w:r>
              <w:t>N/a</w:t>
            </w:r>
          </w:p>
        </w:tc>
        <w:tc>
          <w:tcPr>
            <w:tcW w:w="2572" w:type="dxa"/>
            <w:gridSpan w:val="3"/>
          </w:tcPr>
          <w:p w14:paraId="294231D6" w14:textId="77777777" w:rsidR="00DB1AFE" w:rsidRDefault="00DB1AFE" w:rsidP="00E31D6E">
            <w:r>
              <w:t xml:space="preserve">B, has evidence of up to date blood transfusion </w:t>
            </w:r>
            <w:r w:rsidR="00C955B5">
              <w:t xml:space="preserve">competencies </w:t>
            </w:r>
            <w:r>
              <w:t>and venepuncture courses</w:t>
            </w:r>
          </w:p>
          <w:p w14:paraId="6B7E9E5B" w14:textId="77777777" w:rsidR="00DB1AFE" w:rsidRDefault="00DB1AFE" w:rsidP="00E31D6E">
            <w:r>
              <w:t>Certificates and documentation</w:t>
            </w:r>
          </w:p>
        </w:tc>
        <w:tc>
          <w:tcPr>
            <w:tcW w:w="1275" w:type="dxa"/>
          </w:tcPr>
          <w:p w14:paraId="738DEB10" w14:textId="77777777" w:rsidR="00DB1AFE" w:rsidRDefault="00DB1AFE" w:rsidP="00E31D6E"/>
        </w:tc>
        <w:tc>
          <w:tcPr>
            <w:tcW w:w="1977" w:type="dxa"/>
            <w:gridSpan w:val="2"/>
          </w:tcPr>
          <w:p w14:paraId="267FB522" w14:textId="77777777" w:rsidR="00DB1AFE" w:rsidRDefault="00DB1AFE" w:rsidP="00E31D6E"/>
        </w:tc>
        <w:tc>
          <w:tcPr>
            <w:tcW w:w="1264" w:type="dxa"/>
          </w:tcPr>
          <w:p w14:paraId="0C54979F" w14:textId="77777777" w:rsidR="00DB1AFE" w:rsidRDefault="00DB1AFE" w:rsidP="00E31D6E"/>
        </w:tc>
      </w:tr>
      <w:tr w:rsidR="00DB1AFE" w14:paraId="2C269D95" w14:textId="77777777" w:rsidTr="00C955B5">
        <w:tc>
          <w:tcPr>
            <w:tcW w:w="329" w:type="dxa"/>
          </w:tcPr>
          <w:p w14:paraId="2DF73395" w14:textId="77777777" w:rsidR="00DB1AFE" w:rsidRDefault="00DB1AFE" w:rsidP="00E31D6E">
            <w:r>
              <w:t>6</w:t>
            </w:r>
          </w:p>
        </w:tc>
        <w:tc>
          <w:tcPr>
            <w:tcW w:w="3209" w:type="dxa"/>
          </w:tcPr>
          <w:p w14:paraId="7F82B8F0" w14:textId="77777777" w:rsidR="00DB1AFE" w:rsidRDefault="00DB1AFE" w:rsidP="00E31D6E">
            <w:r w:rsidRPr="00DB1AFE">
              <w:t>Is able to detect transfusion reactions whether immediate or delayed and acts appropriately</w:t>
            </w:r>
          </w:p>
        </w:tc>
        <w:tc>
          <w:tcPr>
            <w:tcW w:w="2884" w:type="dxa"/>
            <w:gridSpan w:val="2"/>
          </w:tcPr>
          <w:p w14:paraId="54FDB8E9" w14:textId="77777777" w:rsidR="00DB1AFE" w:rsidRDefault="00C955B5" w:rsidP="00E31D6E">
            <w:r>
              <w:t>Is aware of abnormal observations and patient behaviour and reports</w:t>
            </w:r>
          </w:p>
        </w:tc>
        <w:tc>
          <w:tcPr>
            <w:tcW w:w="2225" w:type="dxa"/>
          </w:tcPr>
          <w:p w14:paraId="24ABA7E0" w14:textId="77777777" w:rsidR="00DB1AFE" w:rsidRDefault="00C955B5" w:rsidP="00E31D6E">
            <w:r>
              <w:t>Is able to identify transfusion reactions and start appropriate measures to treat and reports to haematology doctors</w:t>
            </w:r>
          </w:p>
        </w:tc>
        <w:tc>
          <w:tcPr>
            <w:tcW w:w="2572" w:type="dxa"/>
            <w:gridSpan w:val="3"/>
          </w:tcPr>
          <w:p w14:paraId="6853FF0F" w14:textId="77777777" w:rsidR="00DB1AFE" w:rsidRDefault="00C955B5" w:rsidP="00E31D6E">
            <w:r>
              <w:t>Blood transfusion competencies</w:t>
            </w:r>
          </w:p>
        </w:tc>
        <w:tc>
          <w:tcPr>
            <w:tcW w:w="1275" w:type="dxa"/>
          </w:tcPr>
          <w:p w14:paraId="796CD59C" w14:textId="77777777" w:rsidR="00DB1AFE" w:rsidRDefault="00DB1AFE" w:rsidP="00E31D6E"/>
        </w:tc>
        <w:tc>
          <w:tcPr>
            <w:tcW w:w="1977" w:type="dxa"/>
            <w:gridSpan w:val="2"/>
          </w:tcPr>
          <w:p w14:paraId="5F4BC8D7" w14:textId="77777777" w:rsidR="00DB1AFE" w:rsidRDefault="00DB1AFE" w:rsidP="00E31D6E"/>
        </w:tc>
        <w:tc>
          <w:tcPr>
            <w:tcW w:w="1264" w:type="dxa"/>
          </w:tcPr>
          <w:p w14:paraId="7964D404" w14:textId="77777777" w:rsidR="00DB1AFE" w:rsidRDefault="00DB1AFE" w:rsidP="00E31D6E"/>
        </w:tc>
      </w:tr>
      <w:tr w:rsidR="00C955B5" w14:paraId="6C1151BB" w14:textId="77777777" w:rsidTr="00C955B5">
        <w:tc>
          <w:tcPr>
            <w:tcW w:w="329" w:type="dxa"/>
          </w:tcPr>
          <w:p w14:paraId="607827FB" w14:textId="77777777" w:rsidR="00C955B5" w:rsidRDefault="00C955B5" w:rsidP="00E31D6E">
            <w:r>
              <w:t>7</w:t>
            </w:r>
          </w:p>
        </w:tc>
        <w:tc>
          <w:tcPr>
            <w:tcW w:w="3209" w:type="dxa"/>
          </w:tcPr>
          <w:p w14:paraId="7CA2B3A1" w14:textId="77777777" w:rsidR="00C955B5" w:rsidRPr="00DB1AFE" w:rsidRDefault="00C955B5" w:rsidP="00E31D6E">
            <w:r>
              <w:t>Is aware of the implications of chronic disease for the patient and family</w:t>
            </w:r>
          </w:p>
        </w:tc>
        <w:tc>
          <w:tcPr>
            <w:tcW w:w="2884" w:type="dxa"/>
            <w:gridSpan w:val="2"/>
          </w:tcPr>
          <w:p w14:paraId="08D21377" w14:textId="77777777" w:rsidR="00C955B5" w:rsidRDefault="00C955B5" w:rsidP="00E31D6E">
            <w:r>
              <w:t xml:space="preserve">Is aware the </w:t>
            </w:r>
            <w:proofErr w:type="spellStart"/>
            <w:r>
              <w:t>patients</w:t>
            </w:r>
            <w:proofErr w:type="spellEnd"/>
            <w:r>
              <w:t xml:space="preserve"> condition can affect all aspects of daily living</w:t>
            </w:r>
          </w:p>
        </w:tc>
        <w:tc>
          <w:tcPr>
            <w:tcW w:w="2225" w:type="dxa"/>
          </w:tcPr>
          <w:p w14:paraId="7E4165F6" w14:textId="77777777" w:rsidR="00C955B5" w:rsidRDefault="00C955B5" w:rsidP="00E31D6E">
            <w:r>
              <w:t>Has knowledge of the impact of attending lifelong appointments for transfusions/tests and investigations and the physical, social and psychological effects</w:t>
            </w:r>
          </w:p>
        </w:tc>
        <w:tc>
          <w:tcPr>
            <w:tcW w:w="2572" w:type="dxa"/>
            <w:gridSpan w:val="3"/>
          </w:tcPr>
          <w:p w14:paraId="2DF1953D" w14:textId="77777777" w:rsidR="00C955B5" w:rsidRDefault="00C955B5" w:rsidP="00E31D6E">
            <w:r>
              <w:t>Discussion</w:t>
            </w:r>
          </w:p>
        </w:tc>
        <w:tc>
          <w:tcPr>
            <w:tcW w:w="1275" w:type="dxa"/>
          </w:tcPr>
          <w:p w14:paraId="27F71D34" w14:textId="77777777" w:rsidR="00C955B5" w:rsidRDefault="00C955B5" w:rsidP="00E31D6E"/>
        </w:tc>
        <w:tc>
          <w:tcPr>
            <w:tcW w:w="1977" w:type="dxa"/>
            <w:gridSpan w:val="2"/>
          </w:tcPr>
          <w:p w14:paraId="4E2817C6" w14:textId="77777777" w:rsidR="00C955B5" w:rsidRDefault="00C955B5" w:rsidP="00E31D6E"/>
        </w:tc>
        <w:tc>
          <w:tcPr>
            <w:tcW w:w="1264" w:type="dxa"/>
          </w:tcPr>
          <w:p w14:paraId="7324F67F" w14:textId="77777777" w:rsidR="00C955B5" w:rsidRDefault="00C955B5" w:rsidP="00E31D6E"/>
        </w:tc>
      </w:tr>
    </w:tbl>
    <w:p w14:paraId="6F796CD7" w14:textId="77777777" w:rsidR="009E46D7" w:rsidRPr="00AC68A9" w:rsidRDefault="009E46D7" w:rsidP="00E31D6E">
      <w:pPr>
        <w:spacing w:after="0" w:line="240" w:lineRule="auto"/>
        <w:ind w:left="-1134"/>
      </w:pPr>
    </w:p>
    <w:sectPr w:rsidR="009E46D7" w:rsidRPr="00AC68A9" w:rsidSect="00DB1AFE">
      <w:pgSz w:w="16838" w:h="11906" w:orient="landscape" w:code="9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49C3" w14:textId="77777777" w:rsidR="00CF5818" w:rsidRDefault="00CF5818" w:rsidP="00AD25D7">
      <w:pPr>
        <w:spacing w:after="0" w:line="240" w:lineRule="auto"/>
      </w:pPr>
      <w:r>
        <w:separator/>
      </w:r>
    </w:p>
  </w:endnote>
  <w:endnote w:type="continuationSeparator" w:id="0">
    <w:p w14:paraId="1FCC65A6" w14:textId="77777777" w:rsidR="00CF5818" w:rsidRDefault="00CF5818" w:rsidP="00AD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5F21" w14:textId="77777777" w:rsidR="00CF5818" w:rsidRDefault="00CF5818" w:rsidP="00AD25D7">
      <w:pPr>
        <w:spacing w:after="0" w:line="240" w:lineRule="auto"/>
      </w:pPr>
      <w:r>
        <w:separator/>
      </w:r>
    </w:p>
  </w:footnote>
  <w:footnote w:type="continuationSeparator" w:id="0">
    <w:p w14:paraId="284ED705" w14:textId="77777777" w:rsidR="00CF5818" w:rsidRDefault="00CF5818" w:rsidP="00AD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03CC6"/>
    <w:multiLevelType w:val="hybridMultilevel"/>
    <w:tmpl w:val="998404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63"/>
    <w:rsid w:val="000C3710"/>
    <w:rsid w:val="001B3CE9"/>
    <w:rsid w:val="001E1C13"/>
    <w:rsid w:val="001F578F"/>
    <w:rsid w:val="002C04E1"/>
    <w:rsid w:val="00301BA1"/>
    <w:rsid w:val="003F1CC8"/>
    <w:rsid w:val="004B351B"/>
    <w:rsid w:val="004E2D40"/>
    <w:rsid w:val="0052018D"/>
    <w:rsid w:val="005C1BCA"/>
    <w:rsid w:val="0060519C"/>
    <w:rsid w:val="009B17E5"/>
    <w:rsid w:val="009E46D7"/>
    <w:rsid w:val="00A24172"/>
    <w:rsid w:val="00AC44F4"/>
    <w:rsid w:val="00AC68A9"/>
    <w:rsid w:val="00AD25D7"/>
    <w:rsid w:val="00B1290A"/>
    <w:rsid w:val="00B17B4E"/>
    <w:rsid w:val="00C1740F"/>
    <w:rsid w:val="00C955B5"/>
    <w:rsid w:val="00CF5818"/>
    <w:rsid w:val="00D21A65"/>
    <w:rsid w:val="00DB1AFE"/>
    <w:rsid w:val="00E31D6E"/>
    <w:rsid w:val="00E75B63"/>
    <w:rsid w:val="00F305BE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F75E"/>
  <w15:docId w15:val="{3B6EC134-5BAB-47B5-8B7F-54F7CFD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6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D7"/>
  </w:style>
  <w:style w:type="paragraph" w:styleId="Footer">
    <w:name w:val="footer"/>
    <w:basedOn w:val="Normal"/>
    <w:link w:val="FooterChar"/>
    <w:uiPriority w:val="99"/>
    <w:unhideWhenUsed/>
    <w:rsid w:val="00AD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D7"/>
  </w:style>
  <w:style w:type="paragraph" w:styleId="ListParagraph">
    <w:name w:val="List Paragraph"/>
    <w:basedOn w:val="Normal"/>
    <w:uiPriority w:val="34"/>
    <w:qFormat/>
    <w:rsid w:val="00E3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NF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F095639A2084EAC2331E430392B37" ma:contentTypeVersion="7" ma:contentTypeDescription="Create a new document." ma:contentTypeScope="" ma:versionID="d1eaef363d4d2abf31b4c9ae0ca05f3d">
  <xsd:schema xmlns:xsd="http://www.w3.org/2001/XMLSchema" xmlns:xs="http://www.w3.org/2001/XMLSchema" xmlns:p="http://schemas.microsoft.com/office/2006/metadata/properties" xmlns:ns3="5e38851a-50a7-4531-88b7-ae05186e39f5" xmlns:ns4="e70ce9a4-9a0d-4b3a-8550-0a3687c3917c" targetNamespace="http://schemas.microsoft.com/office/2006/metadata/properties" ma:root="true" ma:fieldsID="33665412ae7ee6183b4153a60986642a" ns3:_="" ns4:_="">
    <xsd:import namespace="5e38851a-50a7-4531-88b7-ae05186e39f5"/>
    <xsd:import namespace="e70ce9a4-9a0d-4b3a-8550-0a3687c39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851a-50a7-4531-88b7-ae05186e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ce9a4-9a0d-4b3a-8550-0a3687c39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74810-54C7-44EF-B79D-AA51D05F7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5AC08-7F81-4E5A-86E3-47C7CE04E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8851a-50a7-4531-88b7-ae05186e39f5"/>
    <ds:schemaRef ds:uri="e70ce9a4-9a0d-4b3a-8550-0a3687c39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45814-BA9D-49B5-BC40-EE098D71DB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17927C-FEF5-45EA-A62F-D61924EEA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stevenson</dc:creator>
  <cp:lastModifiedBy>Clarke Eva-Marie (R0A) Manchester University NHS FT</cp:lastModifiedBy>
  <cp:revision>3</cp:revision>
  <dcterms:created xsi:type="dcterms:W3CDTF">2022-07-13T12:15:00Z</dcterms:created>
  <dcterms:modified xsi:type="dcterms:W3CDTF">2022-07-13T13:08:00Z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0x010100885F095639A2084EAC2331E430392B37</vt:lpwstr>
  </property>
</Properties>
</file>