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61"/>
        <w:tblW w:w="11214" w:type="dxa"/>
        <w:tblLayout w:type="fixed"/>
        <w:tblLook w:val="04A0" w:firstRow="1" w:lastRow="0" w:firstColumn="1" w:lastColumn="0" w:noHBand="0" w:noVBand="1"/>
      </w:tblPr>
      <w:tblGrid>
        <w:gridCol w:w="11214"/>
      </w:tblGrid>
      <w:tr w:rsidR="001F3B00" w:rsidRPr="00BF6D5C" w14:paraId="350D98E5" w14:textId="77777777" w:rsidTr="0079244C">
        <w:trPr>
          <w:trHeight w:val="420"/>
        </w:trPr>
        <w:tc>
          <w:tcPr>
            <w:tcW w:w="11214" w:type="dxa"/>
            <w:shd w:val="clear" w:color="auto" w:fill="95B3D7" w:themeFill="accent1" w:themeFillTint="99"/>
            <w:vAlign w:val="center"/>
          </w:tcPr>
          <w:p w14:paraId="350D98E4" w14:textId="196D07CF" w:rsidR="005F3E51" w:rsidRPr="00BF6D5C" w:rsidRDefault="001F3B00" w:rsidP="00704A4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6D5C">
              <w:rPr>
                <w:b/>
                <w:sz w:val="28"/>
                <w:szCs w:val="28"/>
              </w:rPr>
              <w:t xml:space="preserve">GUIDELINES FOR THE PREPARATION OF PATIENTS PRIOR TO </w:t>
            </w:r>
            <w:r>
              <w:rPr>
                <w:b/>
                <w:sz w:val="28"/>
                <w:szCs w:val="28"/>
              </w:rPr>
              <w:t>E</w:t>
            </w:r>
            <w:r w:rsidR="00204AA8">
              <w:rPr>
                <w:b/>
                <w:sz w:val="28"/>
                <w:szCs w:val="28"/>
              </w:rPr>
              <w:t>NDOSCOPY</w:t>
            </w:r>
          </w:p>
        </w:tc>
      </w:tr>
      <w:tr w:rsidR="001F3B00" w:rsidRPr="00A657D9" w14:paraId="350D98F3" w14:textId="77777777" w:rsidTr="00A6344D">
        <w:trPr>
          <w:trHeight w:val="5133"/>
        </w:trPr>
        <w:tc>
          <w:tcPr>
            <w:tcW w:w="11214" w:type="dxa"/>
            <w:shd w:val="clear" w:color="auto" w:fill="FFFFFF" w:themeFill="background1"/>
            <w:vAlign w:val="center"/>
          </w:tcPr>
          <w:p w14:paraId="3DC5A551" w14:textId="77777777" w:rsidR="00A6344D" w:rsidRPr="00A6344D" w:rsidRDefault="00A6344D" w:rsidP="001F3B00">
            <w:pPr>
              <w:spacing w:line="276" w:lineRule="auto"/>
              <w:rPr>
                <w:b/>
                <w:sz w:val="16"/>
                <w:szCs w:val="16"/>
                <w:u w:val="single"/>
              </w:rPr>
            </w:pPr>
          </w:p>
          <w:p w14:paraId="350D98E8" w14:textId="673029EF" w:rsidR="001F3B00" w:rsidRDefault="001F3B00" w:rsidP="001F3B00">
            <w:pPr>
              <w:spacing w:line="276" w:lineRule="auto"/>
            </w:pPr>
            <w:r w:rsidRPr="00172C41">
              <w:rPr>
                <w:b/>
                <w:u w:val="single"/>
              </w:rPr>
              <w:t xml:space="preserve">FOR ALL </w:t>
            </w:r>
            <w:r>
              <w:rPr>
                <w:b/>
                <w:u w:val="single"/>
              </w:rPr>
              <w:t xml:space="preserve">ENDOSCOPY </w:t>
            </w:r>
            <w:r w:rsidRPr="00172C41">
              <w:rPr>
                <w:b/>
                <w:u w:val="single"/>
              </w:rPr>
              <w:t>PROCEDURES</w:t>
            </w:r>
            <w:r>
              <w:rPr>
                <w:b/>
                <w:u w:val="single"/>
              </w:rPr>
              <w:t xml:space="preserve"> IN RADIOLOGY</w:t>
            </w:r>
            <w:r w:rsidRPr="00232844">
              <w:rPr>
                <w:b/>
                <w:u w:val="single"/>
              </w:rPr>
              <w:t xml:space="preserve">: WARD STAFF </w:t>
            </w:r>
            <w:r w:rsidR="004F74B2">
              <w:rPr>
                <w:b/>
                <w:noProof/>
                <w:u w:val="single"/>
                <w:lang w:eastAsia="en-GB"/>
              </w:rPr>
              <w:t xml:space="preserve">Please read &amp; complete document </w:t>
            </w:r>
          </w:p>
          <w:p w14:paraId="350D98E9" w14:textId="1FB0A881" w:rsidR="001F3B00" w:rsidRPr="00A6344D" w:rsidRDefault="001F3B00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>Ensure ID band in</w:t>
            </w:r>
            <w:r w:rsidR="008D1F76" w:rsidRPr="00A634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611A5" w:rsidRPr="00A6344D">
              <w:rPr>
                <w:rFonts w:ascii="Calibri" w:hAnsi="Calibri" w:cs="Calibri"/>
                <w:sz w:val="24"/>
                <w:szCs w:val="24"/>
              </w:rPr>
              <w:t xml:space="preserve">situ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18529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62815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0D98EA" w14:textId="56902177" w:rsidR="001F3B00" w:rsidRPr="00A6344D" w:rsidRDefault="001F3B00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 xml:space="preserve">Please ensure notes, consent and </w:t>
            </w:r>
            <w:r w:rsidR="00DB5D4C" w:rsidRPr="00A6344D">
              <w:rPr>
                <w:rFonts w:ascii="Calibri" w:hAnsi="Calibri" w:cs="Calibri"/>
                <w:sz w:val="24"/>
                <w:szCs w:val="24"/>
              </w:rPr>
              <w:t>medication chart</w:t>
            </w:r>
            <w:r w:rsidRPr="00A6344D">
              <w:rPr>
                <w:rFonts w:ascii="Calibri" w:hAnsi="Calibri" w:cs="Calibri"/>
                <w:sz w:val="24"/>
                <w:szCs w:val="24"/>
              </w:rPr>
              <w:t xml:space="preserve"> are sent with </w:t>
            </w:r>
            <w:r w:rsidR="008611A5" w:rsidRPr="00A6344D">
              <w:rPr>
                <w:rFonts w:ascii="Calibri" w:hAnsi="Calibri" w:cs="Calibri"/>
                <w:sz w:val="24"/>
                <w:szCs w:val="24"/>
              </w:rPr>
              <w:t>patient</w:t>
            </w:r>
            <w:r w:rsidR="008611A5" w:rsidRPr="00A6344D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t xml:space="preserve">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5988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60662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2B7F880" w14:textId="0E096125" w:rsidR="00DF7302" w:rsidRPr="00A6344D" w:rsidRDefault="00DF7302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 xml:space="preserve">Document any allergies and ensure red band in situ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6269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203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8ECAF9F" w14:textId="2218E623" w:rsidR="008611A5" w:rsidRPr="00A6344D" w:rsidRDefault="001F3B00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t xml:space="preserve">Record observations in </w:t>
            </w:r>
            <w:r w:rsidR="008611A5" w:rsidRPr="00A6344D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t xml:space="preserve">pathway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80828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43786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9594433" w14:textId="478257B7" w:rsidR="004C2B45" w:rsidRPr="00A6344D" w:rsidRDefault="00333963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>Copy of bloods</w:t>
            </w:r>
            <w:r w:rsidR="00DB5D4C" w:rsidRPr="00A6344D">
              <w:rPr>
                <w:rFonts w:ascii="Calibri" w:hAnsi="Calibri" w:cs="Calibri"/>
                <w:sz w:val="24"/>
                <w:szCs w:val="24"/>
              </w:rPr>
              <w:t xml:space="preserve">, printed </w:t>
            </w:r>
            <w:r w:rsidR="008611A5" w:rsidRPr="00A6344D">
              <w:rPr>
                <w:rFonts w:ascii="Calibri" w:hAnsi="Calibri" w:cs="Calibri"/>
                <w:sz w:val="24"/>
                <w:szCs w:val="24"/>
              </w:rPr>
              <w:t xml:space="preserve">within </w:t>
            </w:r>
            <w:r w:rsidR="00C8513E" w:rsidRPr="00A6344D">
              <w:rPr>
                <w:rFonts w:ascii="Calibri" w:hAnsi="Calibri" w:cs="Calibri"/>
                <w:sz w:val="24"/>
                <w:szCs w:val="24"/>
              </w:rPr>
              <w:t>notes</w:t>
            </w:r>
            <w:r w:rsidR="00454D29" w:rsidRPr="00A634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5182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56079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3B81047" w14:textId="4C0CCA91" w:rsidR="008611A5" w:rsidRPr="00A6344D" w:rsidRDefault="001F3B00" w:rsidP="00332E0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IV access is mandatory for all patients </w:t>
            </w:r>
            <w:r w:rsidR="00FB4A64" w:rsidRPr="00A6344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&amp;</w:t>
            </w:r>
            <w:r w:rsidRPr="00A6344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 should be in right </w:t>
            </w:r>
            <w:r w:rsidR="00332E05" w:rsidRPr="00A6344D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hand</w:t>
            </w:r>
            <w:r w:rsidR="00332E05" w:rsidRPr="00A6344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32E0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6561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E05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32E0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60210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E05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2491821" w14:textId="725581E2" w:rsidR="009C7F08" w:rsidRPr="00A6344D" w:rsidRDefault="001F3B00" w:rsidP="008611A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 xml:space="preserve">Clotting screen for all anticoagulated patients within 24hrs of procedure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85619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6BE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3694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64EC6E3" w14:textId="6F59DDCE" w:rsidR="00642196" w:rsidRPr="00A6344D" w:rsidRDefault="001F3B00" w:rsidP="00FB4A6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6344D">
              <w:rPr>
                <w:rFonts w:ascii="Calibri" w:hAnsi="Calibri" w:cs="Calibri"/>
                <w:sz w:val="24"/>
                <w:szCs w:val="24"/>
              </w:rPr>
              <w:t>Has the ERCP booking clerk been alerted</w:t>
            </w:r>
            <w:r w:rsidR="00C55317" w:rsidRPr="00A6344D">
              <w:rPr>
                <w:rFonts w:ascii="Calibri" w:hAnsi="Calibri" w:cs="Calibri"/>
                <w:sz w:val="24"/>
                <w:szCs w:val="24"/>
              </w:rPr>
              <w:t xml:space="preserve"> of any special requirements</w:t>
            </w:r>
            <w:r w:rsidRPr="00A6344D">
              <w:rPr>
                <w:rFonts w:ascii="Calibri" w:hAnsi="Calibri" w:cs="Calibri"/>
                <w:sz w:val="24"/>
                <w:szCs w:val="24"/>
              </w:rPr>
              <w:t xml:space="preserve">? </w:t>
            </w:r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8119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611A5" w:rsidRPr="00A634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6758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E73" w:rsidRPr="00A6344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23CF282" w14:textId="77777777" w:rsidR="00A6344D" w:rsidRDefault="00A6344D" w:rsidP="007C3026">
            <w:pPr>
              <w:rPr>
                <w:b/>
              </w:rPr>
            </w:pPr>
          </w:p>
          <w:p w14:paraId="350D98F0" w14:textId="12466929" w:rsidR="001F3B00" w:rsidRPr="007C3026" w:rsidRDefault="001F3B00" w:rsidP="007C3026">
            <w:r w:rsidRPr="007C3026">
              <w:rPr>
                <w:b/>
              </w:rPr>
              <w:t>FOR ALL PROCEDURES</w:t>
            </w:r>
            <w:r w:rsidRPr="007C3026">
              <w:rPr>
                <w:b/>
              </w:rPr>
              <w:br/>
              <w:t xml:space="preserve">Anticoagulants must be </w:t>
            </w:r>
            <w:r w:rsidR="004911D6" w:rsidRPr="007C3026">
              <w:rPr>
                <w:b/>
              </w:rPr>
              <w:t>stopped,</w:t>
            </w:r>
            <w:r w:rsidRPr="007C3026">
              <w:rPr>
                <w:b/>
              </w:rPr>
              <w:t xml:space="preserve"> and INR should be &lt; 1.5 </w:t>
            </w:r>
          </w:p>
          <w:p w14:paraId="350D98F1" w14:textId="77777777" w:rsidR="001F3B00" w:rsidRDefault="001F3B00" w:rsidP="001F3B00">
            <w:pPr>
              <w:spacing w:line="276" w:lineRule="auto"/>
              <w:rPr>
                <w:b/>
              </w:rPr>
            </w:pPr>
            <w:r>
              <w:t xml:space="preserve">If </w:t>
            </w:r>
            <w:r w:rsidRPr="00BF6D5C">
              <w:t xml:space="preserve">INR&gt;1.5 </w:t>
            </w:r>
            <w:r>
              <w:t xml:space="preserve">give 10mg IV Vit K as appropriate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</w:t>
            </w:r>
            <w:r>
              <w:t xml:space="preserve"> </w:t>
            </w:r>
            <w:r>
              <w:rPr>
                <w:b/>
                <w:noProof/>
                <w:sz w:val="28"/>
                <w:szCs w:val="28"/>
                <w:lang w:eastAsia="en-GB"/>
              </w:rPr>
              <w:t xml:space="preserve">     </w:t>
            </w:r>
          </w:p>
          <w:p w14:paraId="584C8E7E" w14:textId="567FA272" w:rsidR="006513C1" w:rsidRDefault="001F3B00" w:rsidP="001F3B00">
            <w:pPr>
              <w:spacing w:line="276" w:lineRule="auto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</w:rPr>
              <w:t>Clexane should be omitted for 24 hours pre-procedure</w:t>
            </w:r>
            <w:r>
              <w:rPr>
                <w:b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121A33EB" w14:textId="77777777" w:rsidR="00A6344D" w:rsidRPr="00FB4A64" w:rsidRDefault="00A6344D" w:rsidP="001F3B00">
            <w:pPr>
              <w:spacing w:line="276" w:lineRule="auto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7520D044" w14:textId="30423A4B" w:rsidR="00135240" w:rsidRDefault="00F753C9" w:rsidP="00F753C9">
            <w:pPr>
              <w:spacing w:line="271" w:lineRule="auto"/>
              <w:jc w:val="both"/>
              <w:rPr>
                <w:b/>
                <w:bCs/>
                <w:i/>
                <w:iCs/>
                <w:color w:val="FF0000"/>
              </w:rPr>
            </w:pPr>
            <w:r w:rsidRPr="003D1B44">
              <w:rPr>
                <w:b/>
                <w:bCs/>
                <w:i/>
                <w:iCs/>
                <w:color w:val="FF0000"/>
              </w:rPr>
              <w:t xml:space="preserve">For Treat &amp; Transfers, please be advised it is the responsibility of the referring hospital to confirm patient is clinically stable for the procedure. Transport needs to be organised with a </w:t>
            </w:r>
            <w:r w:rsidRPr="00F753C9">
              <w:rPr>
                <w:b/>
                <w:bCs/>
                <w:i/>
                <w:iCs/>
                <w:color w:val="FF0000"/>
                <w:highlight w:val="yellow"/>
              </w:rPr>
              <w:t>Registered Nurse Escort</w:t>
            </w:r>
            <w:r w:rsidR="0079244C">
              <w:rPr>
                <w:b/>
                <w:bCs/>
                <w:i/>
                <w:iCs/>
                <w:color w:val="FF0000"/>
              </w:rPr>
              <w:t>.</w:t>
            </w:r>
          </w:p>
          <w:p w14:paraId="2717B8BD" w14:textId="77777777" w:rsidR="00A6344D" w:rsidRPr="00A6344D" w:rsidRDefault="00A6344D" w:rsidP="00F753C9">
            <w:pPr>
              <w:spacing w:line="271" w:lineRule="auto"/>
              <w:jc w:val="both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14:paraId="350D98F2" w14:textId="71849FC8" w:rsidR="00320EF0" w:rsidRPr="00320EF0" w:rsidRDefault="00320EF0" w:rsidP="001F3B00">
            <w:pPr>
              <w:spacing w:line="276" w:lineRule="auto"/>
              <w:rPr>
                <w:b/>
                <w:noProof/>
                <w:sz w:val="10"/>
                <w:szCs w:val="10"/>
                <w:lang w:eastAsia="en-GB"/>
              </w:rPr>
            </w:pPr>
          </w:p>
        </w:tc>
      </w:tr>
      <w:tr w:rsidR="00642196" w:rsidRPr="00172C41" w14:paraId="41212753" w14:textId="77777777" w:rsidTr="0079244C">
        <w:trPr>
          <w:trHeight w:val="414"/>
        </w:trPr>
        <w:tc>
          <w:tcPr>
            <w:tcW w:w="11214" w:type="dxa"/>
            <w:shd w:val="clear" w:color="auto" w:fill="95B3D7" w:themeFill="accent1" w:themeFillTint="99"/>
            <w:vAlign w:val="center"/>
          </w:tcPr>
          <w:p w14:paraId="19327E3A" w14:textId="59FA8393" w:rsidR="00642196" w:rsidRPr="007C3026" w:rsidRDefault="00642196" w:rsidP="00642196">
            <w:pPr>
              <w:spacing w:line="276" w:lineRule="auto"/>
              <w:jc w:val="center"/>
              <w:rPr>
                <w:b/>
                <w:u w:val="single"/>
              </w:rPr>
            </w:pPr>
            <w:r w:rsidRPr="007A1120">
              <w:rPr>
                <w:b/>
              </w:rPr>
              <w:t>GUIDELINES FOR THE PREPARATION OF PATIENTS</w:t>
            </w:r>
          </w:p>
        </w:tc>
      </w:tr>
      <w:tr w:rsidR="001F3B00" w:rsidRPr="00172C41" w14:paraId="350D98FB" w14:textId="77777777" w:rsidTr="00FB4A64">
        <w:trPr>
          <w:trHeight w:val="1495"/>
        </w:trPr>
        <w:tc>
          <w:tcPr>
            <w:tcW w:w="11214" w:type="dxa"/>
            <w:shd w:val="clear" w:color="auto" w:fill="FFFFFF" w:themeFill="background1"/>
            <w:vAlign w:val="center"/>
          </w:tcPr>
          <w:p w14:paraId="350D98F4" w14:textId="77777777" w:rsidR="001F3B00" w:rsidRPr="00A6344D" w:rsidRDefault="001F3B00" w:rsidP="00362ADE">
            <w:pPr>
              <w:spacing w:line="276" w:lineRule="auto"/>
              <w:rPr>
                <w:b/>
                <w:u w:val="single"/>
              </w:rPr>
            </w:pPr>
            <w:r w:rsidRPr="00A6344D">
              <w:rPr>
                <w:b/>
                <w:u w:val="single"/>
              </w:rPr>
              <w:t>ERCP</w:t>
            </w:r>
          </w:p>
          <w:p w14:paraId="350D98F5" w14:textId="77777777" w:rsidR="001F3B00" w:rsidRPr="00A6344D" w:rsidRDefault="001F3B00" w:rsidP="00362ADE">
            <w:pPr>
              <w:spacing w:line="276" w:lineRule="auto"/>
              <w:rPr>
                <w:sz w:val="22"/>
                <w:szCs w:val="22"/>
              </w:rPr>
            </w:pPr>
            <w:r w:rsidRPr="00A6344D">
              <w:rPr>
                <w:b/>
                <w:sz w:val="22"/>
                <w:szCs w:val="22"/>
              </w:rPr>
              <w:t>AM procedure</w:t>
            </w:r>
            <w:r w:rsidRPr="00A6344D">
              <w:rPr>
                <w:sz w:val="22"/>
                <w:szCs w:val="22"/>
              </w:rPr>
              <w:t xml:space="preserve"> – NBM Midnight     </w:t>
            </w:r>
            <w:r w:rsidRPr="00A6344D">
              <w:rPr>
                <w:b/>
                <w:noProof/>
                <w:sz w:val="22"/>
                <w:szCs w:val="22"/>
                <w:lang w:eastAsia="en-GB"/>
              </w:rPr>
              <w:t xml:space="preserve">     </w:t>
            </w:r>
            <w:r w:rsidRPr="00A6344D">
              <w:rPr>
                <w:b/>
                <w:sz w:val="22"/>
                <w:szCs w:val="22"/>
              </w:rPr>
              <w:t>PM procedure</w:t>
            </w:r>
            <w:r w:rsidRPr="00A6344D">
              <w:rPr>
                <w:sz w:val="22"/>
                <w:szCs w:val="22"/>
              </w:rPr>
              <w:t xml:space="preserve"> – NBM 7am     </w:t>
            </w:r>
          </w:p>
          <w:p w14:paraId="350D98F6" w14:textId="77777777" w:rsidR="001F3B00" w:rsidRPr="00A6344D" w:rsidRDefault="001F3B00" w:rsidP="00362AD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6344D">
              <w:t>Patients should be NBM for a minimum of 6 hours pre-procedure</w:t>
            </w:r>
            <w:r w:rsidRPr="00A6344D">
              <w:rPr>
                <w:b/>
                <w:noProof/>
                <w:lang w:eastAsia="en-GB"/>
              </w:rPr>
              <w:t xml:space="preserve">   </w:t>
            </w:r>
          </w:p>
          <w:p w14:paraId="03CF1909" w14:textId="3B002591" w:rsidR="00FB4A64" w:rsidRPr="00A6344D" w:rsidRDefault="00FB4A64" w:rsidP="00362AD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</w:rPr>
            </w:pPr>
            <w:r w:rsidRPr="00A6344D">
              <w:rPr>
                <w:bCs/>
              </w:rPr>
              <w:t>IV access is mandatory for all patients and should be in right hand</w:t>
            </w:r>
          </w:p>
          <w:p w14:paraId="5FA42ACE" w14:textId="77777777" w:rsidR="004E21BD" w:rsidRPr="00A6344D" w:rsidRDefault="00540001" w:rsidP="00362AD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6344D">
              <w:t xml:space="preserve">IV Fluids should be given </w:t>
            </w:r>
            <w:r w:rsidR="001F3B00" w:rsidRPr="00A6344D">
              <w:t xml:space="preserve">   </w:t>
            </w:r>
            <w:r w:rsidR="001F3B00" w:rsidRPr="00A6344D">
              <w:rPr>
                <w:b/>
                <w:noProof/>
                <w:lang w:eastAsia="en-GB"/>
              </w:rPr>
              <w:t xml:space="preserve">  </w:t>
            </w:r>
          </w:p>
          <w:p w14:paraId="350D98FA" w14:textId="71E476F0" w:rsidR="00A6344D" w:rsidRPr="00A6344D" w:rsidRDefault="00A6344D" w:rsidP="00A634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1F3B00" w:rsidRPr="00172C41" w14:paraId="350D9903" w14:textId="77777777" w:rsidTr="00362ADE">
        <w:trPr>
          <w:trHeight w:val="1419"/>
        </w:trPr>
        <w:tc>
          <w:tcPr>
            <w:tcW w:w="11214" w:type="dxa"/>
            <w:shd w:val="clear" w:color="auto" w:fill="FFFFFF" w:themeFill="background1"/>
            <w:vAlign w:val="center"/>
          </w:tcPr>
          <w:p w14:paraId="350D98FE" w14:textId="21EA3D77" w:rsidR="001F3B00" w:rsidRPr="00A6344D" w:rsidRDefault="007C3026" w:rsidP="00362ADE">
            <w:pPr>
              <w:rPr>
                <w:b/>
                <w:u w:val="single"/>
              </w:rPr>
            </w:pPr>
            <w:r w:rsidRPr="00A6344D">
              <w:rPr>
                <w:b/>
                <w:u w:val="single"/>
              </w:rPr>
              <w:t>DUODENAL STENT</w:t>
            </w:r>
          </w:p>
          <w:p w14:paraId="350D98FF" w14:textId="77777777" w:rsidR="001F3B00" w:rsidRPr="00A6344D" w:rsidRDefault="001F3B00" w:rsidP="00362ADE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A6344D">
              <w:t xml:space="preserve">Patients should be NBM for a minimum of 24 hours pre-procedure    </w:t>
            </w:r>
          </w:p>
          <w:p w14:paraId="350D9900" w14:textId="77777777" w:rsidR="001F3B00" w:rsidRPr="00A6344D" w:rsidRDefault="001F3B00" w:rsidP="00362ADE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A6344D">
              <w:t>Ryles tube to be insitu for 48 hours prior to procedure</w:t>
            </w:r>
          </w:p>
          <w:p w14:paraId="22612744" w14:textId="042C16AD" w:rsidR="00FB4A64" w:rsidRPr="00A6344D" w:rsidRDefault="00FB4A64" w:rsidP="00362AD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Cs/>
              </w:rPr>
            </w:pPr>
            <w:r w:rsidRPr="00A6344D">
              <w:rPr>
                <w:bCs/>
              </w:rPr>
              <w:t>IV access is mandatory for all patients and should be in right hand</w:t>
            </w:r>
          </w:p>
          <w:p w14:paraId="18BB2AF6" w14:textId="77777777" w:rsidR="00362ADE" w:rsidRDefault="001F3B00" w:rsidP="00362ADE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A6344D">
              <w:t xml:space="preserve">IV Fluids should be given </w:t>
            </w:r>
          </w:p>
          <w:p w14:paraId="350D9902" w14:textId="0FE188C6" w:rsidR="00A6344D" w:rsidRPr="00A6344D" w:rsidRDefault="00A6344D" w:rsidP="00A634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1F3B00" w:rsidRPr="00277C3A" w14:paraId="350D9909" w14:textId="77777777" w:rsidTr="00A6344D">
        <w:trPr>
          <w:trHeight w:val="863"/>
        </w:trPr>
        <w:tc>
          <w:tcPr>
            <w:tcW w:w="11214" w:type="dxa"/>
            <w:shd w:val="clear" w:color="auto" w:fill="FFFFFF" w:themeFill="background1"/>
            <w:vAlign w:val="center"/>
          </w:tcPr>
          <w:p w14:paraId="350D9904" w14:textId="77777777" w:rsidR="001F3B00" w:rsidRPr="00A6344D" w:rsidRDefault="001F3B00" w:rsidP="0040656C">
            <w:pPr>
              <w:spacing w:line="276" w:lineRule="auto"/>
              <w:rPr>
                <w:b/>
                <w:u w:val="single"/>
              </w:rPr>
            </w:pPr>
            <w:r w:rsidRPr="00A6344D">
              <w:rPr>
                <w:b/>
                <w:u w:val="single"/>
              </w:rPr>
              <w:t>EUS+/- FNA</w:t>
            </w:r>
          </w:p>
          <w:p w14:paraId="350D9905" w14:textId="77777777" w:rsidR="001F3B00" w:rsidRPr="00A6344D" w:rsidRDefault="001F3B00" w:rsidP="0040656C">
            <w:pPr>
              <w:spacing w:line="276" w:lineRule="auto"/>
              <w:rPr>
                <w:sz w:val="22"/>
                <w:szCs w:val="22"/>
              </w:rPr>
            </w:pPr>
            <w:r w:rsidRPr="00A6344D">
              <w:rPr>
                <w:b/>
                <w:sz w:val="22"/>
                <w:szCs w:val="22"/>
              </w:rPr>
              <w:t>AM procedure</w:t>
            </w:r>
            <w:r w:rsidRPr="00A6344D">
              <w:rPr>
                <w:sz w:val="22"/>
                <w:szCs w:val="22"/>
              </w:rPr>
              <w:t xml:space="preserve"> – NBM Midnight     </w:t>
            </w:r>
            <w:r w:rsidRPr="00A6344D">
              <w:rPr>
                <w:b/>
                <w:noProof/>
                <w:sz w:val="22"/>
                <w:szCs w:val="22"/>
                <w:lang w:eastAsia="en-GB"/>
              </w:rPr>
              <w:t xml:space="preserve">     </w:t>
            </w:r>
            <w:r w:rsidRPr="00A6344D">
              <w:rPr>
                <w:b/>
                <w:sz w:val="22"/>
                <w:szCs w:val="22"/>
              </w:rPr>
              <w:t>PM procedure</w:t>
            </w:r>
            <w:r w:rsidRPr="00A6344D">
              <w:rPr>
                <w:sz w:val="22"/>
                <w:szCs w:val="22"/>
              </w:rPr>
              <w:t xml:space="preserve"> – NBM 7am   </w:t>
            </w:r>
          </w:p>
          <w:p w14:paraId="7074CB0E" w14:textId="77777777" w:rsidR="00FB4A64" w:rsidRPr="00A6344D" w:rsidRDefault="001F3B00" w:rsidP="0040656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A6344D">
              <w:t>Patients should be NBM for a minimum of 6 hours pre-procedure</w:t>
            </w:r>
          </w:p>
          <w:p w14:paraId="350D9906" w14:textId="4B9ECBC6" w:rsidR="001F3B00" w:rsidRPr="00A6344D" w:rsidRDefault="00FB4A64" w:rsidP="0040656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</w:rPr>
            </w:pPr>
            <w:r w:rsidRPr="00A6344D">
              <w:rPr>
                <w:bCs/>
              </w:rPr>
              <w:t xml:space="preserve">IV access is mandatory for all patients and should be in right hand </w:t>
            </w:r>
            <w:r w:rsidR="001F3B00" w:rsidRPr="00A6344D">
              <w:rPr>
                <w:bCs/>
                <w:noProof/>
                <w:lang w:eastAsia="en-GB"/>
              </w:rPr>
              <w:t xml:space="preserve">       </w:t>
            </w:r>
          </w:p>
          <w:p w14:paraId="48A3C1B3" w14:textId="77777777" w:rsidR="00A6344D" w:rsidRDefault="00540001" w:rsidP="0040656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A6344D">
              <w:t xml:space="preserve">IV Fluids should be given </w:t>
            </w:r>
            <w:r w:rsidR="001F3B00" w:rsidRPr="00A6344D">
              <w:t xml:space="preserve">  </w:t>
            </w:r>
          </w:p>
          <w:p w14:paraId="350D9908" w14:textId="5F6BE101" w:rsidR="001F3B00" w:rsidRPr="00A6344D" w:rsidRDefault="001F3B00" w:rsidP="00A6344D">
            <w:pPr>
              <w:pStyle w:val="ListParagraph"/>
              <w:spacing w:after="0" w:line="240" w:lineRule="auto"/>
              <w:ind w:left="360"/>
              <w:rPr>
                <w:sz w:val="16"/>
                <w:szCs w:val="16"/>
              </w:rPr>
            </w:pPr>
            <w:r w:rsidRPr="00A6344D">
              <w:rPr>
                <w:b/>
                <w:noProof/>
                <w:lang w:eastAsia="en-GB"/>
              </w:rPr>
              <w:t xml:space="preserve">    </w:t>
            </w:r>
          </w:p>
        </w:tc>
      </w:tr>
      <w:tr w:rsidR="00A6344D" w:rsidRPr="00277C3A" w14:paraId="20CD9190" w14:textId="77777777" w:rsidTr="00A6344D">
        <w:trPr>
          <w:trHeight w:val="863"/>
        </w:trPr>
        <w:tc>
          <w:tcPr>
            <w:tcW w:w="11214" w:type="dxa"/>
            <w:shd w:val="clear" w:color="auto" w:fill="FFFFFF" w:themeFill="background1"/>
            <w:vAlign w:val="center"/>
          </w:tcPr>
          <w:p w14:paraId="345D864A" w14:textId="77777777" w:rsidR="00A6344D" w:rsidRPr="00A6344D" w:rsidRDefault="00A6344D" w:rsidP="00A6344D">
            <w:pPr>
              <w:rPr>
                <w:b/>
                <w:color w:val="000000" w:themeColor="text1"/>
                <w:u w:val="single"/>
              </w:rPr>
            </w:pPr>
            <w:r w:rsidRPr="00A6344D">
              <w:rPr>
                <w:b/>
                <w:color w:val="000000" w:themeColor="text1"/>
                <w:u w:val="single"/>
              </w:rPr>
              <w:t>OESOPHAGEAL STENT</w:t>
            </w:r>
          </w:p>
          <w:p w14:paraId="02F58600" w14:textId="77777777" w:rsidR="00A6344D" w:rsidRPr="00A6344D" w:rsidRDefault="00A6344D" w:rsidP="00A6344D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color w:val="000000" w:themeColor="text1"/>
              </w:rPr>
            </w:pPr>
            <w:r w:rsidRPr="00A6344D">
              <w:rPr>
                <w:color w:val="000000" w:themeColor="text1"/>
              </w:rPr>
              <w:t>Patients should be NBM from midnight</w:t>
            </w:r>
          </w:p>
          <w:p w14:paraId="20225B8F" w14:textId="77777777" w:rsidR="00A6344D" w:rsidRPr="00A6344D" w:rsidRDefault="00A6344D" w:rsidP="00A6344D">
            <w:pPr>
              <w:pStyle w:val="ListParagraph"/>
              <w:numPr>
                <w:ilvl w:val="0"/>
                <w:numId w:val="7"/>
              </w:numPr>
              <w:spacing w:after="0"/>
              <w:rPr>
                <w:bCs/>
                <w:color w:val="000000" w:themeColor="text1"/>
              </w:rPr>
            </w:pPr>
            <w:r w:rsidRPr="00A6344D">
              <w:rPr>
                <w:bCs/>
              </w:rPr>
              <w:t>IV access is mandatory for all patients and should be in right hand</w:t>
            </w:r>
          </w:p>
          <w:p w14:paraId="3D2C0375" w14:textId="77777777" w:rsidR="00A6344D" w:rsidRPr="00A6344D" w:rsidRDefault="00A6344D" w:rsidP="00A634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color w:val="000000" w:themeColor="text1"/>
              </w:rPr>
            </w:pPr>
            <w:r w:rsidRPr="00A6344D">
              <w:t>IV Fluids should be given</w:t>
            </w:r>
          </w:p>
          <w:p w14:paraId="46E6D6DC" w14:textId="1398210B" w:rsidR="00A6344D" w:rsidRPr="00A6344D" w:rsidRDefault="00A6344D" w:rsidP="00A6344D">
            <w:pPr>
              <w:pStyle w:val="ListParagraph"/>
              <w:spacing w:after="0" w:line="240" w:lineRule="auto"/>
              <w:ind w:left="36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C81ED3C" w14:textId="77777777" w:rsidR="00FB4A64" w:rsidRDefault="00FB4A64">
      <w:r>
        <w:br w:type="page"/>
      </w:r>
    </w:p>
    <w:tbl>
      <w:tblPr>
        <w:tblStyle w:val="TableGrid"/>
        <w:tblpPr w:leftFromText="180" w:rightFromText="180" w:vertAnchor="page" w:horzAnchor="margin" w:tblpXSpec="center" w:tblpY="361"/>
        <w:tblW w:w="11214" w:type="dxa"/>
        <w:tblLayout w:type="fixed"/>
        <w:tblLook w:val="04A0" w:firstRow="1" w:lastRow="0" w:firstColumn="1" w:lastColumn="0" w:noHBand="0" w:noVBand="1"/>
      </w:tblPr>
      <w:tblGrid>
        <w:gridCol w:w="2242"/>
        <w:gridCol w:w="446"/>
        <w:gridCol w:w="2240"/>
        <w:gridCol w:w="149"/>
        <w:gridCol w:w="1651"/>
        <w:gridCol w:w="2243"/>
        <w:gridCol w:w="2243"/>
      </w:tblGrid>
      <w:tr w:rsidR="001F3B00" w:rsidRPr="005A4375" w14:paraId="350D9911" w14:textId="77777777" w:rsidTr="00704A4C">
        <w:trPr>
          <w:trHeight w:val="702"/>
        </w:trPr>
        <w:tc>
          <w:tcPr>
            <w:tcW w:w="11214" w:type="dxa"/>
            <w:gridSpan w:val="7"/>
            <w:shd w:val="clear" w:color="auto" w:fill="95B3D7" w:themeFill="accent1" w:themeFillTint="99"/>
            <w:vAlign w:val="center"/>
          </w:tcPr>
          <w:p w14:paraId="350D9910" w14:textId="77777777" w:rsidR="001F3B00" w:rsidRPr="005A4375" w:rsidRDefault="001F3B00" w:rsidP="00B448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WARD</w:t>
            </w:r>
            <w:r w:rsidR="00B44849">
              <w:rPr>
                <w:b/>
                <w:sz w:val="28"/>
                <w:szCs w:val="28"/>
              </w:rPr>
              <w:t xml:space="preserve"> HANDOVER </w:t>
            </w:r>
            <w:r>
              <w:rPr>
                <w:b/>
                <w:sz w:val="28"/>
                <w:szCs w:val="28"/>
              </w:rPr>
              <w:t xml:space="preserve">– TO BE </w:t>
            </w:r>
            <w:r w:rsidRPr="00B832DB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OMPLETED PRIOR TO </w:t>
            </w:r>
            <w:r w:rsidR="00B44849">
              <w:rPr>
                <w:b/>
                <w:sz w:val="28"/>
                <w:szCs w:val="28"/>
              </w:rPr>
              <w:t>TRANSFER/PROCEDURE</w:t>
            </w:r>
          </w:p>
        </w:tc>
      </w:tr>
      <w:tr w:rsidR="00B5079F" w:rsidRPr="005A4375" w14:paraId="350D991C" w14:textId="77777777" w:rsidTr="00855963">
        <w:trPr>
          <w:trHeight w:val="702"/>
        </w:trPr>
        <w:tc>
          <w:tcPr>
            <w:tcW w:w="11214" w:type="dxa"/>
            <w:gridSpan w:val="7"/>
            <w:shd w:val="clear" w:color="auto" w:fill="FFFFFF" w:themeFill="background1"/>
            <w:vAlign w:val="center"/>
          </w:tcPr>
          <w:p w14:paraId="350D9912" w14:textId="77777777" w:rsidR="00B5079F" w:rsidRDefault="00293550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Transferring </w:t>
            </w:r>
            <w:r w:rsidR="00B5079F">
              <w:rPr>
                <w:b/>
                <w:sz w:val="28"/>
                <w:szCs w:val="28"/>
              </w:rPr>
              <w:t>Ward:</w:t>
            </w:r>
          </w:p>
          <w:p w14:paraId="350D9913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 for admission:</w:t>
            </w:r>
          </w:p>
          <w:p w14:paraId="350D9914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350D9915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350D9916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PMH:</w:t>
            </w:r>
          </w:p>
          <w:p w14:paraId="350D9917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67C9AE8A" w14:textId="77777777" w:rsidR="004E5C8B" w:rsidRDefault="004E5C8B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350D9918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350D9919" w14:textId="746604B6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Next of Kin</w:t>
            </w:r>
            <w:r w:rsidR="007F2641">
              <w:rPr>
                <w:b/>
                <w:sz w:val="28"/>
                <w:szCs w:val="28"/>
              </w:rPr>
              <w:t xml:space="preserve"> (include contact number)</w:t>
            </w:r>
            <w:r>
              <w:rPr>
                <w:b/>
                <w:sz w:val="28"/>
                <w:szCs w:val="28"/>
              </w:rPr>
              <w:t>:</w:t>
            </w:r>
          </w:p>
          <w:p w14:paraId="2A447110" w14:textId="77777777" w:rsidR="004E5C8B" w:rsidRDefault="004E5C8B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</w:p>
          <w:p w14:paraId="350D991A" w14:textId="77777777" w:rsidR="00B5079F" w:rsidRDefault="00B5079F" w:rsidP="00B5079F">
            <w:pPr>
              <w:shd w:val="clear" w:color="auto" w:fill="FFFFFF" w:themeFill="background1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Transport booking reference:</w:t>
            </w:r>
          </w:p>
          <w:p w14:paraId="78083015" w14:textId="77777777" w:rsidR="00B5079F" w:rsidRDefault="00B5079F" w:rsidP="00402D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079F">
              <w:rPr>
                <w:b/>
                <w:sz w:val="28"/>
                <w:szCs w:val="28"/>
                <w:highlight w:val="yellow"/>
              </w:rPr>
              <w:t xml:space="preserve">COPY OF </w:t>
            </w:r>
            <w:r w:rsidR="00704A4C">
              <w:rPr>
                <w:b/>
                <w:sz w:val="28"/>
                <w:szCs w:val="28"/>
                <w:highlight w:val="yellow"/>
              </w:rPr>
              <w:t>MEDICATION CHART/BLOODS/OBSERVATIONS</w:t>
            </w:r>
            <w:r w:rsidRPr="00B5079F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402DC9">
              <w:rPr>
                <w:b/>
                <w:sz w:val="28"/>
                <w:szCs w:val="28"/>
                <w:highlight w:val="yellow"/>
              </w:rPr>
              <w:t>SENT</w:t>
            </w:r>
            <w:r w:rsidR="00402DC9" w:rsidRPr="00402DC9">
              <w:rPr>
                <w:b/>
                <w:sz w:val="28"/>
                <w:szCs w:val="28"/>
                <w:highlight w:val="yellow"/>
              </w:rPr>
              <w:t xml:space="preserve"> WITH PATIENT</w:t>
            </w:r>
          </w:p>
          <w:p w14:paraId="350D991B" w14:textId="045B3BFB" w:rsidR="00F753C9" w:rsidRDefault="00F753C9" w:rsidP="00402D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F3B00" w:rsidRPr="008D5D1D" w14:paraId="350D991E" w14:textId="77777777" w:rsidTr="002D6A1B">
        <w:trPr>
          <w:trHeight w:val="272"/>
        </w:trPr>
        <w:tc>
          <w:tcPr>
            <w:tcW w:w="11214" w:type="dxa"/>
            <w:gridSpan w:val="7"/>
            <w:shd w:val="clear" w:color="auto" w:fill="95B3D7" w:themeFill="accent1" w:themeFillTint="99"/>
          </w:tcPr>
          <w:p w14:paraId="350D991D" w14:textId="77777777" w:rsidR="001F3B00" w:rsidRPr="008D5D1D" w:rsidRDefault="00AD1A3C" w:rsidP="001F3B00">
            <w:pPr>
              <w:spacing w:line="276" w:lineRule="auto"/>
            </w:pPr>
            <w:r>
              <w:rPr>
                <w:b/>
                <w:sz w:val="28"/>
                <w:szCs w:val="28"/>
              </w:rPr>
              <w:t>PRE PROCEDURE CHECK LIST</w:t>
            </w:r>
          </w:p>
        </w:tc>
      </w:tr>
      <w:tr w:rsidR="001F3B00" w:rsidRPr="00F17176" w14:paraId="350D9920" w14:textId="77777777" w:rsidTr="00855963">
        <w:trPr>
          <w:trHeight w:val="272"/>
        </w:trPr>
        <w:tc>
          <w:tcPr>
            <w:tcW w:w="11214" w:type="dxa"/>
            <w:gridSpan w:val="7"/>
            <w:shd w:val="clear" w:color="auto" w:fill="FFFFFF" w:themeFill="background1"/>
          </w:tcPr>
          <w:p w14:paraId="350D991F" w14:textId="70375AC6" w:rsidR="001F3B00" w:rsidRPr="00F17176" w:rsidRDefault="001F3B00" w:rsidP="001F3B00">
            <w:r w:rsidRPr="00F17176">
              <w:rPr>
                <w:rFonts w:cs="Arial"/>
                <w:b/>
              </w:rPr>
              <w:t xml:space="preserve">If yes to any of </w:t>
            </w:r>
            <w:r w:rsidR="007F2641" w:rsidRPr="00F17176">
              <w:rPr>
                <w:rFonts w:cs="Arial"/>
                <w:b/>
              </w:rPr>
              <w:t>alerts,</w:t>
            </w:r>
            <w:r w:rsidRPr="00F17176">
              <w:rPr>
                <w:rFonts w:cs="Arial"/>
                <w:b/>
              </w:rPr>
              <w:t xml:space="preserve"> please</w:t>
            </w:r>
            <w:r>
              <w:rPr>
                <w:rFonts w:cs="Arial"/>
                <w:b/>
              </w:rPr>
              <w:t xml:space="preserve"> inform HPB Nurse team before the patient’s procedure                           </w:t>
            </w:r>
          </w:p>
        </w:tc>
      </w:tr>
      <w:tr w:rsidR="001F3B00" w:rsidRPr="00536381" w14:paraId="350D9923" w14:textId="77777777" w:rsidTr="00855963">
        <w:trPr>
          <w:trHeight w:val="272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21" w14:textId="77777777" w:rsidR="001F3B00" w:rsidRPr="002B40DF" w:rsidRDefault="001F3B00" w:rsidP="001F3B00">
            <w:r w:rsidRPr="002B40DF">
              <w:rPr>
                <w:rFonts w:cs="Arial"/>
              </w:rPr>
              <w:t>Is the patient at risk of CJD/ vCJD?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22" w14:textId="35C8E842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791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6BE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2903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3B01C5" w:rsidRPr="00536381" w14:paraId="350D9926" w14:textId="77777777" w:rsidTr="00855963">
        <w:trPr>
          <w:trHeight w:val="272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24" w14:textId="77777777" w:rsidR="003B01C5" w:rsidRPr="002B40DF" w:rsidRDefault="003B01C5" w:rsidP="001F3B00">
            <w:pPr>
              <w:rPr>
                <w:rFonts w:cs="Arial"/>
              </w:rPr>
            </w:pPr>
            <w:r w:rsidRPr="002B40DF">
              <w:rPr>
                <w:rFonts w:cs="Arial"/>
              </w:rPr>
              <w:t>Infection status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25" w14:textId="275D18AD" w:rsidR="003B01C5" w:rsidRPr="00D168A9" w:rsidRDefault="003B01C5" w:rsidP="001F3B00">
            <w:pPr>
              <w:rPr>
                <w:rFonts w:cstheme="minorHAnsi"/>
                <w:sz w:val="22"/>
                <w:szCs w:val="22"/>
              </w:rPr>
            </w:pPr>
            <w:r w:rsidRPr="00D168A9">
              <w:rPr>
                <w:rFonts w:cstheme="minorHAnsi"/>
                <w:sz w:val="22"/>
                <w:szCs w:val="22"/>
              </w:rPr>
              <w:t>MRSA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3121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4C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C0A2B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>CPE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9933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BC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C0A2B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="003D443E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>VRE</w:t>
            </w:r>
            <w:r w:rsidR="00BF03BC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2361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C0A2B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="003D443E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>C.DIFF</w:t>
            </w:r>
            <w:r w:rsidR="00BF03BC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99424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3BC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C0A2B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="00A97EF5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>ESBL</w:t>
            </w:r>
            <w:r w:rsidR="00BF03BC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4058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95880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r w:rsidR="00A97EF5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>COVID</w:t>
            </w:r>
            <w:r w:rsidR="00BF03BC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2452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EC0A2B" w:rsidRPr="00D168A9">
              <w:rPr>
                <w:rFonts w:cstheme="minorHAnsi"/>
                <w:noProof/>
                <w:sz w:val="22"/>
                <w:szCs w:val="22"/>
                <w:lang w:eastAsia="en-GB"/>
              </w:rPr>
              <w:t xml:space="preserve">  </w:t>
            </w:r>
          </w:p>
        </w:tc>
      </w:tr>
      <w:tr w:rsidR="001F3B00" w:rsidRPr="00D07143" w14:paraId="350D9929" w14:textId="77777777" w:rsidTr="00855963">
        <w:trPr>
          <w:trHeight w:val="294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27" w14:textId="77777777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MI &lt;6 weeks ago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28" w14:textId="6AB1821E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0202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2701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D07143" w14:paraId="350D992C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2A" w14:textId="77777777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CVA &lt;3 months ago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2B" w14:textId="318FE9DC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188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6BE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6512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2F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2D" w14:textId="77777777" w:rsidR="001F3B00" w:rsidRPr="002B40DF" w:rsidRDefault="001F3B00" w:rsidP="001F3B00">
            <w:pPr>
              <w:rPr>
                <w:b/>
              </w:rPr>
            </w:pPr>
            <w:r w:rsidRPr="002B40DF">
              <w:rPr>
                <w:rFonts w:cs="Arial"/>
              </w:rPr>
              <w:t xml:space="preserve">Internal Defibrillator/ Pacemaker / cardiac stents </w:t>
            </w:r>
            <w:r w:rsidRPr="002B40DF">
              <w:t xml:space="preserve">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2E" w14:textId="32304554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44334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D4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</w:t>
            </w:r>
            <w:r w:rsidR="00A9093D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2115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93D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="008D6FC8"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r w:rsidR="008D6FC8" w:rsidRPr="007B264C">
              <w:rPr>
                <w:rFonts w:cstheme="minorHAnsi"/>
                <w:b/>
                <w:bCs/>
                <w:sz w:val="22"/>
                <w:szCs w:val="22"/>
              </w:rPr>
              <w:t>Make</w:t>
            </w:r>
            <w:r w:rsidRPr="007B264C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1D6447" w:rsidRPr="007B264C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7B264C">
              <w:rPr>
                <w:rFonts w:cstheme="minorHAnsi"/>
                <w:b/>
                <w:bCs/>
                <w:sz w:val="22"/>
                <w:szCs w:val="22"/>
              </w:rPr>
              <w:t>odel</w:t>
            </w:r>
            <w:r w:rsidR="001D6447" w:rsidRPr="007B264C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1F3B00" w:rsidRPr="00D07143" w14:paraId="350D9932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0" w14:textId="77777777" w:rsidR="001F3B00" w:rsidRPr="002B40DF" w:rsidRDefault="001F3B00" w:rsidP="001F3B00">
            <w:pPr>
              <w:rPr>
                <w:rFonts w:cs="Arial"/>
              </w:rPr>
            </w:pPr>
            <w:r w:rsidRPr="002B40DF">
              <w:rPr>
                <w:rFonts w:cs="Arial"/>
              </w:rPr>
              <w:t>Heart Conditions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31" w14:textId="4EC0E245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24593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1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6801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1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35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3" w14:textId="77777777" w:rsidR="001F3B00" w:rsidRPr="002B40DF" w:rsidRDefault="001F3B00" w:rsidP="001F3B00">
            <w:pPr>
              <w:rPr>
                <w:b/>
              </w:rPr>
            </w:pPr>
            <w:r w:rsidRPr="002B40DF">
              <w:rPr>
                <w:rFonts w:cs="Arial"/>
              </w:rPr>
              <w:t>Blood pressure: Systolic &gt;200 Systolic &lt;100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34" w14:textId="58B54A4E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6010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1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3143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C1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38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6" w14:textId="77777777" w:rsidR="001F3B00" w:rsidRPr="002B40DF" w:rsidRDefault="001F3B00" w:rsidP="001F3B00">
            <w:pPr>
              <w:pStyle w:val="BodyText"/>
              <w:rPr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COPD/ Emphysema/ Sleep apnoea</w:t>
            </w:r>
            <w:r w:rsidRPr="002B40DF">
              <w:rPr>
                <w:szCs w:val="24"/>
              </w:rPr>
              <w:t xml:space="preserve">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37" w14:textId="3DF078FD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0780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DB7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18573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DB7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 </w:t>
            </w:r>
          </w:p>
        </w:tc>
      </w:tr>
      <w:tr w:rsidR="001F3B00" w:rsidRPr="00536381" w14:paraId="350D993B" w14:textId="77777777" w:rsidTr="00855963">
        <w:trPr>
          <w:trHeight w:val="261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9" w14:textId="77777777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Anaemia/ Blood disorders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3A" w14:textId="4D5E55E7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5504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DB7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0755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DB7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                      </w:t>
            </w:r>
          </w:p>
        </w:tc>
      </w:tr>
      <w:tr w:rsidR="001F3B00" w:rsidRPr="00536381" w14:paraId="350D993E" w14:textId="77777777" w:rsidTr="00855963">
        <w:trPr>
          <w:trHeight w:val="279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C" w14:textId="77777777" w:rsidR="001F3B00" w:rsidRPr="002B40DF" w:rsidRDefault="001F3B00" w:rsidP="001F3B00">
            <w:pPr>
              <w:rPr>
                <w:b/>
              </w:rPr>
            </w:pPr>
            <w:r w:rsidRPr="002B40DF">
              <w:rPr>
                <w:rFonts w:cs="Arial"/>
              </w:rPr>
              <w:t xml:space="preserve">Glaucoma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3D" w14:textId="37127083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07300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DB7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2970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3A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41" w14:textId="77777777" w:rsidTr="00855963">
        <w:trPr>
          <w:trHeight w:val="269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3F" w14:textId="6456C261" w:rsidR="001F3B00" w:rsidRPr="002B40DF" w:rsidRDefault="001F3B00" w:rsidP="001F3B00">
            <w:pPr>
              <w:rPr>
                <w:rFonts w:cs="Arial"/>
              </w:rPr>
            </w:pPr>
            <w:r w:rsidRPr="002B40DF">
              <w:rPr>
                <w:rFonts w:cs="Arial"/>
              </w:rPr>
              <w:t xml:space="preserve">Diabetes </w:t>
            </w:r>
            <w:r w:rsidR="002B40DF" w:rsidRPr="002B40DF">
              <w:rPr>
                <w:b/>
                <w:bCs/>
              </w:rPr>
              <w:t>(</w:t>
            </w:r>
            <w:r w:rsidRPr="002B40DF">
              <w:rPr>
                <w:b/>
                <w:bCs/>
              </w:rPr>
              <w:t>TYPE</w:t>
            </w:r>
            <w:r w:rsidR="002B40DF" w:rsidRPr="002B40DF">
              <w:rPr>
                <w:b/>
                <w:bCs/>
              </w:rPr>
              <w:t xml:space="preserve"> 1</w:t>
            </w:r>
            <w:r w:rsidRPr="002B40DF">
              <w:rPr>
                <w:b/>
                <w:bCs/>
              </w:rPr>
              <w:t>/</w:t>
            </w:r>
            <w:r w:rsidR="002B40DF" w:rsidRPr="002B40DF">
              <w:rPr>
                <w:b/>
                <w:bCs/>
              </w:rPr>
              <w:t>2)</w:t>
            </w:r>
            <w:r w:rsidR="003B01C5" w:rsidRPr="002B40DF">
              <w:t xml:space="preserve">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0" w14:textId="5CF0F18F" w:rsidR="001F3B00" w:rsidRPr="00D168A9" w:rsidRDefault="001F3B00" w:rsidP="00AD1A3C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567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3A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55141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8A9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44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42" w14:textId="77777777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Previous gastric surgery? Type?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3" w14:textId="492F0F5B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02283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43A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200038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8A9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AE7D34" w:rsidRPr="00536381" w14:paraId="350D9947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45" w14:textId="4276CD4E" w:rsidR="00AE7D34" w:rsidRPr="002B40DF" w:rsidRDefault="00AE7D34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Allergies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6" w14:textId="56B79DE9" w:rsidR="00454D29" w:rsidRPr="00D168A9" w:rsidRDefault="00AE7D34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>YES</w:t>
            </w:r>
            <w:r w:rsidR="00C14623" w:rsidRPr="00D168A9">
              <w:rPr>
                <w:rFonts w:cstheme="minorHAnsi"/>
                <w:sz w:val="26"/>
                <w:szCs w:val="26"/>
              </w:rPr>
              <w:t xml:space="preserve"> </w:t>
            </w:r>
            <w:sdt>
              <w:sdtPr>
                <w:rPr>
                  <w:rFonts w:cstheme="minorHAnsi"/>
                  <w:sz w:val="26"/>
                  <w:szCs w:val="26"/>
                </w:rPr>
                <w:id w:val="-19515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8171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r w:rsidR="00AD1A3C" w:rsidRPr="007B264C">
              <w:rPr>
                <w:rFonts w:cstheme="minorHAnsi"/>
                <w:b/>
                <w:bCs/>
                <w:sz w:val="22"/>
                <w:szCs w:val="22"/>
              </w:rPr>
              <w:t>State type and reaction</w:t>
            </w:r>
            <w:r w:rsidR="00A0593A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E7D34" w:rsidRPr="00536381" w14:paraId="350D994A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48" w14:textId="2286D59A" w:rsidR="00AE7D34" w:rsidRPr="002B40DF" w:rsidRDefault="002B40DF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DN</w:t>
            </w:r>
            <w:r w:rsidR="007D4D73">
              <w:rPr>
                <w:rFonts w:asciiTheme="minorHAnsi" w:hAnsiTheme="minorHAnsi" w:cs="Arial"/>
                <w:szCs w:val="24"/>
              </w:rPr>
              <w:t>ACPR/</w:t>
            </w:r>
            <w:r w:rsidR="00AE7D34" w:rsidRPr="002B40DF">
              <w:rPr>
                <w:rFonts w:asciiTheme="minorHAnsi" w:hAnsiTheme="minorHAnsi" w:cs="Arial"/>
                <w:szCs w:val="24"/>
              </w:rPr>
              <w:t xml:space="preserve">Respect Form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9" w14:textId="307B0D75" w:rsidR="00AE7D34" w:rsidRPr="00D168A9" w:rsidRDefault="00AE7D34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10617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9217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r w:rsidR="00AD1A3C" w:rsidRPr="007E79D5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Please send with patient</w:t>
            </w:r>
          </w:p>
        </w:tc>
      </w:tr>
      <w:tr w:rsidR="00144865" w:rsidRPr="00536381" w14:paraId="350D994D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4B" w14:textId="77777777" w:rsidR="00144865" w:rsidRPr="002B40DF" w:rsidRDefault="00144865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 xml:space="preserve">Does patient have capacity to sign consent 1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C" w14:textId="5A119436" w:rsidR="00144865" w:rsidRPr="00D168A9" w:rsidRDefault="00144865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63106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67530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D07143" w14:paraId="350D9950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4E" w14:textId="77777777" w:rsidR="001F3B00" w:rsidRPr="002B40DF" w:rsidRDefault="001F3B00" w:rsidP="001F3B00">
            <w:pPr>
              <w:rPr>
                <w:rFonts w:cs="Arial"/>
              </w:rPr>
            </w:pPr>
            <w:r w:rsidRPr="002B40DF">
              <w:rPr>
                <w:rFonts w:cs="Arial"/>
              </w:rPr>
              <w:t>Any problems with sedation previously?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4F" w14:textId="7180FE99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830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4C">
                  <w:rPr>
                    <w:rFonts w:ascii="MS Gothic" w:eastAsia="MS Gothic" w:hAnsi="MS Gothic" w:cstheme="minorHAnsi" w:hint="eastAsia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2436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536381" w14:paraId="350D9953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51" w14:textId="77777777" w:rsidR="001F3B00" w:rsidRPr="002B40DF" w:rsidRDefault="001F3B00" w:rsidP="001F3B00">
            <w:pPr>
              <w:rPr>
                <w:rFonts w:cs="Arial"/>
              </w:rPr>
            </w:pPr>
            <w:r w:rsidRPr="002B40DF">
              <w:rPr>
                <w:rFonts w:cs="Arial"/>
              </w:rPr>
              <w:t xml:space="preserve">Does the patient have any mobility issues? </w:t>
            </w:r>
            <w:r w:rsidRPr="002B40DF">
              <w:t xml:space="preserve"> 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52" w14:textId="1B99F7A5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4066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</w:t>
            </w:r>
            <w:r w:rsidR="00D168A9"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247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8A9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b/>
                <w:bCs/>
                <w:noProof/>
                <w:lang w:eastAsia="en-GB"/>
              </w:rPr>
              <w:t xml:space="preserve"> </w:t>
            </w:r>
            <w:r w:rsidR="007E79D5" w:rsidRPr="007E79D5">
              <w:rPr>
                <w:rFonts w:cstheme="minorHAnsi"/>
                <w:b/>
                <w:bCs/>
                <w:noProof/>
                <w:sz w:val="22"/>
                <w:szCs w:val="22"/>
                <w:lang w:eastAsia="en-GB"/>
              </w:rPr>
              <w:t>Comments:</w:t>
            </w:r>
          </w:p>
        </w:tc>
      </w:tr>
      <w:tr w:rsidR="001F3B00" w14:paraId="350D9956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54" w14:textId="640FE04E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Any hip/ knee prosthetics? (metal implants)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55" w14:textId="516C555C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9432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4219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   </w:t>
            </w:r>
            <w:r w:rsidRPr="00D168A9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1F3B00" w:rsidRPr="006F718E" w14:paraId="350D9959" w14:textId="77777777" w:rsidTr="00855963">
        <w:trPr>
          <w:trHeight w:val="238"/>
        </w:trPr>
        <w:tc>
          <w:tcPr>
            <w:tcW w:w="5077" w:type="dxa"/>
            <w:gridSpan w:val="4"/>
            <w:shd w:val="clear" w:color="auto" w:fill="FFFFFF" w:themeFill="background1"/>
          </w:tcPr>
          <w:p w14:paraId="350D9957" w14:textId="77777777" w:rsidR="001F3B00" w:rsidRPr="002B40DF" w:rsidRDefault="001F3B00" w:rsidP="001F3B00">
            <w:pPr>
              <w:pStyle w:val="BodyText"/>
              <w:rPr>
                <w:rFonts w:asciiTheme="minorHAnsi" w:hAnsiTheme="minorHAnsi" w:cs="Arial"/>
                <w:szCs w:val="24"/>
              </w:rPr>
            </w:pPr>
            <w:r w:rsidRPr="002B40DF">
              <w:rPr>
                <w:rFonts w:asciiTheme="minorHAnsi" w:hAnsiTheme="minorHAnsi" w:cs="Arial"/>
                <w:szCs w:val="24"/>
              </w:rPr>
              <w:t>Does patient need interpreter</w:t>
            </w:r>
          </w:p>
        </w:tc>
        <w:tc>
          <w:tcPr>
            <w:tcW w:w="6137" w:type="dxa"/>
            <w:gridSpan w:val="3"/>
            <w:shd w:val="clear" w:color="auto" w:fill="FFFFFF" w:themeFill="background1"/>
          </w:tcPr>
          <w:p w14:paraId="350D9958" w14:textId="22E5D704" w:rsidR="001F3B00" w:rsidRPr="00D168A9" w:rsidRDefault="001F3B00" w:rsidP="001F3B00">
            <w:pPr>
              <w:rPr>
                <w:rFonts w:cstheme="minorHAnsi"/>
                <w:sz w:val="26"/>
                <w:szCs w:val="26"/>
              </w:rPr>
            </w:pPr>
            <w:r w:rsidRPr="00D168A9">
              <w:rPr>
                <w:rFonts w:cstheme="minorHAnsi"/>
                <w:sz w:val="26"/>
                <w:szCs w:val="26"/>
              </w:rPr>
              <w:t xml:space="preserve">YES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175123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NO </w:t>
            </w:r>
            <w:sdt>
              <w:sdtPr>
                <w:rPr>
                  <w:rFonts w:cstheme="minorHAnsi"/>
                  <w:noProof/>
                  <w:sz w:val="26"/>
                  <w:szCs w:val="26"/>
                  <w:lang w:eastAsia="en-GB"/>
                </w:rPr>
                <w:id w:val="-16914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623" w:rsidRPr="00D168A9">
                  <w:rPr>
                    <w:rFonts w:ascii="Segoe UI Symbol" w:eastAsia="MS Gothic" w:hAnsi="Segoe UI Symbol" w:cs="Segoe UI Symbol"/>
                    <w:noProof/>
                    <w:sz w:val="26"/>
                    <w:szCs w:val="26"/>
                    <w:lang w:eastAsia="en-GB"/>
                  </w:rPr>
                  <w:t>☐</w:t>
                </w:r>
              </w:sdtContent>
            </w:sdt>
            <w:r w:rsidRPr="00D168A9">
              <w:rPr>
                <w:rFonts w:cstheme="minorHAnsi"/>
                <w:noProof/>
                <w:sz w:val="26"/>
                <w:szCs w:val="26"/>
                <w:lang w:eastAsia="en-GB"/>
              </w:rPr>
              <w:t xml:space="preserve"> </w:t>
            </w:r>
            <w:r w:rsidRPr="007B264C">
              <w:rPr>
                <w:rFonts w:cstheme="minorHAnsi"/>
                <w:b/>
                <w:bCs/>
                <w:sz w:val="22"/>
                <w:szCs w:val="22"/>
              </w:rPr>
              <w:t>Language:</w:t>
            </w:r>
          </w:p>
        </w:tc>
      </w:tr>
      <w:tr w:rsidR="004E5C8B" w:rsidRPr="006F718E" w14:paraId="350D995C" w14:textId="77777777" w:rsidTr="00273388">
        <w:trPr>
          <w:trHeight w:val="1865"/>
        </w:trPr>
        <w:tc>
          <w:tcPr>
            <w:tcW w:w="11214" w:type="dxa"/>
            <w:gridSpan w:val="7"/>
            <w:shd w:val="clear" w:color="auto" w:fill="FFFFFF" w:themeFill="background1"/>
          </w:tcPr>
          <w:p w14:paraId="70E37A49" w14:textId="77777777" w:rsidR="004E5C8B" w:rsidRPr="007D4D73" w:rsidRDefault="004E5C8B" w:rsidP="001F3B00">
            <w:pPr>
              <w:pStyle w:val="BodyText"/>
              <w:rPr>
                <w:rFonts w:ascii="Calibri" w:hAnsi="Calibri" w:cs="Calibri"/>
                <w:szCs w:val="24"/>
              </w:rPr>
            </w:pPr>
            <w:r w:rsidRPr="007D4D73">
              <w:rPr>
                <w:rFonts w:ascii="Calibri" w:hAnsi="Calibri" w:cs="Calibri"/>
                <w:szCs w:val="24"/>
              </w:rPr>
              <w:lastRenderedPageBreak/>
              <w:t>Is the patient taking anti coagulants/ anti platelets?</w:t>
            </w:r>
          </w:p>
          <w:p w14:paraId="0C828C14" w14:textId="78B0F538" w:rsidR="004E5C8B" w:rsidRPr="007D4D73" w:rsidRDefault="004E5C8B" w:rsidP="001F3B00">
            <w:pPr>
              <w:rPr>
                <w:rFonts w:ascii="Calibri" w:hAnsi="Calibri" w:cs="Calibri"/>
              </w:rPr>
            </w:pPr>
            <w:r w:rsidRPr="007D4D73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7555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7D4D73">
                  <w:rPr>
                    <w:rFonts w:ascii="Segoe UI Symbol" w:eastAsia="MS Gothic" w:hAnsi="Segoe UI Symbol" w:cs="Segoe UI Symbol"/>
                    <w:b/>
                    <w:noProof/>
                  </w:rPr>
                  <w:t>☐</w:t>
                </w:r>
              </w:sdtContent>
            </w:sdt>
            <w:r w:rsidRPr="007D4D73">
              <w:rPr>
                <w:rFonts w:ascii="Calibri" w:hAnsi="Calibri" w:cs="Calibri"/>
                <w:b/>
                <w:noProof/>
              </w:rPr>
              <w:t xml:space="preserve"> </w:t>
            </w:r>
            <w:r w:rsidRPr="007D4D73">
              <w:rPr>
                <w:rFonts w:ascii="Calibri" w:hAnsi="Calibri" w:cs="Calibri"/>
                <w:bCs/>
                <w:noProof/>
              </w:rPr>
              <w:t>NO</w:t>
            </w:r>
            <w:r w:rsidRPr="007D4D7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9071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7D4D73">
                  <w:rPr>
                    <w:rFonts w:ascii="Segoe UI Symbol" w:eastAsia="MS Gothic" w:hAnsi="Segoe UI Symbol" w:cs="Segoe UI Symbol"/>
                    <w:b/>
                    <w:noProof/>
                  </w:rPr>
                  <w:t>☐</w:t>
                </w:r>
              </w:sdtContent>
            </w:sdt>
            <w:r w:rsidRPr="007D4D73">
              <w:rPr>
                <w:rFonts w:ascii="Calibri" w:hAnsi="Calibri" w:cs="Calibri"/>
                <w:noProof/>
              </w:rPr>
              <w:t xml:space="preserve">  NA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-89404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7D4D73">
                  <w:rPr>
                    <w:rFonts w:ascii="Segoe UI Symbol" w:eastAsia="MS Gothic" w:hAnsi="Segoe UI Symbol" w:cs="Segoe UI Symbol"/>
                    <w:b/>
                    <w:noProof/>
                  </w:rPr>
                  <w:t>☐</w:t>
                </w:r>
              </w:sdtContent>
            </w:sdt>
            <w:r w:rsidRPr="007D4D73">
              <w:rPr>
                <w:rFonts w:ascii="Calibri" w:hAnsi="Calibri" w:cs="Calibri"/>
                <w:b/>
                <w:noProof/>
              </w:rPr>
              <w:t xml:space="preserve">   </w:t>
            </w:r>
          </w:p>
          <w:p w14:paraId="2ABF9D89" w14:textId="2C8B7CE3" w:rsidR="004E5C8B" w:rsidRPr="007D4D73" w:rsidRDefault="002A735C" w:rsidP="002A735C">
            <w:pPr>
              <w:jc w:val="center"/>
              <w:rPr>
                <w:rFonts w:ascii="Calibri" w:hAnsi="Calibri" w:cs="Calibri"/>
                <w:bCs/>
              </w:rPr>
            </w:pPr>
            <w:r w:rsidRPr="007D4D73">
              <w:rPr>
                <w:rFonts w:ascii="Calibri" w:hAnsi="Calibri" w:cs="Calibri"/>
                <w:b/>
              </w:rPr>
              <w:t>Please circle:</w:t>
            </w:r>
            <w:r w:rsidRPr="007D4D73">
              <w:rPr>
                <w:rFonts w:ascii="Calibri" w:hAnsi="Calibri" w:cs="Calibri"/>
                <w:bCs/>
              </w:rPr>
              <w:t xml:space="preserve"> </w:t>
            </w:r>
            <w:r w:rsidR="004E5C8B" w:rsidRPr="007D4D73">
              <w:rPr>
                <w:rFonts w:ascii="Calibri" w:hAnsi="Calibri" w:cs="Calibri"/>
                <w:bCs/>
              </w:rPr>
              <w:t xml:space="preserve">Warfarin/ </w:t>
            </w:r>
            <w:r w:rsidR="004E5C8B" w:rsidRPr="007D4D73">
              <w:rPr>
                <w:rFonts w:ascii="Calibri" w:hAnsi="Calibri" w:cs="Calibri"/>
              </w:rPr>
              <w:t>Dabigatran</w:t>
            </w:r>
            <w:r w:rsidR="004E5C8B" w:rsidRPr="007D4D73">
              <w:rPr>
                <w:rFonts w:ascii="Calibri" w:hAnsi="Calibri" w:cs="Calibri"/>
                <w:bCs/>
              </w:rPr>
              <w:t xml:space="preserve"> / </w:t>
            </w:r>
            <w:r w:rsidR="004E5C8B" w:rsidRPr="007D4D73">
              <w:rPr>
                <w:rFonts w:ascii="Calibri" w:hAnsi="Calibri" w:cs="Calibri"/>
              </w:rPr>
              <w:t xml:space="preserve">Rivaroxaban/ Apixaban/ </w:t>
            </w:r>
            <w:proofErr w:type="spellStart"/>
            <w:r w:rsidR="004E5C8B" w:rsidRPr="007D4D73">
              <w:rPr>
                <w:rFonts w:ascii="Calibri" w:hAnsi="Calibri" w:cs="Calibri"/>
              </w:rPr>
              <w:t>Edoxaban</w:t>
            </w:r>
            <w:proofErr w:type="spellEnd"/>
            <w:r w:rsidR="004E5C8B" w:rsidRPr="007D4D73">
              <w:rPr>
                <w:rFonts w:ascii="Calibri" w:hAnsi="Calibri" w:cs="Calibri"/>
              </w:rPr>
              <w:t xml:space="preserve">/ </w:t>
            </w:r>
            <w:r w:rsidR="004E5C8B" w:rsidRPr="007D4D73">
              <w:rPr>
                <w:rFonts w:ascii="Calibri" w:hAnsi="Calibri" w:cs="Calibri"/>
                <w:bCs/>
              </w:rPr>
              <w:t>Clopidogrel/ Prasugrel/</w:t>
            </w:r>
          </w:p>
          <w:p w14:paraId="61D746D7" w14:textId="140B6451" w:rsidR="004E5C8B" w:rsidRPr="007D4D73" w:rsidRDefault="004E5C8B" w:rsidP="002A735C">
            <w:pPr>
              <w:jc w:val="center"/>
              <w:rPr>
                <w:rFonts w:ascii="Calibri" w:hAnsi="Calibri" w:cs="Calibri"/>
              </w:rPr>
            </w:pPr>
            <w:r w:rsidRPr="007D4D73">
              <w:rPr>
                <w:rFonts w:ascii="Calibri" w:hAnsi="Calibri" w:cs="Calibri"/>
                <w:bCs/>
              </w:rPr>
              <w:t xml:space="preserve">Ticagrelor/ Aspirin/ </w:t>
            </w:r>
            <w:r w:rsidRPr="007D4D73">
              <w:rPr>
                <w:rFonts w:ascii="Calibri" w:hAnsi="Calibri" w:cs="Calibri"/>
                <w:noProof/>
                <w:lang w:eastAsia="en-GB"/>
              </w:rPr>
              <w:t>Dipyridamole</w:t>
            </w:r>
          </w:p>
          <w:p w14:paraId="1AC59DEB" w14:textId="77777777" w:rsidR="004E5C8B" w:rsidRPr="007D4D73" w:rsidRDefault="004E5C8B" w:rsidP="001F3B00">
            <w:pPr>
              <w:rPr>
                <w:rFonts w:ascii="Calibri" w:hAnsi="Calibri" w:cs="Calibri"/>
                <w:bCs/>
              </w:rPr>
            </w:pPr>
            <w:r w:rsidRPr="007D4D73">
              <w:rPr>
                <w:rFonts w:ascii="Calibri" w:hAnsi="Calibri" w:cs="Calibri"/>
                <w:bCs/>
              </w:rPr>
              <w:t>Have these been stopped</w:t>
            </w:r>
            <w:r w:rsidRPr="007D4D73">
              <w:rPr>
                <w:rFonts w:ascii="Calibri" w:hAnsi="Calibri" w:cs="Calibri"/>
                <w:noProof/>
              </w:rPr>
              <w:t>?</w:t>
            </w:r>
          </w:p>
          <w:p w14:paraId="2A4804DB" w14:textId="36AE2C08" w:rsidR="004E5C8B" w:rsidRPr="007D4D73" w:rsidRDefault="004E5C8B" w:rsidP="001F3B00">
            <w:pPr>
              <w:rPr>
                <w:rFonts w:ascii="Calibri" w:hAnsi="Calibri" w:cs="Calibri"/>
                <w:b/>
                <w:noProof/>
              </w:rPr>
            </w:pPr>
            <w:r w:rsidRPr="007D4D73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rFonts w:ascii="Calibri" w:hAnsi="Calibri" w:cs="Calibri"/>
                  <w:b/>
                  <w:noProof/>
                  <w:lang w:eastAsia="en-GB"/>
                </w:rPr>
                <w:id w:val="8018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7D4D73">
                  <w:rPr>
                    <w:rFonts w:ascii="Segoe UI Symbol" w:eastAsia="MS Gothic" w:hAnsi="Segoe UI Symbol" w:cs="Segoe UI Symbol"/>
                    <w:b/>
                    <w:noProof/>
                    <w:lang w:eastAsia="en-GB"/>
                  </w:rPr>
                  <w:t>☐</w:t>
                </w:r>
              </w:sdtContent>
            </w:sdt>
            <w:r w:rsidRPr="007D4D73">
              <w:rPr>
                <w:rFonts w:ascii="Calibri" w:hAnsi="Calibri" w:cs="Calibri"/>
                <w:b/>
                <w:noProof/>
                <w:lang w:eastAsia="en-GB"/>
              </w:rPr>
              <w:t xml:space="preserve"> </w:t>
            </w:r>
            <w:r w:rsidRPr="007D4D73">
              <w:rPr>
                <w:rFonts w:ascii="Calibri" w:hAnsi="Calibri" w:cs="Calibri"/>
                <w:noProof/>
                <w:lang w:eastAsia="en-GB"/>
              </w:rPr>
              <w:t>NO</w:t>
            </w:r>
            <w:sdt>
              <w:sdtPr>
                <w:rPr>
                  <w:rFonts w:ascii="Calibri" w:hAnsi="Calibri" w:cs="Calibri"/>
                  <w:b/>
                  <w:noProof/>
                  <w:lang w:eastAsia="en-GB"/>
                </w:rPr>
                <w:id w:val="-11266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7D4D73">
                  <w:rPr>
                    <w:rFonts w:ascii="Segoe UI Symbol" w:eastAsia="MS Gothic" w:hAnsi="Segoe UI Symbol" w:cs="Segoe UI Symbol"/>
                    <w:b/>
                    <w:noProof/>
                    <w:lang w:eastAsia="en-GB"/>
                  </w:rPr>
                  <w:t>☐</w:t>
                </w:r>
              </w:sdtContent>
            </w:sdt>
            <w:r w:rsidRPr="007D4D73">
              <w:rPr>
                <w:rFonts w:ascii="Calibri" w:hAnsi="Calibri" w:cs="Calibri"/>
                <w:b/>
                <w:noProof/>
                <w:lang w:eastAsia="en-GB"/>
              </w:rPr>
              <w:t xml:space="preserve">  </w:t>
            </w:r>
            <w:r w:rsidRPr="007D4D73">
              <w:rPr>
                <w:rFonts w:ascii="Calibri" w:hAnsi="Calibri" w:cs="Calibri"/>
                <w:b/>
                <w:noProof/>
              </w:rPr>
              <w:t>No of Days:  ……………..</w:t>
            </w:r>
          </w:p>
          <w:p w14:paraId="350D995B" w14:textId="0D63DCEA" w:rsidR="008D6FC8" w:rsidRPr="007D4D73" w:rsidRDefault="008D6FC8" w:rsidP="00273388">
            <w:pPr>
              <w:rPr>
                <w:sz w:val="16"/>
                <w:szCs w:val="16"/>
              </w:rPr>
            </w:pPr>
          </w:p>
        </w:tc>
      </w:tr>
      <w:tr w:rsidR="00D923C0" w:rsidRPr="00E460D9" w14:paraId="350D9965" w14:textId="77777777" w:rsidTr="007D4D73">
        <w:trPr>
          <w:trHeight w:val="238"/>
        </w:trPr>
        <w:tc>
          <w:tcPr>
            <w:tcW w:w="4928" w:type="dxa"/>
            <w:gridSpan w:val="3"/>
            <w:shd w:val="clear" w:color="auto" w:fill="95B3D7" w:themeFill="accent1" w:themeFillTint="99"/>
          </w:tcPr>
          <w:p w14:paraId="63BCC8A1" w14:textId="5C69A147" w:rsidR="007D4D73" w:rsidRDefault="00D923C0" w:rsidP="007D4D7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D4D73">
              <w:rPr>
                <w:rFonts w:cs="Arial"/>
                <w:b/>
                <w:sz w:val="28"/>
                <w:szCs w:val="28"/>
              </w:rPr>
              <w:t>RISK ASSESSMENTS</w:t>
            </w:r>
          </w:p>
          <w:p w14:paraId="350D9962" w14:textId="5B9E5201" w:rsidR="00D923C0" w:rsidRPr="007D4D73" w:rsidRDefault="00D923C0" w:rsidP="007D4D73">
            <w:pPr>
              <w:jc w:val="center"/>
              <w:rPr>
                <w:b/>
              </w:rPr>
            </w:pPr>
            <w:r w:rsidRPr="007D4D73">
              <w:rPr>
                <w:rFonts w:cs="Arial"/>
                <w:b/>
              </w:rPr>
              <w:t>(Please attach copies)</w:t>
            </w:r>
          </w:p>
        </w:tc>
        <w:tc>
          <w:tcPr>
            <w:tcW w:w="6286" w:type="dxa"/>
            <w:gridSpan w:val="4"/>
            <w:shd w:val="clear" w:color="auto" w:fill="95B3D7" w:themeFill="accent1" w:themeFillTint="99"/>
          </w:tcPr>
          <w:p w14:paraId="350D9964" w14:textId="77777777" w:rsidR="00D923C0" w:rsidRPr="007D4D73" w:rsidRDefault="00D923C0" w:rsidP="001F3B00">
            <w:pPr>
              <w:jc w:val="center"/>
              <w:rPr>
                <w:b/>
                <w:sz w:val="28"/>
                <w:szCs w:val="28"/>
              </w:rPr>
            </w:pPr>
            <w:r w:rsidRPr="007D4D73">
              <w:rPr>
                <w:b/>
                <w:sz w:val="28"/>
                <w:szCs w:val="28"/>
              </w:rPr>
              <w:t>COMMENTS</w:t>
            </w:r>
          </w:p>
        </w:tc>
      </w:tr>
      <w:tr w:rsidR="00D923C0" w:rsidRPr="006F718E" w14:paraId="350D996A" w14:textId="77777777" w:rsidTr="007D4D73">
        <w:trPr>
          <w:trHeight w:val="238"/>
        </w:trPr>
        <w:tc>
          <w:tcPr>
            <w:tcW w:w="2688" w:type="dxa"/>
            <w:gridSpan w:val="2"/>
            <w:shd w:val="clear" w:color="auto" w:fill="FFFFFF" w:themeFill="background1"/>
          </w:tcPr>
          <w:p w14:paraId="350D9966" w14:textId="77777777" w:rsidR="00D923C0" w:rsidRPr="000E3C5C" w:rsidRDefault="00D923C0" w:rsidP="001F3B0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Dementia assessment </w:t>
            </w:r>
          </w:p>
        </w:tc>
        <w:tc>
          <w:tcPr>
            <w:tcW w:w="2240" w:type="dxa"/>
            <w:shd w:val="clear" w:color="auto" w:fill="FFFFFF" w:themeFill="background1"/>
          </w:tcPr>
          <w:p w14:paraId="350D9967" w14:textId="43A4F9D2" w:rsidR="00D923C0" w:rsidRPr="00CC3002" w:rsidRDefault="00D923C0" w:rsidP="001808BE">
            <w:pPr>
              <w:pStyle w:val="BodyText"/>
              <w:jc w:val="both"/>
              <w:rPr>
                <w:rFonts w:ascii="Calibri" w:hAnsi="Calibri" w:cs="Calibri"/>
                <w:szCs w:val="24"/>
              </w:rPr>
            </w:pPr>
            <w:r w:rsidRPr="00CC3002">
              <w:rPr>
                <w:rFonts w:ascii="Calibri" w:hAnsi="Calibri" w:cs="Calibri"/>
                <w:szCs w:val="24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szCs w:val="24"/>
                </w:rPr>
                <w:id w:val="-189711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002" w:rsidRPr="00CC3002">
                  <w:rPr>
                    <w:rFonts w:ascii="Segoe UI Symbol" w:eastAsia="MS Gothic" w:hAnsi="Segoe UI Symbol" w:cs="Segoe UI Symbol"/>
                    <w:noProof/>
                    <w:szCs w:val="24"/>
                  </w:rPr>
                  <w:t>☐</w:t>
                </w:r>
              </w:sdtContent>
            </w:sdt>
            <w:r w:rsidR="001808BE" w:rsidRPr="00CC3002">
              <w:rPr>
                <w:rFonts w:ascii="Calibri" w:hAnsi="Calibri" w:cs="Calibri"/>
                <w:noProof/>
                <w:szCs w:val="24"/>
              </w:rPr>
              <w:t xml:space="preserve">  </w:t>
            </w:r>
            <w:r w:rsidRPr="00CC3002">
              <w:rPr>
                <w:rFonts w:ascii="Calibri" w:hAnsi="Calibri" w:cs="Calibri"/>
                <w:noProof/>
                <w:szCs w:val="24"/>
              </w:rPr>
              <w:t xml:space="preserve">NO </w:t>
            </w:r>
            <w:sdt>
              <w:sdtPr>
                <w:rPr>
                  <w:rFonts w:ascii="Calibri" w:hAnsi="Calibri" w:cs="Calibri"/>
                  <w:noProof/>
                  <w:szCs w:val="24"/>
                </w:rPr>
                <w:id w:val="-19018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szCs w:val="24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szCs w:val="24"/>
              </w:rPr>
              <w:t xml:space="preserve">    </w:t>
            </w:r>
          </w:p>
        </w:tc>
        <w:tc>
          <w:tcPr>
            <w:tcW w:w="6286" w:type="dxa"/>
            <w:gridSpan w:val="4"/>
            <w:shd w:val="clear" w:color="auto" w:fill="FFFFFF" w:themeFill="background1"/>
          </w:tcPr>
          <w:p w14:paraId="350D9969" w14:textId="77777777" w:rsidR="00D923C0" w:rsidRPr="006F718E" w:rsidRDefault="00D923C0" w:rsidP="001F3B00">
            <w:pPr>
              <w:pStyle w:val="BodyText"/>
            </w:pPr>
          </w:p>
        </w:tc>
      </w:tr>
      <w:tr w:rsidR="00D923C0" w:rsidRPr="006F718E" w14:paraId="350D996F" w14:textId="77777777" w:rsidTr="007D4D73">
        <w:trPr>
          <w:trHeight w:val="238"/>
        </w:trPr>
        <w:tc>
          <w:tcPr>
            <w:tcW w:w="2688" w:type="dxa"/>
            <w:gridSpan w:val="2"/>
            <w:shd w:val="clear" w:color="auto" w:fill="FFFFFF" w:themeFill="background1"/>
          </w:tcPr>
          <w:p w14:paraId="350D996B" w14:textId="77777777" w:rsidR="00D923C0" w:rsidRPr="000E3C5C" w:rsidRDefault="00D923C0" w:rsidP="001F3B0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Moving and handling </w:t>
            </w:r>
          </w:p>
        </w:tc>
        <w:tc>
          <w:tcPr>
            <w:tcW w:w="2240" w:type="dxa"/>
            <w:shd w:val="clear" w:color="auto" w:fill="FFFFFF" w:themeFill="background1"/>
          </w:tcPr>
          <w:p w14:paraId="350D996C" w14:textId="181326B9" w:rsidR="00D923C0" w:rsidRPr="00CC3002" w:rsidRDefault="00D923C0" w:rsidP="001808BE">
            <w:pPr>
              <w:jc w:val="both"/>
              <w:rPr>
                <w:rFonts w:ascii="Calibri" w:hAnsi="Calibri" w:cs="Calibri"/>
              </w:rPr>
            </w:pPr>
            <w:r w:rsidRPr="00CC3002">
              <w:rPr>
                <w:rFonts w:ascii="Calibri" w:hAnsi="Calibri" w:cs="Calibri"/>
              </w:rPr>
              <w:t>YES</w:t>
            </w:r>
            <w:r w:rsidR="001808BE" w:rsidRPr="00CC300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9846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NO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1796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  </w:t>
            </w:r>
            <w:r w:rsidRPr="00CC300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6" w:type="dxa"/>
            <w:gridSpan w:val="4"/>
            <w:shd w:val="clear" w:color="auto" w:fill="FFFFFF" w:themeFill="background1"/>
          </w:tcPr>
          <w:p w14:paraId="350D996E" w14:textId="77777777" w:rsidR="00D923C0" w:rsidRPr="006F718E" w:rsidRDefault="00D923C0" w:rsidP="001F3B00">
            <w:r w:rsidRPr="00536381">
              <w:t xml:space="preserve">Can patient lie </w:t>
            </w:r>
            <w:r>
              <w:t>prone</w:t>
            </w:r>
            <w:r w:rsidRPr="00536381">
              <w:t>?</w:t>
            </w:r>
          </w:p>
        </w:tc>
      </w:tr>
      <w:tr w:rsidR="00D923C0" w:rsidRPr="006F718E" w14:paraId="350D9974" w14:textId="77777777" w:rsidTr="007D4D73">
        <w:trPr>
          <w:trHeight w:val="238"/>
        </w:trPr>
        <w:tc>
          <w:tcPr>
            <w:tcW w:w="2688" w:type="dxa"/>
            <w:gridSpan w:val="2"/>
            <w:shd w:val="clear" w:color="auto" w:fill="FFFFFF" w:themeFill="background1"/>
          </w:tcPr>
          <w:p w14:paraId="350D9970" w14:textId="77777777" w:rsidR="00D923C0" w:rsidRPr="000E3C5C" w:rsidRDefault="00D923C0" w:rsidP="001F3B0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MUST</w:t>
            </w:r>
          </w:p>
        </w:tc>
        <w:tc>
          <w:tcPr>
            <w:tcW w:w="2240" w:type="dxa"/>
            <w:shd w:val="clear" w:color="auto" w:fill="FFFFFF" w:themeFill="background1"/>
          </w:tcPr>
          <w:p w14:paraId="350D9971" w14:textId="63EA0175" w:rsidR="00D923C0" w:rsidRPr="00CC3002" w:rsidRDefault="00D923C0" w:rsidP="001808BE">
            <w:pPr>
              <w:jc w:val="both"/>
              <w:rPr>
                <w:rFonts w:ascii="Calibri" w:hAnsi="Calibri" w:cs="Calibri"/>
              </w:rPr>
            </w:pPr>
            <w:r w:rsidRPr="00CC3002">
              <w:rPr>
                <w:rFonts w:ascii="Calibri" w:hAnsi="Calibri" w:cs="Calibri"/>
              </w:rPr>
              <w:t>YES</w:t>
            </w:r>
            <w:r w:rsidR="001808BE" w:rsidRPr="00CC300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6794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NO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12355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  </w:t>
            </w:r>
            <w:r w:rsidRPr="00CC300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6" w:type="dxa"/>
            <w:gridSpan w:val="4"/>
            <w:shd w:val="clear" w:color="auto" w:fill="FFFFFF" w:themeFill="background1"/>
          </w:tcPr>
          <w:p w14:paraId="350D9973" w14:textId="77777777" w:rsidR="00D923C0" w:rsidRPr="006F718E" w:rsidRDefault="00D923C0" w:rsidP="001F3B00">
            <w:pPr>
              <w:pStyle w:val="BodyText"/>
            </w:pPr>
          </w:p>
        </w:tc>
      </w:tr>
      <w:tr w:rsidR="00D923C0" w:rsidRPr="006F718E" w14:paraId="350D997E" w14:textId="77777777" w:rsidTr="007D4D73">
        <w:trPr>
          <w:trHeight w:val="238"/>
        </w:trPr>
        <w:tc>
          <w:tcPr>
            <w:tcW w:w="2688" w:type="dxa"/>
            <w:gridSpan w:val="2"/>
            <w:shd w:val="clear" w:color="auto" w:fill="FFFFFF" w:themeFill="background1"/>
          </w:tcPr>
          <w:p w14:paraId="350D997A" w14:textId="77777777" w:rsidR="00D923C0" w:rsidRDefault="00D923C0" w:rsidP="001F3B0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Falls Risk</w:t>
            </w:r>
          </w:p>
        </w:tc>
        <w:tc>
          <w:tcPr>
            <w:tcW w:w="2240" w:type="dxa"/>
            <w:shd w:val="clear" w:color="auto" w:fill="FFFFFF" w:themeFill="background1"/>
          </w:tcPr>
          <w:p w14:paraId="350D997B" w14:textId="613B6B9E" w:rsidR="00D923C0" w:rsidRPr="00CC3002" w:rsidRDefault="00D923C0" w:rsidP="001808BE">
            <w:pPr>
              <w:jc w:val="both"/>
              <w:rPr>
                <w:rFonts w:ascii="Calibri" w:hAnsi="Calibri" w:cs="Calibri"/>
              </w:rPr>
            </w:pPr>
            <w:r w:rsidRPr="00CC3002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6258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NO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19949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  </w:t>
            </w:r>
            <w:r w:rsidRPr="00CC300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6" w:type="dxa"/>
            <w:gridSpan w:val="4"/>
            <w:shd w:val="clear" w:color="auto" w:fill="FFFFFF" w:themeFill="background1"/>
          </w:tcPr>
          <w:p w14:paraId="350D997D" w14:textId="77777777" w:rsidR="00D923C0" w:rsidRPr="006F718E" w:rsidRDefault="00D923C0" w:rsidP="001F3B00">
            <w:pPr>
              <w:pStyle w:val="BodyText"/>
            </w:pPr>
          </w:p>
        </w:tc>
      </w:tr>
      <w:tr w:rsidR="00D923C0" w:rsidRPr="006F718E" w14:paraId="350D9983" w14:textId="77777777" w:rsidTr="007D4D73">
        <w:trPr>
          <w:trHeight w:val="238"/>
        </w:trPr>
        <w:tc>
          <w:tcPr>
            <w:tcW w:w="2688" w:type="dxa"/>
            <w:gridSpan w:val="2"/>
            <w:shd w:val="clear" w:color="auto" w:fill="FFFFFF" w:themeFill="background1"/>
          </w:tcPr>
          <w:p w14:paraId="350D997F" w14:textId="77777777" w:rsidR="00D923C0" w:rsidRDefault="00D923C0" w:rsidP="001F3B0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Pressure Ulcer</w:t>
            </w:r>
          </w:p>
        </w:tc>
        <w:tc>
          <w:tcPr>
            <w:tcW w:w="2240" w:type="dxa"/>
            <w:shd w:val="clear" w:color="auto" w:fill="FFFFFF" w:themeFill="background1"/>
          </w:tcPr>
          <w:p w14:paraId="350D9980" w14:textId="2346CB09" w:rsidR="00D923C0" w:rsidRPr="00CC3002" w:rsidRDefault="00D923C0" w:rsidP="001808BE">
            <w:pPr>
              <w:jc w:val="both"/>
              <w:rPr>
                <w:rFonts w:ascii="Calibri" w:hAnsi="Calibri" w:cs="Calibri"/>
              </w:rPr>
            </w:pPr>
            <w:r w:rsidRPr="00CC3002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-16458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NO </w:t>
            </w:r>
            <w:sdt>
              <w:sdtPr>
                <w:rPr>
                  <w:rFonts w:ascii="Calibri" w:hAnsi="Calibri" w:cs="Calibri"/>
                  <w:noProof/>
                  <w:lang w:eastAsia="en-GB"/>
                </w:rPr>
                <w:id w:val="1018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8BE" w:rsidRPr="00CC3002">
                  <w:rPr>
                    <w:rFonts w:ascii="Segoe UI Symbol" w:eastAsia="MS Gothic" w:hAnsi="Segoe UI Symbol" w:cs="Segoe UI Symbol"/>
                    <w:noProof/>
                    <w:lang w:eastAsia="en-GB"/>
                  </w:rPr>
                  <w:t>☐</w:t>
                </w:r>
              </w:sdtContent>
            </w:sdt>
            <w:r w:rsidRPr="00CC3002">
              <w:rPr>
                <w:rFonts w:ascii="Calibri" w:hAnsi="Calibri" w:cs="Calibri"/>
                <w:noProof/>
                <w:lang w:eastAsia="en-GB"/>
              </w:rPr>
              <w:t xml:space="preserve">    </w:t>
            </w:r>
            <w:r w:rsidRPr="00CC300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6" w:type="dxa"/>
            <w:gridSpan w:val="4"/>
            <w:shd w:val="clear" w:color="auto" w:fill="FFFFFF" w:themeFill="background1"/>
          </w:tcPr>
          <w:p w14:paraId="350D9982" w14:textId="77777777" w:rsidR="00D923C0" w:rsidRPr="006F718E" w:rsidRDefault="00D923C0" w:rsidP="001F3B00">
            <w:pPr>
              <w:pStyle w:val="BodyText"/>
            </w:pPr>
          </w:p>
        </w:tc>
      </w:tr>
      <w:tr w:rsidR="000B5B66" w:rsidRPr="00FA0F3D" w14:paraId="5336552A" w14:textId="77777777" w:rsidTr="000B5B66">
        <w:trPr>
          <w:trHeight w:val="288"/>
        </w:trPr>
        <w:tc>
          <w:tcPr>
            <w:tcW w:w="11214" w:type="dxa"/>
            <w:gridSpan w:val="7"/>
            <w:tcBorders>
              <w:top w:val="nil"/>
              <w:bottom w:val="single" w:sz="4" w:space="0" w:color="auto"/>
            </w:tcBorders>
            <w:shd w:val="clear" w:color="auto" w:fill="95B3D7" w:themeFill="accent1" w:themeFillTint="99"/>
          </w:tcPr>
          <w:p w14:paraId="129E0519" w14:textId="18E3C7F1" w:rsidR="000B5B66" w:rsidRPr="00B832DB" w:rsidRDefault="000B5B66" w:rsidP="001F3B00">
            <w:pPr>
              <w:tabs>
                <w:tab w:val="left" w:pos="120"/>
              </w:tabs>
              <w:rPr>
                <w:rFonts w:cs="Arial"/>
                <w:b/>
                <w:bCs/>
              </w:rPr>
            </w:pPr>
            <w:r>
              <w:rPr>
                <w:b/>
                <w:sz w:val="28"/>
                <w:szCs w:val="28"/>
              </w:rPr>
              <w:t>POST PROCEDURE CHECK LIST</w:t>
            </w:r>
            <w:r w:rsidR="0000018A">
              <w:rPr>
                <w:b/>
                <w:sz w:val="28"/>
                <w:szCs w:val="28"/>
              </w:rPr>
              <w:t xml:space="preserve"> – Within 24hours </w:t>
            </w:r>
            <w:r w:rsidR="009B4B6B">
              <w:rPr>
                <w:b/>
                <w:sz w:val="28"/>
                <w:szCs w:val="28"/>
              </w:rPr>
              <w:t>of return to ward</w:t>
            </w:r>
          </w:p>
        </w:tc>
      </w:tr>
      <w:tr w:rsidR="001F3B00" w:rsidRPr="00FA0F3D" w14:paraId="350D9985" w14:textId="77777777" w:rsidTr="000B5B66">
        <w:trPr>
          <w:trHeight w:val="288"/>
        </w:trPr>
        <w:tc>
          <w:tcPr>
            <w:tcW w:w="11214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0D9984" w14:textId="0129900E" w:rsidR="001F3B00" w:rsidRPr="00AE7D34" w:rsidRDefault="001F3B00" w:rsidP="001F3B00">
            <w:pPr>
              <w:tabs>
                <w:tab w:val="left" w:pos="120"/>
              </w:tabs>
              <w:rPr>
                <w:rFonts w:cs="Arial"/>
                <w:bCs/>
                <w:highlight w:val="yellow"/>
              </w:rPr>
            </w:pPr>
            <w:r w:rsidRPr="00B832DB">
              <w:rPr>
                <w:rFonts w:cs="Arial"/>
                <w:b/>
                <w:bCs/>
              </w:rPr>
              <w:t xml:space="preserve">THE FOLLOWING BLOODS SHOULD BE CHECKED WITHIN 48 HOURS OF PROCEDURE (GROUP AND SAVE IS NOT REQUIRED) </w:t>
            </w:r>
          </w:p>
        </w:tc>
      </w:tr>
      <w:tr w:rsidR="004364AB" w:rsidRPr="00BC2BF6" w14:paraId="350D998C" w14:textId="77777777" w:rsidTr="007D4D73">
        <w:trPr>
          <w:trHeight w:val="375"/>
        </w:trPr>
        <w:tc>
          <w:tcPr>
            <w:tcW w:w="22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27AC99" w14:textId="30ADEFEF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H</w:t>
            </w:r>
            <w:r>
              <w:rPr>
                <w:rFonts w:cs="Arial"/>
              </w:rPr>
              <w:t>b</w:t>
            </w:r>
          </w:p>
        </w:tc>
        <w:tc>
          <w:tcPr>
            <w:tcW w:w="2686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6635BF4F" w14:textId="24E98755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Platelets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3F67A83A" w14:textId="094E0F39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Bilirubin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1F737575" w14:textId="63B88667" w:rsidR="004364AB" w:rsidRPr="005F681F" w:rsidRDefault="00521241" w:rsidP="00A109BD">
            <w:pPr>
              <w:tabs>
                <w:tab w:val="left" w:pos="120"/>
              </w:tabs>
              <w:rPr>
                <w:rFonts w:cs="Arial"/>
              </w:rPr>
            </w:pPr>
            <w:r>
              <w:rPr>
                <w:rFonts w:cs="Arial"/>
              </w:rPr>
              <w:t>U&amp;Es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50D998B" w14:textId="01990695" w:rsidR="004364AB" w:rsidRPr="00BC2BF6" w:rsidRDefault="004364AB" w:rsidP="00A109BD">
            <w:pPr>
              <w:tabs>
                <w:tab w:val="left" w:pos="120"/>
              </w:tabs>
              <w:rPr>
                <w:rFonts w:cs="Arial"/>
                <w:b/>
                <w:bCs/>
              </w:rPr>
            </w:pPr>
            <w:r w:rsidRPr="005F681F">
              <w:rPr>
                <w:rFonts w:cs="Arial"/>
              </w:rPr>
              <w:t>Creatinine</w:t>
            </w:r>
          </w:p>
        </w:tc>
      </w:tr>
      <w:tr w:rsidR="004364AB" w:rsidRPr="00BC2BF6" w14:paraId="0843D5A0" w14:textId="77777777" w:rsidTr="007D4D73">
        <w:trPr>
          <w:trHeight w:val="341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715060B" w14:textId="64B46331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WCC</w:t>
            </w:r>
          </w:p>
        </w:tc>
        <w:tc>
          <w:tcPr>
            <w:tcW w:w="2686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1C9590C4" w14:textId="558758AF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CPR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30DF6E98" w14:textId="1393321D" w:rsidR="004364AB" w:rsidRPr="005F681F" w:rsidRDefault="004364AB" w:rsidP="004364AB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ALT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6A28A53" w14:textId="110C5B37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 w:rsidRPr="005F681F">
              <w:rPr>
                <w:rFonts w:cs="Arial"/>
              </w:rPr>
              <w:t>ALP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76CF42D5" w14:textId="279BD9F1" w:rsidR="004364AB" w:rsidRPr="005F681F" w:rsidRDefault="004364AB" w:rsidP="001F3B00">
            <w:pPr>
              <w:tabs>
                <w:tab w:val="left" w:pos="120"/>
              </w:tabs>
              <w:rPr>
                <w:rFonts w:cs="Arial"/>
              </w:rPr>
            </w:pPr>
            <w:r>
              <w:rPr>
                <w:rFonts w:cs="Arial"/>
              </w:rPr>
              <w:t>Amylase</w:t>
            </w:r>
          </w:p>
        </w:tc>
      </w:tr>
      <w:tr w:rsidR="004364AB" w:rsidRPr="003C7AD4" w14:paraId="350D999D" w14:textId="77777777" w:rsidTr="00D600EF">
        <w:trPr>
          <w:trHeight w:val="615"/>
        </w:trPr>
        <w:tc>
          <w:tcPr>
            <w:tcW w:w="11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80B7E" w14:textId="77777777" w:rsidR="004364AB" w:rsidRDefault="004364AB" w:rsidP="00855963">
            <w:pPr>
              <w:tabs>
                <w:tab w:val="left" w:pos="1036"/>
              </w:tabs>
              <w:spacing w:line="276" w:lineRule="auto"/>
              <w:rPr>
                <w:rFonts w:cs="Arial"/>
                <w:b/>
                <w:bCs/>
              </w:rPr>
            </w:pPr>
            <w:r w:rsidRPr="00B832DB">
              <w:rPr>
                <w:rFonts w:cs="Arial"/>
                <w:b/>
                <w:bCs/>
              </w:rPr>
              <w:t>INR SHOULD BE CHECKED WITHIN 24 HOURS OF PROCEDURE</w:t>
            </w:r>
          </w:p>
          <w:p w14:paraId="6F873744" w14:textId="77777777" w:rsidR="00180EE7" w:rsidRDefault="00180EE7" w:rsidP="00855963">
            <w:pPr>
              <w:tabs>
                <w:tab w:val="left" w:pos="1036"/>
              </w:tabs>
              <w:spacing w:line="276" w:lineRule="auto"/>
              <w:rPr>
                <w:rFonts w:cs="Arial"/>
                <w:b/>
                <w:bCs/>
              </w:rPr>
            </w:pPr>
          </w:p>
          <w:p w14:paraId="550D8D0D" w14:textId="59809B61" w:rsidR="00F27F33" w:rsidRPr="00F27F33" w:rsidRDefault="00F27F33" w:rsidP="00F27F33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27F3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Symptom Review</w:t>
            </w:r>
            <w:r w:rsidR="00710F9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(Things to consider post procedure)</w:t>
            </w:r>
          </w:p>
          <w:p w14:paraId="03E91693" w14:textId="5C8A1D81" w:rsidR="00F27F33" w:rsidRPr="005F678A" w:rsidRDefault="00F27F33" w:rsidP="00F27F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</w:t>
            </w:r>
            <w:r w:rsidRPr="005F678A">
              <w:rPr>
                <w:rFonts w:ascii="Calibri" w:hAnsi="Calibri" w:cs="Calibri"/>
              </w:rPr>
              <w:t xml:space="preserve"> you</w:t>
            </w:r>
            <w:r w:rsidR="0000018A">
              <w:rPr>
                <w:rFonts w:ascii="Calibri" w:hAnsi="Calibri" w:cs="Calibri"/>
              </w:rPr>
              <w:t>r patient</w:t>
            </w:r>
            <w:r w:rsidRPr="005F678A">
              <w:rPr>
                <w:rFonts w:ascii="Calibri" w:hAnsi="Calibri" w:cs="Calibri"/>
              </w:rPr>
              <w:t xml:space="preserve"> experienced any of the following?</w:t>
            </w:r>
          </w:p>
          <w:p w14:paraId="2013B9A1" w14:textId="716E0F05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Pain (abdominal/back)</w:t>
            </w:r>
          </w:p>
          <w:p w14:paraId="2FC5201E" w14:textId="7723A55C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Nausea/Vomiting</w:t>
            </w:r>
          </w:p>
          <w:p w14:paraId="6D6DC205" w14:textId="45D9CB7B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Fever/Chill</w:t>
            </w:r>
            <w:r w:rsidR="001808BE">
              <w:rPr>
                <w:rFonts w:ascii="Calibri" w:hAnsi="Calibri" w:cs="Calibri"/>
                <w:sz w:val="24"/>
                <w:szCs w:val="24"/>
              </w:rPr>
              <w:t>s</w:t>
            </w:r>
            <w:r w:rsidRPr="005F678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94FF672" w14:textId="30E83E8B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Jaundice</w:t>
            </w:r>
          </w:p>
          <w:p w14:paraId="67FEF1FC" w14:textId="13F81C8A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Change in stool/urine colour</w:t>
            </w:r>
          </w:p>
          <w:p w14:paraId="2E29E689" w14:textId="306B8D76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 xml:space="preserve">Bowel habit changes </w:t>
            </w:r>
          </w:p>
          <w:p w14:paraId="2EF9EC67" w14:textId="5CB646A0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Appetite:</w:t>
            </w:r>
            <w:r w:rsidR="001808BE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5F678A">
              <w:rPr>
                <w:rFonts w:ascii="Calibri" w:hAnsi="Calibri" w:cs="Calibri"/>
                <w:sz w:val="24"/>
                <w:szCs w:val="24"/>
              </w:rPr>
              <w:t>Normal</w:t>
            </w:r>
            <w:r w:rsidR="001808BE">
              <w:rPr>
                <w:rFonts w:ascii="Calibri" w:hAnsi="Calibri" w:cs="Calibri"/>
                <w:sz w:val="24"/>
                <w:szCs w:val="24"/>
              </w:rPr>
              <w:t>/</w:t>
            </w:r>
            <w:r w:rsidRPr="005F678A">
              <w:rPr>
                <w:rFonts w:ascii="Calibri" w:hAnsi="Calibri" w:cs="Calibri"/>
                <w:sz w:val="24"/>
                <w:szCs w:val="24"/>
              </w:rPr>
              <w:t>Reduced</w:t>
            </w:r>
            <w:r w:rsidR="001808BE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D622C6A" w14:textId="18AA1494" w:rsidR="00F27F33" w:rsidRPr="005F678A" w:rsidRDefault="00F27F33" w:rsidP="00F27F33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>Weight loss</w:t>
            </w:r>
          </w:p>
          <w:p w14:paraId="350D999C" w14:textId="0AA33978" w:rsidR="00F27F33" w:rsidRPr="00275595" w:rsidRDefault="00F27F33" w:rsidP="0027559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F678A">
              <w:rPr>
                <w:rFonts w:ascii="Calibri" w:hAnsi="Calibri" w:cs="Calibri"/>
                <w:sz w:val="24"/>
                <w:szCs w:val="24"/>
              </w:rPr>
              <w:t xml:space="preserve">General well-being: </w:t>
            </w:r>
            <w:r w:rsidR="001808BE">
              <w:rPr>
                <w:rFonts w:ascii="Calibri" w:hAnsi="Calibri" w:cs="Calibri"/>
                <w:sz w:val="24"/>
                <w:szCs w:val="24"/>
              </w:rPr>
              <w:t>(</w:t>
            </w:r>
            <w:r w:rsidRPr="005F678A">
              <w:rPr>
                <w:rFonts w:ascii="Calibri" w:hAnsi="Calibri" w:cs="Calibri"/>
                <w:sz w:val="24"/>
                <w:szCs w:val="24"/>
              </w:rPr>
              <w:t>Improved</w:t>
            </w:r>
            <w:r w:rsidR="001808BE">
              <w:rPr>
                <w:rFonts w:ascii="Calibri" w:hAnsi="Calibri" w:cs="Calibri"/>
                <w:sz w:val="24"/>
                <w:szCs w:val="24"/>
              </w:rPr>
              <w:t>/</w:t>
            </w:r>
            <w:r w:rsidRPr="005F678A">
              <w:rPr>
                <w:rFonts w:ascii="Calibri" w:hAnsi="Calibri" w:cs="Calibri"/>
                <w:sz w:val="24"/>
                <w:szCs w:val="24"/>
              </w:rPr>
              <w:t>Unchanged</w:t>
            </w:r>
            <w:r w:rsidR="001808BE">
              <w:rPr>
                <w:rFonts w:ascii="Calibri" w:hAnsi="Calibri" w:cs="Calibri"/>
                <w:sz w:val="24"/>
                <w:szCs w:val="24"/>
              </w:rPr>
              <w:t>/</w:t>
            </w:r>
            <w:r w:rsidRPr="005F678A">
              <w:rPr>
                <w:rFonts w:ascii="Calibri" w:hAnsi="Calibri" w:cs="Calibri"/>
                <w:sz w:val="24"/>
                <w:szCs w:val="24"/>
              </w:rPr>
              <w:t>Worse</w:t>
            </w:r>
            <w:r w:rsidR="001808B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1CBFAF3F" w14:textId="77777777" w:rsidR="00180EE7" w:rsidRPr="003D1B44" w:rsidRDefault="00180EE7" w:rsidP="00180EE7">
      <w:pPr>
        <w:spacing w:line="271" w:lineRule="auto"/>
        <w:jc w:val="center"/>
        <w:rPr>
          <w:b/>
          <w:bCs/>
          <w:color w:val="000000" w:themeColor="text1"/>
          <w:sz w:val="8"/>
          <w:szCs w:val="8"/>
        </w:rPr>
      </w:pPr>
    </w:p>
    <w:p w14:paraId="29F58414" w14:textId="77777777" w:rsidR="00F753C9" w:rsidRDefault="00F753C9" w:rsidP="00180EE7">
      <w:pPr>
        <w:spacing w:line="271" w:lineRule="auto"/>
        <w:jc w:val="center"/>
        <w:rPr>
          <w:b/>
          <w:bCs/>
          <w:i/>
          <w:iCs/>
          <w:color w:val="FF0000"/>
        </w:rPr>
      </w:pPr>
    </w:p>
    <w:p w14:paraId="00B2CDC6" w14:textId="4CA9D24C" w:rsidR="00180EE7" w:rsidRDefault="00180EE7" w:rsidP="00180EE7">
      <w:pPr>
        <w:spacing w:line="271" w:lineRule="auto"/>
        <w:jc w:val="center"/>
        <w:rPr>
          <w:b/>
          <w:bCs/>
          <w:i/>
          <w:iCs/>
          <w:color w:val="FF0000"/>
        </w:rPr>
      </w:pPr>
      <w:r w:rsidRPr="003D1B44">
        <w:rPr>
          <w:b/>
          <w:bCs/>
          <w:i/>
          <w:iCs/>
          <w:color w:val="FF0000"/>
        </w:rPr>
        <w:t>For Treat &amp; Transfers, please be advised it is the responsibility of the referring hospital to confirm patient is clinically stable for the procedure. Transport needs to be organised with a Registered Nurse Escort once a date is confirmed.</w:t>
      </w:r>
    </w:p>
    <w:p w14:paraId="6ABC1621" w14:textId="77777777" w:rsidR="00F753C9" w:rsidRPr="008D6FC8" w:rsidRDefault="00F753C9" w:rsidP="00180EE7">
      <w:pPr>
        <w:spacing w:line="271" w:lineRule="auto"/>
        <w:jc w:val="center"/>
        <w:rPr>
          <w:b/>
          <w:bCs/>
          <w:i/>
          <w:iCs/>
          <w:color w:val="FF0000"/>
          <w:sz w:val="16"/>
          <w:szCs w:val="16"/>
        </w:rPr>
      </w:pPr>
    </w:p>
    <w:p w14:paraId="668CCCCA" w14:textId="77777777" w:rsidR="00180EE7" w:rsidRPr="003D1B44" w:rsidRDefault="00180EE7" w:rsidP="00180EE7">
      <w:pPr>
        <w:spacing w:line="271" w:lineRule="auto"/>
        <w:jc w:val="center"/>
        <w:rPr>
          <w:b/>
          <w:bCs/>
          <w:color w:val="000000" w:themeColor="text1"/>
          <w:sz w:val="8"/>
          <w:szCs w:val="8"/>
        </w:rPr>
      </w:pPr>
    </w:p>
    <w:p w14:paraId="42995380" w14:textId="0A5CEF09" w:rsidR="00180EE7" w:rsidRPr="003D1B44" w:rsidRDefault="00180EE7" w:rsidP="00CE04EC">
      <w:pPr>
        <w:spacing w:line="271" w:lineRule="auto"/>
        <w:jc w:val="center"/>
        <w:rPr>
          <w:b/>
          <w:bCs/>
          <w:color w:val="000000" w:themeColor="text1"/>
        </w:rPr>
      </w:pPr>
      <w:r w:rsidRPr="003D1B44">
        <w:rPr>
          <w:b/>
          <w:bCs/>
          <w:color w:val="000000" w:themeColor="text1"/>
        </w:rPr>
        <w:t>For any</w:t>
      </w:r>
      <w:r w:rsidRPr="003D1B44">
        <w:rPr>
          <w:b/>
          <w:bCs/>
          <w:color w:val="FF0000"/>
        </w:rPr>
        <w:t xml:space="preserve"> Urgent </w:t>
      </w:r>
      <w:r>
        <w:rPr>
          <w:b/>
          <w:bCs/>
          <w:color w:val="000000" w:themeColor="text1"/>
        </w:rPr>
        <w:t>concerns</w:t>
      </w:r>
      <w:r w:rsidRPr="003D1B44">
        <w:rPr>
          <w:b/>
          <w:bCs/>
          <w:color w:val="000000" w:themeColor="text1"/>
        </w:rPr>
        <w:t xml:space="preserve"> please contact Suzanne Weir (ERCP Clinical Nurse Specialist) on </w:t>
      </w:r>
      <w:r w:rsidR="00CE04EC" w:rsidRPr="00CE04EC">
        <w:rPr>
          <w:b/>
          <w:bCs/>
          <w:color w:val="000000" w:themeColor="text1"/>
        </w:rPr>
        <w:t>07929 739196</w:t>
      </w:r>
      <w:r w:rsidR="00CE04EC">
        <w:rPr>
          <w:b/>
          <w:bCs/>
          <w:color w:val="000000" w:themeColor="text1"/>
        </w:rPr>
        <w:t xml:space="preserve"> or Email:</w:t>
      </w:r>
      <w:r w:rsidRPr="003D1B44">
        <w:rPr>
          <w:b/>
          <w:bCs/>
          <w:color w:val="000000" w:themeColor="text1"/>
        </w:rPr>
        <w:t xml:space="preserve"> </w:t>
      </w:r>
      <w:hyperlink r:id="rId8" w:history="1">
        <w:r w:rsidRPr="003D1B44">
          <w:rPr>
            <w:rStyle w:val="Hyperlink"/>
            <w:b/>
            <w:bCs/>
            <w:color w:val="0070C0"/>
          </w:rPr>
          <w:t>suzanne.weir@mft.nhs.uk</w:t>
        </w:r>
      </w:hyperlink>
      <w:r w:rsidRPr="003D1B44">
        <w:rPr>
          <w:b/>
          <w:bCs/>
          <w:color w:val="000000" w:themeColor="text1"/>
        </w:rPr>
        <w:t>. Available Mon-Fri 8am to 4pm.</w:t>
      </w:r>
    </w:p>
    <w:p w14:paraId="350D99A0" w14:textId="77777777" w:rsidR="00F73CFD" w:rsidRDefault="00F73CFD" w:rsidP="005D3276">
      <w:pPr>
        <w:shd w:val="clear" w:color="auto" w:fill="FFFFFF" w:themeFill="background1"/>
      </w:pPr>
    </w:p>
    <w:sectPr w:rsidR="00F73CFD" w:rsidSect="001F3B00">
      <w:head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1898" w14:textId="77777777" w:rsidR="00C1757A" w:rsidRDefault="00C1757A" w:rsidP="001F3B00">
      <w:r>
        <w:separator/>
      </w:r>
    </w:p>
  </w:endnote>
  <w:endnote w:type="continuationSeparator" w:id="0">
    <w:p w14:paraId="3143588F" w14:textId="77777777" w:rsidR="00C1757A" w:rsidRDefault="00C1757A" w:rsidP="001F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45D3" w14:textId="77777777" w:rsidR="00C1757A" w:rsidRDefault="00C1757A" w:rsidP="001F3B00">
      <w:r>
        <w:separator/>
      </w:r>
    </w:p>
  </w:footnote>
  <w:footnote w:type="continuationSeparator" w:id="0">
    <w:p w14:paraId="5432CE6E" w14:textId="77777777" w:rsidR="00C1757A" w:rsidRDefault="00C1757A" w:rsidP="001F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99A5" w14:textId="7D38C45B" w:rsidR="005D3276" w:rsidRPr="001177EB" w:rsidRDefault="005D3276" w:rsidP="00E466AF">
    <w:pPr>
      <w:pStyle w:val="Header"/>
      <w:jc w:val="center"/>
      <w:rPr>
        <w:b/>
      </w:rPr>
    </w:pPr>
    <w:r w:rsidRPr="001177EB">
      <w:rPr>
        <w:b/>
      </w:rPr>
      <w:t>ERCP TRANSFER DOCUMENT TO BE COMPLETED BY REFERRING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908"/>
    <w:multiLevelType w:val="hybridMultilevel"/>
    <w:tmpl w:val="4DF41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C5521"/>
    <w:multiLevelType w:val="hybridMultilevel"/>
    <w:tmpl w:val="727C6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769BE"/>
    <w:multiLevelType w:val="hybridMultilevel"/>
    <w:tmpl w:val="BDC4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3A3C"/>
    <w:multiLevelType w:val="hybridMultilevel"/>
    <w:tmpl w:val="B16E4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C1CD3"/>
    <w:multiLevelType w:val="hybridMultilevel"/>
    <w:tmpl w:val="02B8A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1625A"/>
    <w:multiLevelType w:val="hybridMultilevel"/>
    <w:tmpl w:val="1984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402AB"/>
    <w:multiLevelType w:val="hybridMultilevel"/>
    <w:tmpl w:val="F4445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6C337C"/>
    <w:multiLevelType w:val="hybridMultilevel"/>
    <w:tmpl w:val="C660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C121D"/>
    <w:multiLevelType w:val="hybridMultilevel"/>
    <w:tmpl w:val="4B7E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3161B"/>
    <w:multiLevelType w:val="hybridMultilevel"/>
    <w:tmpl w:val="81CE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078F"/>
    <w:multiLevelType w:val="hybridMultilevel"/>
    <w:tmpl w:val="6EF06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6164789">
    <w:abstractNumId w:val="9"/>
  </w:num>
  <w:num w:numId="2" w16cid:durableId="1896500951">
    <w:abstractNumId w:val="8"/>
  </w:num>
  <w:num w:numId="3" w16cid:durableId="2102220156">
    <w:abstractNumId w:val="2"/>
  </w:num>
  <w:num w:numId="4" w16cid:durableId="1743604248">
    <w:abstractNumId w:val="10"/>
  </w:num>
  <w:num w:numId="5" w16cid:durableId="1721204123">
    <w:abstractNumId w:val="7"/>
  </w:num>
  <w:num w:numId="6" w16cid:durableId="1811287754">
    <w:abstractNumId w:val="1"/>
  </w:num>
  <w:num w:numId="7" w16cid:durableId="1401950016">
    <w:abstractNumId w:val="4"/>
  </w:num>
  <w:num w:numId="8" w16cid:durableId="1636334773">
    <w:abstractNumId w:val="0"/>
  </w:num>
  <w:num w:numId="9" w16cid:durableId="1957445246">
    <w:abstractNumId w:val="3"/>
  </w:num>
  <w:num w:numId="10" w16cid:durableId="1651247179">
    <w:abstractNumId w:val="6"/>
  </w:num>
  <w:num w:numId="11" w16cid:durableId="144873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B00"/>
    <w:rsid w:val="0000018A"/>
    <w:rsid w:val="0004789D"/>
    <w:rsid w:val="0008610E"/>
    <w:rsid w:val="000B5B66"/>
    <w:rsid w:val="001177EB"/>
    <w:rsid w:val="001320AC"/>
    <w:rsid w:val="0013343A"/>
    <w:rsid w:val="00135240"/>
    <w:rsid w:val="00144865"/>
    <w:rsid w:val="00146C73"/>
    <w:rsid w:val="001808BE"/>
    <w:rsid w:val="00180EE7"/>
    <w:rsid w:val="001B31CA"/>
    <w:rsid w:val="001D6447"/>
    <w:rsid w:val="001F3B00"/>
    <w:rsid w:val="00204AA8"/>
    <w:rsid w:val="00222CBB"/>
    <w:rsid w:val="002364F8"/>
    <w:rsid w:val="00275595"/>
    <w:rsid w:val="00293550"/>
    <w:rsid w:val="002A735C"/>
    <w:rsid w:val="002B40DF"/>
    <w:rsid w:val="002D6A1B"/>
    <w:rsid w:val="00305A97"/>
    <w:rsid w:val="003115ED"/>
    <w:rsid w:val="00320EF0"/>
    <w:rsid w:val="00332E05"/>
    <w:rsid w:val="00333963"/>
    <w:rsid w:val="00362ADE"/>
    <w:rsid w:val="0036577F"/>
    <w:rsid w:val="003B01C5"/>
    <w:rsid w:val="003B1D03"/>
    <w:rsid w:val="003D443E"/>
    <w:rsid w:val="003E410F"/>
    <w:rsid w:val="00402DC9"/>
    <w:rsid w:val="0040656C"/>
    <w:rsid w:val="004364AB"/>
    <w:rsid w:val="00454D29"/>
    <w:rsid w:val="00455BEB"/>
    <w:rsid w:val="004911D6"/>
    <w:rsid w:val="004C2B45"/>
    <w:rsid w:val="004E21BD"/>
    <w:rsid w:val="004E5C8B"/>
    <w:rsid w:val="004F74B2"/>
    <w:rsid w:val="00511A1A"/>
    <w:rsid w:val="00521241"/>
    <w:rsid w:val="00540001"/>
    <w:rsid w:val="005D3276"/>
    <w:rsid w:val="005F3E51"/>
    <w:rsid w:val="005F681F"/>
    <w:rsid w:val="0060644F"/>
    <w:rsid w:val="00635C71"/>
    <w:rsid w:val="00642196"/>
    <w:rsid w:val="00650305"/>
    <w:rsid w:val="006513C1"/>
    <w:rsid w:val="00652F3B"/>
    <w:rsid w:val="00653DF3"/>
    <w:rsid w:val="00704A4C"/>
    <w:rsid w:val="007100C1"/>
    <w:rsid w:val="00710F9E"/>
    <w:rsid w:val="00753806"/>
    <w:rsid w:val="00763E73"/>
    <w:rsid w:val="00764D60"/>
    <w:rsid w:val="0079244C"/>
    <w:rsid w:val="00796BC7"/>
    <w:rsid w:val="007B264C"/>
    <w:rsid w:val="007C3026"/>
    <w:rsid w:val="007D4D73"/>
    <w:rsid w:val="007D631A"/>
    <w:rsid w:val="007E79D5"/>
    <w:rsid w:val="007F2641"/>
    <w:rsid w:val="008116BE"/>
    <w:rsid w:val="00812C9C"/>
    <w:rsid w:val="00855963"/>
    <w:rsid w:val="008611A5"/>
    <w:rsid w:val="008D1F76"/>
    <w:rsid w:val="008D6FC8"/>
    <w:rsid w:val="008E0DC5"/>
    <w:rsid w:val="009B4B6B"/>
    <w:rsid w:val="009C7F08"/>
    <w:rsid w:val="009F5D32"/>
    <w:rsid w:val="00A007BD"/>
    <w:rsid w:val="00A0593A"/>
    <w:rsid w:val="00A42ECA"/>
    <w:rsid w:val="00A6344D"/>
    <w:rsid w:val="00A7037D"/>
    <w:rsid w:val="00A74B35"/>
    <w:rsid w:val="00A843CC"/>
    <w:rsid w:val="00A9093D"/>
    <w:rsid w:val="00A97EF5"/>
    <w:rsid w:val="00AD1A3C"/>
    <w:rsid w:val="00AE7D34"/>
    <w:rsid w:val="00B01322"/>
    <w:rsid w:val="00B44849"/>
    <w:rsid w:val="00B5079F"/>
    <w:rsid w:val="00B832DB"/>
    <w:rsid w:val="00B90DB7"/>
    <w:rsid w:val="00BB7804"/>
    <w:rsid w:val="00BC11CA"/>
    <w:rsid w:val="00BC42A8"/>
    <w:rsid w:val="00BF03BC"/>
    <w:rsid w:val="00C14623"/>
    <w:rsid w:val="00C1757A"/>
    <w:rsid w:val="00C32D73"/>
    <w:rsid w:val="00C55317"/>
    <w:rsid w:val="00C63D26"/>
    <w:rsid w:val="00C8513E"/>
    <w:rsid w:val="00CC3002"/>
    <w:rsid w:val="00CE04EC"/>
    <w:rsid w:val="00D168A9"/>
    <w:rsid w:val="00D711A1"/>
    <w:rsid w:val="00D75127"/>
    <w:rsid w:val="00D923C0"/>
    <w:rsid w:val="00DB5AA7"/>
    <w:rsid w:val="00DB5D4C"/>
    <w:rsid w:val="00DF7302"/>
    <w:rsid w:val="00E466AF"/>
    <w:rsid w:val="00E95880"/>
    <w:rsid w:val="00EA7748"/>
    <w:rsid w:val="00EC0A2B"/>
    <w:rsid w:val="00EC0A37"/>
    <w:rsid w:val="00EE51D4"/>
    <w:rsid w:val="00F27F33"/>
    <w:rsid w:val="00F67C6A"/>
    <w:rsid w:val="00F73CFD"/>
    <w:rsid w:val="00F753C9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98E4"/>
  <w15:docId w15:val="{355DDC69-11C6-41CF-9B73-73D10840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0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9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0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F3B00"/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3B0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3B0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3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5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0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weir@mf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3CBC-2BFF-4809-8BC0-2BD1D3C4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UHSM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Maclean</dc:creator>
  <cp:lastModifiedBy>Weir Suzanne (R0A) MFT</cp:lastModifiedBy>
  <cp:revision>2</cp:revision>
  <cp:lastPrinted>2019-10-09T09:08:00Z</cp:lastPrinted>
  <dcterms:created xsi:type="dcterms:W3CDTF">2025-07-21T10:49:00Z</dcterms:created>
  <dcterms:modified xsi:type="dcterms:W3CDTF">2025-07-21T10:49:00Z</dcterms:modified>
</cp:coreProperties>
</file>