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573D1" w:rsidP="002B2B48" w:rsidRDefault="00F573D1" w14:paraId="2470A291" w14:textId="0AFDA9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1F3864" w:themeColor="accent1" w:themeShade="80"/>
          <w:kern w:val="0"/>
          <w:sz w:val="60"/>
          <w:szCs w:val="60"/>
        </w:rPr>
      </w:pPr>
      <w:r w:rsidRPr="7003DF13">
        <w:rPr>
          <w:color w:val="1F3864" w:themeColor="accent1" w:themeShade="80"/>
          <w:kern w:val="0"/>
          <w:sz w:val="60"/>
          <w:szCs w:val="60"/>
        </w:rPr>
        <w:t>Instructions</w:t>
      </w:r>
      <w:r w:rsidRPr="7003DF13" w:rsidR="002B2B48">
        <w:rPr>
          <w:color w:val="1F3864" w:themeColor="accent1" w:themeShade="80"/>
          <w:kern w:val="0"/>
          <w:sz w:val="60"/>
          <w:szCs w:val="60"/>
        </w:rPr>
        <w:t xml:space="preserve"> </w:t>
      </w:r>
      <w:r w:rsidRPr="7003DF13">
        <w:rPr>
          <w:color w:val="1F3864" w:themeColor="accent1" w:themeShade="80"/>
          <w:kern w:val="0"/>
          <w:sz w:val="60"/>
          <w:szCs w:val="60"/>
        </w:rPr>
        <w:t>for use</w:t>
      </w:r>
    </w:p>
    <w:p w:rsidR="002B2B48" w:rsidP="002B2B48" w:rsidRDefault="002B2B48" w14:paraId="4DECA4E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1F3864" w:themeColor="accent1" w:themeShade="80"/>
          <w:kern w:val="0"/>
          <w:sz w:val="60"/>
          <w:szCs w:val="60"/>
        </w:rPr>
      </w:pPr>
    </w:p>
    <w:p w:rsidRPr="002B2B48" w:rsidR="00F573D1" w:rsidP="3DF1B4AB" w:rsidRDefault="002B2B48" w14:paraId="448F9C26" w14:textId="14CB4395">
      <w:pPr>
        <w:autoSpaceDE w:val="0"/>
        <w:autoSpaceDN w:val="0"/>
        <w:adjustRightInd w:val="0"/>
        <w:spacing w:after="0" w:line="240" w:lineRule="auto"/>
        <w:rPr>
          <w:color w:val="1F3864" w:themeColor="accent1" w:themeShade="80"/>
          <w:sz w:val="32"/>
          <w:szCs w:val="32"/>
        </w:rPr>
      </w:pPr>
      <w:r w:rsidRPr="3DF1B4AB">
        <w:rPr>
          <w:color w:val="3C1A40"/>
          <w:kern w:val="0"/>
          <w:sz w:val="32"/>
          <w:szCs w:val="32"/>
        </w:rPr>
        <w:t xml:space="preserve">To </w:t>
      </w:r>
      <w:r w:rsidRPr="3DF1B4AB" w:rsidR="00F573D1">
        <w:rPr>
          <w:color w:val="3C1A40"/>
          <w:kern w:val="0"/>
          <w:sz w:val="32"/>
          <w:szCs w:val="32"/>
        </w:rPr>
        <w:t xml:space="preserve">order Blood Collection </w:t>
      </w:r>
      <w:r w:rsidRPr="3DF1B4AB" w:rsidR="6594CEF2">
        <w:rPr>
          <w:color w:val="3C1A40"/>
          <w:kern w:val="0"/>
          <w:sz w:val="32"/>
          <w:szCs w:val="32"/>
        </w:rPr>
        <w:t>Tubes:</w:t>
      </w:r>
    </w:p>
    <w:p w:rsidRPr="002B2B48" w:rsidR="00F573D1" w:rsidP="2A93D5C2" w:rsidRDefault="00F573D1" w14:paraId="7A24C902" w14:textId="3FB0B492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2A93D5C2" w:rsidRDefault="671B9338" w14:paraId="49FF7688" w14:textId="07886269">
      <w:pPr>
        <w:autoSpaceDE w:val="0"/>
        <w:autoSpaceDN w:val="0"/>
        <w:adjustRightInd w:val="0"/>
        <w:spacing w:after="0" w:line="240" w:lineRule="auto"/>
      </w:pPr>
      <w:r w:rsidRPr="2A93D5C2">
        <w:rPr>
          <w:rFonts w:ascii="Arial" w:hAnsi="Arial" w:eastAsia="Arial" w:cs="Arial"/>
        </w:rPr>
        <w:t xml:space="preserve">KIT CFDNA COLLECTION TUBE 50 CEIVD (07785666001) – </w:t>
      </w:r>
      <w:r w:rsidRPr="2A93D5C2">
        <w:rPr>
          <w:rFonts w:ascii="Arial" w:hAnsi="Arial" w:eastAsia="Arial" w:cs="Arial"/>
          <w:b/>
          <w:bCs/>
        </w:rPr>
        <w:t xml:space="preserve">£437.59 + VAT </w:t>
      </w:r>
      <w:r w:rsidRPr="2A93D5C2">
        <w:rPr>
          <w:rFonts w:ascii="Arial" w:hAnsi="Arial" w:eastAsia="Arial" w:cs="Arial"/>
        </w:rPr>
        <w:t>(50 tubes in a pack)</w:t>
      </w:r>
    </w:p>
    <w:p w:rsidRPr="002B2B48" w:rsidR="00F573D1" w:rsidP="2A93D5C2" w:rsidRDefault="671B9338" w14:paraId="4858B37B" w14:textId="32BCFFCF">
      <w:pPr>
        <w:autoSpaceDE w:val="0"/>
        <w:autoSpaceDN w:val="0"/>
        <w:adjustRightInd w:val="0"/>
        <w:spacing w:after="0" w:line="240" w:lineRule="auto"/>
      </w:pPr>
      <w:r w:rsidRPr="2A93D5C2">
        <w:rPr>
          <w:rFonts w:ascii="Arial" w:hAnsi="Arial" w:eastAsia="Arial" w:cs="Arial"/>
        </w:rPr>
        <w:t>Price valid till 31.03.26</w:t>
      </w:r>
    </w:p>
    <w:p w:rsidRPr="002B2B48" w:rsidR="00F573D1" w:rsidP="2A93D5C2" w:rsidRDefault="00F573D1" w14:paraId="5F7B086E" w14:textId="3DA607DB">
      <w:pPr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b/>
          <w:bCs/>
          <w:color w:val="000000" w:themeColor="text1"/>
        </w:rPr>
      </w:pPr>
    </w:p>
    <w:p w:rsidRPr="002B2B48" w:rsidR="00F573D1" w:rsidP="2A93D5C2" w:rsidRDefault="0A649053" w14:paraId="462AEE6C" w14:textId="6EA1955F">
      <w:pPr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A93D5C2">
        <w:rPr>
          <w:rFonts w:ascii="Aptos" w:hAnsi="Aptos" w:eastAsia="Aptos" w:cs="Aptos"/>
          <w:b/>
          <w:bCs/>
          <w:color w:val="000000" w:themeColor="text1"/>
        </w:rPr>
        <w:t>Orders can be placed with Roche Diagnostics UK via the following routes:</w:t>
      </w:r>
    </w:p>
    <w:p w:rsidRPr="002B2B48" w:rsidR="00F573D1" w:rsidP="2A93D5C2" w:rsidRDefault="0A649053" w14:paraId="59031255" w14:textId="41A39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sz w:val="32"/>
          <w:szCs w:val="32"/>
        </w:rPr>
      </w:pPr>
      <w:r w:rsidRPr="2A93D5C2">
        <w:rPr>
          <w:rFonts w:ascii="Aptos" w:hAnsi="Aptos" w:eastAsia="Aptos" w:cs="Aptos"/>
          <w:sz w:val="24"/>
          <w:szCs w:val="24"/>
        </w:rPr>
        <w:t>S</w:t>
      </w:r>
      <w:r w:rsidRPr="2A93D5C2" w:rsidR="26D63777">
        <w:rPr>
          <w:rFonts w:ascii="Aptos" w:hAnsi="Aptos" w:eastAsia="Aptos" w:cs="Aptos"/>
          <w:sz w:val="24"/>
          <w:szCs w:val="24"/>
        </w:rPr>
        <w:t>end PO</w:t>
      </w:r>
      <w:r w:rsidRPr="2A93D5C2" w:rsidR="3A155EFE">
        <w:rPr>
          <w:rFonts w:ascii="Aptos" w:hAnsi="Aptos" w:eastAsia="Aptos" w:cs="Aptos"/>
          <w:sz w:val="24"/>
          <w:szCs w:val="24"/>
        </w:rPr>
        <w:t xml:space="preserve"> </w:t>
      </w:r>
      <w:r w:rsidRPr="2A93D5C2" w:rsidR="26D63777">
        <w:rPr>
          <w:rFonts w:ascii="Aptos" w:hAnsi="Aptos" w:eastAsia="Aptos" w:cs="Aptos"/>
          <w:sz w:val="24"/>
          <w:szCs w:val="24"/>
        </w:rPr>
        <w:t>to customer services (</w:t>
      </w:r>
      <w:hyperlink r:id="rId10">
        <w:r w:rsidRPr="2A93D5C2" w:rsidR="26D63777">
          <w:rPr>
            <w:rStyle w:val="Hyperlink"/>
            <w:rFonts w:ascii="Aptos" w:hAnsi="Aptos" w:eastAsia="Aptos" w:cs="Aptos"/>
            <w:sz w:val="24"/>
            <w:szCs w:val="24"/>
          </w:rPr>
          <w:t>burgesshill.customerservice@roche.com</w:t>
        </w:r>
      </w:hyperlink>
      <w:r w:rsidRPr="2A93D5C2" w:rsidR="26D63777">
        <w:rPr>
          <w:rFonts w:ascii="Aptos" w:hAnsi="Aptos" w:eastAsia="Aptos" w:cs="Aptos"/>
          <w:sz w:val="24"/>
          <w:szCs w:val="24"/>
        </w:rPr>
        <w:t>)</w:t>
      </w:r>
    </w:p>
    <w:p w:rsidRPr="002B2B48" w:rsidR="00F573D1" w:rsidP="2A93D5C2" w:rsidRDefault="00F573D1" w14:paraId="336AB478" w14:textId="68479F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eastAsia="Calibri" w:cs="Calibri"/>
          <w:sz w:val="32"/>
          <w:szCs w:val="32"/>
        </w:rPr>
      </w:pPr>
    </w:p>
    <w:p w:rsidRPr="002B2B48" w:rsidR="00F573D1" w:rsidP="2A93D5C2" w:rsidRDefault="19CD15C0" w14:paraId="0B024B30" w14:textId="53FB0D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A93D5C2">
        <w:rPr>
          <w:rFonts w:ascii="Aptos" w:hAnsi="Aptos" w:eastAsia="Aptos" w:cs="Aptos"/>
          <w:sz w:val="24"/>
          <w:szCs w:val="24"/>
        </w:rPr>
        <w:t>U</w:t>
      </w:r>
      <w:r w:rsidRPr="2A93D5C2" w:rsidR="26D63777">
        <w:rPr>
          <w:rFonts w:ascii="Aptos" w:hAnsi="Aptos" w:eastAsia="Aptos" w:cs="Aptos"/>
          <w:sz w:val="24"/>
          <w:szCs w:val="24"/>
        </w:rPr>
        <w:t>se the online ordering portal.</w:t>
      </w:r>
    </w:p>
    <w:p w:rsidRPr="002B2B48" w:rsidR="00F573D1" w:rsidP="2A93D5C2" w:rsidRDefault="050946E2" w14:paraId="5812DC69" w14:textId="40150B4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A93D5C2">
        <w:rPr>
          <w:rFonts w:ascii="Aptos" w:hAnsi="Aptos" w:eastAsia="Aptos" w:cs="Aptos"/>
          <w:color w:val="000000" w:themeColor="text1"/>
        </w:rPr>
        <w:t>R</w:t>
      </w:r>
      <w:r w:rsidRPr="2A93D5C2" w:rsidR="26D63777">
        <w:rPr>
          <w:rFonts w:ascii="Aptos" w:hAnsi="Aptos" w:eastAsia="Aptos" w:cs="Aptos"/>
          <w:color w:val="000000" w:themeColor="text1"/>
        </w:rPr>
        <w:t xml:space="preserve">egister for the </w:t>
      </w:r>
      <w:proofErr w:type="spellStart"/>
      <w:r w:rsidRPr="2A93D5C2" w:rsidR="26D63777">
        <w:rPr>
          <w:rFonts w:ascii="Aptos" w:hAnsi="Aptos" w:eastAsia="Aptos" w:cs="Aptos"/>
          <w:color w:val="000000" w:themeColor="text1"/>
        </w:rPr>
        <w:t>navify</w:t>
      </w:r>
      <w:proofErr w:type="spellEnd"/>
      <w:r w:rsidRPr="2A93D5C2" w:rsidR="26D63777">
        <w:rPr>
          <w:rFonts w:ascii="Aptos" w:hAnsi="Aptos" w:eastAsia="Aptos" w:cs="Aptos"/>
          <w:color w:val="000000" w:themeColor="text1"/>
        </w:rPr>
        <w:t xml:space="preserve">® Portal at </w:t>
      </w:r>
      <w:hyperlink r:id="rId11">
        <w:r w:rsidRPr="2A93D5C2" w:rsidR="26D63777">
          <w:rPr>
            <w:rStyle w:val="Hyperlink"/>
            <w:rFonts w:ascii="Aptos" w:hAnsi="Aptos" w:eastAsia="Aptos" w:cs="Aptos"/>
          </w:rPr>
          <w:t>navifyportal.roche.com</w:t>
        </w:r>
      </w:hyperlink>
      <w:r w:rsidRPr="2A93D5C2" w:rsidR="26D63777">
        <w:rPr>
          <w:rFonts w:ascii="Aptos" w:hAnsi="Aptos" w:eastAsia="Aptos" w:cs="Aptos"/>
          <w:color w:val="000000" w:themeColor="text1"/>
        </w:rPr>
        <w:t xml:space="preserve"> and ensure all required staff can access the Online Ordering eService.</w:t>
      </w:r>
    </w:p>
    <w:p w:rsidRPr="002B2B48" w:rsidR="00F573D1" w:rsidP="2A93D5C2" w:rsidRDefault="2E31E767" w14:paraId="34463BF5" w14:textId="4357D71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A93D5C2">
        <w:rPr>
          <w:rFonts w:ascii="Aptos" w:hAnsi="Aptos" w:eastAsia="Aptos" w:cs="Aptos"/>
          <w:color w:val="000000" w:themeColor="text1"/>
        </w:rPr>
        <w:t>The</w:t>
      </w:r>
      <w:r w:rsidRPr="2A93D5C2" w:rsidR="26D63777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2A93D5C2" w:rsidR="26D63777">
        <w:rPr>
          <w:rFonts w:ascii="Aptos" w:hAnsi="Aptos" w:eastAsia="Aptos" w:cs="Aptos"/>
          <w:color w:val="000000" w:themeColor="text1"/>
        </w:rPr>
        <w:t>navify</w:t>
      </w:r>
      <w:proofErr w:type="spellEnd"/>
      <w:r w:rsidRPr="2A93D5C2" w:rsidR="26D63777">
        <w:rPr>
          <w:rFonts w:ascii="Aptos" w:hAnsi="Aptos" w:eastAsia="Aptos" w:cs="Aptos"/>
          <w:color w:val="000000" w:themeColor="text1"/>
        </w:rPr>
        <w:t xml:space="preserve">® Portal administrator can invite staff to register to the </w:t>
      </w:r>
      <w:proofErr w:type="spellStart"/>
      <w:r w:rsidRPr="2A93D5C2" w:rsidR="26D63777">
        <w:rPr>
          <w:rFonts w:ascii="Aptos" w:hAnsi="Aptos" w:eastAsia="Aptos" w:cs="Aptos"/>
          <w:color w:val="000000" w:themeColor="text1"/>
        </w:rPr>
        <w:t>navify</w:t>
      </w:r>
      <w:proofErr w:type="spellEnd"/>
      <w:r w:rsidRPr="2A93D5C2" w:rsidR="26D63777">
        <w:rPr>
          <w:rFonts w:ascii="Aptos" w:hAnsi="Aptos" w:eastAsia="Aptos" w:cs="Aptos"/>
          <w:color w:val="000000" w:themeColor="text1"/>
        </w:rPr>
        <w:t>® Portal and assign the Online Ordering eService using the User Management feature. </w:t>
      </w:r>
    </w:p>
    <w:p w:rsidRPr="002B2B48" w:rsidR="00F573D1" w:rsidP="2A93D5C2" w:rsidRDefault="26D63777" w14:paraId="5A108C05" w14:textId="1DFEE0E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/>
          <w:color w:val="000000" w:themeColor="text1"/>
        </w:rPr>
      </w:pPr>
      <w:r w:rsidRPr="2A93D5C2">
        <w:rPr>
          <w:rFonts w:ascii="Aptos" w:hAnsi="Aptos" w:eastAsia="Aptos" w:cs="Aptos"/>
          <w:color w:val="000000" w:themeColor="text1"/>
        </w:rPr>
        <w:t xml:space="preserve">If you are unsure who your administrator is, any of your staff with </w:t>
      </w:r>
      <w:proofErr w:type="spellStart"/>
      <w:r w:rsidRPr="2A93D5C2">
        <w:rPr>
          <w:rFonts w:ascii="Aptos" w:hAnsi="Aptos" w:eastAsia="Aptos" w:cs="Aptos"/>
          <w:color w:val="000000" w:themeColor="text1"/>
        </w:rPr>
        <w:t>navify</w:t>
      </w:r>
      <w:proofErr w:type="spellEnd"/>
      <w:r w:rsidRPr="2A93D5C2">
        <w:rPr>
          <w:rFonts w:ascii="Aptos" w:hAnsi="Aptos" w:eastAsia="Aptos" w:cs="Aptos"/>
          <w:color w:val="000000" w:themeColor="text1"/>
        </w:rPr>
        <w:t>® Portal access can check within their profile settings, as shown below.</w:t>
      </w:r>
    </w:p>
    <w:p w:rsidRPr="002B2B48" w:rsidR="00F573D1" w:rsidP="2A93D5C2" w:rsidRDefault="00F573D1" w14:paraId="3AA1C094" w14:textId="55128EF2">
      <w:pPr>
        <w:autoSpaceDE w:val="0"/>
        <w:autoSpaceDN w:val="0"/>
        <w:adjustRightInd w:val="0"/>
        <w:spacing w:after="0" w:line="240" w:lineRule="auto"/>
      </w:pPr>
    </w:p>
    <w:p w:rsidRPr="002B2B48" w:rsidR="00F573D1" w:rsidP="2A93D5C2" w:rsidRDefault="00C53F1A" w14:paraId="450467D3" w14:textId="4402B062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898EA99" wp14:editId="050E3AEF">
            <wp:simplePos x="0" y="0"/>
            <wp:positionH relativeFrom="column">
              <wp:posOffset>806450</wp:posOffset>
            </wp:positionH>
            <wp:positionV relativeFrom="paragraph">
              <wp:posOffset>168910</wp:posOffset>
            </wp:positionV>
            <wp:extent cx="4504762" cy="2676191"/>
            <wp:effectExtent l="0" t="0" r="0" b="0"/>
            <wp:wrapNone/>
            <wp:docPr id="12378610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6105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2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B2B48" w:rsidR="00F573D1" w:rsidP="2A93D5C2" w:rsidRDefault="00F573D1" w14:paraId="1EDE79A2" w14:textId="09980047">
      <w:pPr>
        <w:autoSpaceDE w:val="0"/>
        <w:autoSpaceDN w:val="0"/>
        <w:adjustRightInd w:val="0"/>
        <w:spacing w:after="0" w:line="240" w:lineRule="auto"/>
      </w:pPr>
    </w:p>
    <w:p w:rsidRPr="002B2B48" w:rsidR="00F573D1" w:rsidP="3DF1B4AB" w:rsidRDefault="00F573D1" w14:paraId="6FF96959" w14:textId="0FDD734F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F573D1" w:rsidP="3DF1B4AB" w:rsidRDefault="00F573D1" w14:paraId="713CBECF" w14:textId="581DC106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6F8333E0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5C043A19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0CBF7C54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1BDD0343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1F151B3E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5811213B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14E61B68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1668D22D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01A64DCC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C53F1A" w:rsidP="3DF1B4AB" w:rsidRDefault="00C53F1A" w14:paraId="6AA1BC61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6594CEF2" w14:paraId="566F82DA" w14:textId="0571BD4C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3DF1B4AB">
        <w:rPr>
          <w:color w:val="3C1A40"/>
          <w:sz w:val="32"/>
          <w:szCs w:val="32"/>
        </w:rPr>
        <w:t>Please note only the Roche cell-safe blood tubes can be accepted for testing.</w:t>
      </w:r>
    </w:p>
    <w:p w:rsidRPr="002B2B48" w:rsidR="00F573D1" w:rsidP="3DF1B4AB" w:rsidRDefault="00F573D1" w14:paraId="09470106" w14:textId="771BD343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00F573D1" w:rsidP="3DF1B4AB" w:rsidRDefault="00F573D1" w14:paraId="558DFA8A" w14:textId="7CAD6F3F" w14:noSpellErr="1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3A02F732" w:rsidP="3A02F732" w:rsidRDefault="3A02F732" w14:paraId="2712D2B7" w14:textId="4D287E77">
      <w:pPr>
        <w:spacing w:after="0" w:line="240" w:lineRule="auto"/>
        <w:rPr>
          <w:color w:val="3C1A40"/>
          <w:sz w:val="32"/>
          <w:szCs w:val="32"/>
        </w:rPr>
      </w:pPr>
    </w:p>
    <w:p w:rsidR="00C53F1A" w:rsidP="3DF1B4AB" w:rsidRDefault="00C53F1A" w14:paraId="3A478F54" w14:textId="77777777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01E0050D" w:rsidRDefault="6594CEF2" w14:paraId="3EF83F49" w14:textId="45207879">
      <w:pPr>
        <w:autoSpaceDE w:val="0"/>
        <w:autoSpaceDN w:val="0"/>
        <w:adjustRightInd w:val="0"/>
        <w:spacing w:after="0" w:line="240" w:lineRule="auto"/>
        <w:rPr>
          <w:b/>
          <w:bCs/>
          <w:color w:val="3C1A40"/>
          <w:sz w:val="32"/>
          <w:szCs w:val="32"/>
        </w:rPr>
      </w:pPr>
      <w:r w:rsidRPr="01E0050D">
        <w:rPr>
          <w:b/>
          <w:bCs/>
          <w:color w:val="3C1A40"/>
          <w:sz w:val="32"/>
          <w:szCs w:val="32"/>
        </w:rPr>
        <w:lastRenderedPageBreak/>
        <w:t>Instructions</w:t>
      </w:r>
      <w:r w:rsidRPr="01E0050D" w:rsidR="19C6DA5B">
        <w:rPr>
          <w:b/>
          <w:bCs/>
          <w:color w:val="3C1A40"/>
          <w:sz w:val="32"/>
          <w:szCs w:val="32"/>
        </w:rPr>
        <w:t xml:space="preserve"> for Sample Collection</w:t>
      </w:r>
      <w:r w:rsidRPr="01E0050D">
        <w:rPr>
          <w:b/>
          <w:bCs/>
          <w:color w:val="3C1A40"/>
          <w:sz w:val="32"/>
          <w:szCs w:val="32"/>
        </w:rPr>
        <w:t>:</w:t>
      </w:r>
    </w:p>
    <w:p w:rsidRPr="002B2B48" w:rsidR="00F573D1" w:rsidP="3DF1B4AB" w:rsidRDefault="6594CEF2" w14:paraId="6530370E" w14:textId="76609413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3DF1B4AB">
        <w:rPr>
          <w:color w:val="3C1A40"/>
          <w:sz w:val="32"/>
          <w:szCs w:val="32"/>
        </w:rPr>
        <w:t>Check blood tube expiry date and tubes contain only clear liquid and are free of any foreign matter.</w:t>
      </w:r>
    </w:p>
    <w:p w:rsidRPr="002B2B48" w:rsidR="00F573D1" w:rsidP="3DF1B4AB" w:rsidRDefault="00F573D1" w14:paraId="0262A28A" w14:textId="4BA48176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78BF735B" w14:paraId="469E8A04" w14:textId="1CD4BB45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3DF1B4AB">
        <w:rPr>
          <w:color w:val="3C1A40"/>
          <w:sz w:val="32"/>
          <w:szCs w:val="32"/>
        </w:rPr>
        <w:t>Collect 2 x tubes of whole blood – 8.5ml per tube</w:t>
      </w:r>
    </w:p>
    <w:p w:rsidRPr="002B2B48" w:rsidR="00F573D1" w:rsidP="3DF1B4AB" w:rsidRDefault="00F573D1" w14:paraId="42BE1C0C" w14:textId="39096231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01CAF6C2" w14:paraId="6FA107AD" w14:textId="66FD223F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3DF1B4AB">
        <w:rPr>
          <w:color w:val="3C1A40"/>
          <w:sz w:val="32"/>
          <w:szCs w:val="32"/>
        </w:rPr>
        <w:t xml:space="preserve">Prevent backflow; tubes contain chemical </w:t>
      </w:r>
      <w:proofErr w:type="gramStart"/>
      <w:r w:rsidRPr="3DF1B4AB">
        <w:rPr>
          <w:color w:val="3C1A40"/>
          <w:sz w:val="32"/>
          <w:szCs w:val="32"/>
        </w:rPr>
        <w:t>additives</w:t>
      </w:r>
      <w:proofErr w:type="gramEnd"/>
      <w:r w:rsidRPr="3DF1B4AB">
        <w:rPr>
          <w:color w:val="3C1A40"/>
          <w:sz w:val="32"/>
          <w:szCs w:val="32"/>
        </w:rPr>
        <w:t xml:space="preserve"> and it is important to avoid backflow into the patient.</w:t>
      </w:r>
    </w:p>
    <w:p w:rsidRPr="002B2B48" w:rsidR="00F573D1" w:rsidP="3DF1B4AB" w:rsidRDefault="00F573D1" w14:paraId="38D72255" w14:textId="4E6B6FE2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4B0B7521" w14:paraId="6E8F24B8" w14:textId="538C6DF3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3DF1B4AB">
        <w:rPr>
          <w:color w:val="3C1A40"/>
          <w:sz w:val="32"/>
          <w:szCs w:val="32"/>
        </w:rPr>
        <w:t>Collect specimen by venipuncture according to CLSI H3-A6</w:t>
      </w:r>
      <w:r w:rsidRPr="3DF1B4AB">
        <w:rPr>
          <w:color w:val="3C1A40"/>
          <w:sz w:val="32"/>
          <w:szCs w:val="32"/>
          <w:vertAlign w:val="superscript"/>
        </w:rPr>
        <w:t>1</w:t>
      </w:r>
    </w:p>
    <w:p w:rsidRPr="002B2B48" w:rsidR="00F573D1" w:rsidP="3DF1B4AB" w:rsidRDefault="00F573D1" w14:paraId="4B531C02" w14:textId="580E0089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  <w:vertAlign w:val="superscript"/>
        </w:rPr>
      </w:pPr>
    </w:p>
    <w:p w:rsidRPr="002B2B48" w:rsidR="00F573D1" w:rsidP="3DF1B4AB" w:rsidRDefault="6CE40E87" w14:paraId="699252DA" w14:textId="4224B0E1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3DF1B4AB">
        <w:rPr>
          <w:color w:val="3C1A40"/>
          <w:sz w:val="32"/>
          <w:szCs w:val="32"/>
        </w:rPr>
        <w:t xml:space="preserve">DO NOT FREEZE OR REFRIGERATE blood samples. </w:t>
      </w:r>
      <w:r w:rsidRPr="3DF1B4AB" w:rsidR="274B15A1">
        <w:rPr>
          <w:color w:val="3C1A40"/>
          <w:sz w:val="32"/>
          <w:szCs w:val="32"/>
        </w:rPr>
        <w:t>Temperature</w:t>
      </w:r>
      <w:r w:rsidRPr="3DF1B4AB">
        <w:rPr>
          <w:color w:val="3C1A40"/>
          <w:sz w:val="32"/>
          <w:szCs w:val="32"/>
        </w:rPr>
        <w:t xml:space="preserve"> is </w:t>
      </w:r>
      <w:r w:rsidRPr="3DF1B4AB" w:rsidR="65FC372B">
        <w:rPr>
          <w:color w:val="3C1A40"/>
          <w:sz w:val="32"/>
          <w:szCs w:val="32"/>
        </w:rPr>
        <w:t>important</w:t>
      </w:r>
      <w:r w:rsidRPr="3DF1B4AB">
        <w:rPr>
          <w:color w:val="3C1A40"/>
          <w:sz w:val="32"/>
          <w:szCs w:val="32"/>
        </w:rPr>
        <w:t>. Keep at ambient temperature.</w:t>
      </w:r>
    </w:p>
    <w:p w:rsidRPr="002B2B48" w:rsidR="00F573D1" w:rsidP="3DF1B4AB" w:rsidRDefault="00F573D1" w14:paraId="17E391A4" w14:textId="23CE0012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6CE40E87" w14:paraId="7B58EF5B" w14:textId="3895D506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3DF1B4AB">
        <w:rPr>
          <w:color w:val="3C1A40"/>
          <w:sz w:val="32"/>
          <w:szCs w:val="32"/>
        </w:rPr>
        <w:t>Label tubes with a minimum of 2 patient identifiers</w:t>
      </w:r>
    </w:p>
    <w:p w:rsidRPr="002B2B48" w:rsidR="00F573D1" w:rsidP="3DF1B4AB" w:rsidRDefault="00F573D1" w14:paraId="21AE2C55" w14:textId="44B7F434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6CE40E87" w14:paraId="08376216" w14:textId="6F81150B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Mix Tubes by inversion – mix by gentle inversion 8 to 10 times</w:t>
      </w:r>
    </w:p>
    <w:p w:rsidR="2A93D5C2" w:rsidP="2A93D5C2" w:rsidRDefault="2A93D5C2" w14:paraId="6FD1181F" w14:textId="4806EFAE">
      <w:pPr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00F573D1" w14:paraId="0A200C63" w14:textId="313AA909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635101EC" w:rsidP="48C6BBB5" w:rsidRDefault="635101EC" w14:paraId="19FC9FDD" w14:textId="377C5932">
      <w:pPr>
        <w:spacing w:after="0" w:line="240" w:lineRule="auto"/>
        <w:rPr>
          <w:color w:val="3C1A40"/>
          <w:sz w:val="32"/>
          <w:szCs w:val="32"/>
        </w:rPr>
      </w:pPr>
      <w:r w:rsidRPr="48C6BBB5">
        <w:rPr>
          <w:color w:val="3C1A40"/>
          <w:sz w:val="32"/>
          <w:szCs w:val="32"/>
        </w:rPr>
        <w:t>Place labelled tubes with enough absorbent material to contain any leakage in a sealed plastic bag or 50 ml screw cap tube. Pack this bag or container in a box</w:t>
      </w:r>
      <w:r w:rsidRPr="48C6BBB5" w:rsidR="18D2355B">
        <w:rPr>
          <w:color w:val="3C1A40"/>
          <w:sz w:val="32"/>
          <w:szCs w:val="32"/>
        </w:rPr>
        <w:t xml:space="preserve"> or other suitable packaging</w:t>
      </w:r>
      <w:r w:rsidRPr="48C6BBB5">
        <w:rPr>
          <w:color w:val="3C1A40"/>
          <w:sz w:val="32"/>
          <w:szCs w:val="32"/>
        </w:rPr>
        <w:t>, cushioned so that the blood tube is protected from breakage, and include the completed request form.</w:t>
      </w:r>
    </w:p>
    <w:p w:rsidR="48C6BBB5" w:rsidP="48C6BBB5" w:rsidRDefault="48C6BBB5" w14:paraId="41CF3598" w14:textId="60663FBD">
      <w:pPr>
        <w:spacing w:after="0" w:line="240" w:lineRule="auto"/>
        <w:rPr>
          <w:color w:val="3C1A40"/>
          <w:sz w:val="32"/>
          <w:szCs w:val="32"/>
        </w:rPr>
      </w:pPr>
    </w:p>
    <w:p w:rsidR="635101EC" w:rsidP="48C6BBB5" w:rsidRDefault="635101EC" w14:paraId="35B0642C" w14:textId="3631F713">
      <w:pPr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Send to:</w:t>
      </w:r>
    </w:p>
    <w:p w:rsidR="560059CA" w:rsidP="2A93D5C2" w:rsidRDefault="560059CA" w14:paraId="070E0534" w14:textId="4F8FAF25">
      <w:pPr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NW Genomic Laboratory Hub</w:t>
      </w:r>
    </w:p>
    <w:p w:rsidR="560059CA" w:rsidP="2A93D5C2" w:rsidRDefault="560059CA" w14:paraId="07DA0E4F" w14:textId="0992682B">
      <w:pPr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Sample Reception</w:t>
      </w:r>
    </w:p>
    <w:p w:rsidR="560059CA" w:rsidP="2A93D5C2" w:rsidRDefault="560059CA" w14:paraId="6A6BAE73" w14:textId="5F66CE88">
      <w:pPr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6</w:t>
      </w:r>
      <w:r w:rsidRPr="2A93D5C2">
        <w:rPr>
          <w:color w:val="3C1A40"/>
          <w:sz w:val="32"/>
          <w:szCs w:val="32"/>
          <w:vertAlign w:val="superscript"/>
        </w:rPr>
        <w:t>th</w:t>
      </w:r>
      <w:r w:rsidRPr="2A93D5C2">
        <w:rPr>
          <w:color w:val="3C1A40"/>
          <w:sz w:val="32"/>
          <w:szCs w:val="32"/>
        </w:rPr>
        <w:t xml:space="preserve"> Floor</w:t>
      </w:r>
    </w:p>
    <w:p w:rsidR="560059CA" w:rsidP="2A93D5C2" w:rsidRDefault="560059CA" w14:paraId="0FB57CE4" w14:textId="3E8839F4">
      <w:pPr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St Mary’s Hospital</w:t>
      </w:r>
    </w:p>
    <w:p w:rsidR="48C6BBB5" w:rsidP="48C6BBB5" w:rsidRDefault="560059CA" w14:paraId="02E8EBD6" w14:textId="7F64495A">
      <w:pPr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Oxford Road</w:t>
      </w:r>
    </w:p>
    <w:p w:rsidR="560059CA" w:rsidP="2A93D5C2" w:rsidRDefault="560059CA" w14:paraId="37911BDB" w14:textId="00E43173">
      <w:pPr>
        <w:spacing w:after="0" w:line="240" w:lineRule="auto"/>
        <w:rPr>
          <w:color w:val="3C1A40"/>
          <w:sz w:val="32"/>
          <w:szCs w:val="32"/>
        </w:rPr>
      </w:pPr>
      <w:r w:rsidRPr="2A93D5C2">
        <w:rPr>
          <w:color w:val="3C1A40"/>
          <w:sz w:val="32"/>
          <w:szCs w:val="32"/>
        </w:rPr>
        <w:t>M13 9WL</w:t>
      </w:r>
    </w:p>
    <w:p w:rsidRPr="002B2B48" w:rsidR="00F573D1" w:rsidP="3DF1B4AB" w:rsidRDefault="00F573D1" w14:paraId="7A6A1AB1" w14:textId="0B59D7B9">
      <w:pPr>
        <w:autoSpaceDE w:val="0"/>
        <w:autoSpaceDN w:val="0"/>
        <w:adjustRightInd w:val="0"/>
        <w:spacing w:after="0" w:line="240" w:lineRule="auto"/>
        <w:rPr>
          <w:color w:val="3C1A40"/>
          <w:sz w:val="32"/>
          <w:szCs w:val="32"/>
        </w:rPr>
      </w:pPr>
    </w:p>
    <w:p w:rsidR="3DF1B4AB" w:rsidP="3DF1B4AB" w:rsidRDefault="3DF1B4AB" w14:paraId="29D9181D" w14:textId="4D8C6355">
      <w:pPr>
        <w:spacing w:after="0" w:line="240" w:lineRule="auto"/>
        <w:rPr>
          <w:color w:val="3C1A40"/>
          <w:sz w:val="32"/>
          <w:szCs w:val="32"/>
        </w:rPr>
      </w:pPr>
    </w:p>
    <w:p w:rsidRPr="002B2B48" w:rsidR="00F573D1" w:rsidP="3DF1B4AB" w:rsidRDefault="00F573D1" w14:paraId="072CDA5B" w14:textId="79EE1A13">
      <w:pPr>
        <w:autoSpaceDE w:val="0"/>
        <w:autoSpaceDN w:val="0"/>
        <w:adjustRightInd w:val="0"/>
        <w:spacing w:after="0" w:line="240" w:lineRule="auto"/>
        <w:rPr>
          <w:rFonts w:ascii="Lexia-Regular" w:hAnsi="Lexia-Regular" w:cs="Lexia-Regular"/>
          <w:color w:val="FFFFFF" w:themeColor="background1"/>
          <w:kern w:val="0"/>
          <w:sz w:val="40"/>
          <w:szCs w:val="40"/>
        </w:rPr>
      </w:pPr>
      <w:r w:rsidRPr="3DF1B4AB">
        <w:rPr>
          <w:color w:val="FFFFFF"/>
          <w:kern w:val="0"/>
          <w:sz w:val="44"/>
          <w:szCs w:val="44"/>
        </w:rPr>
        <w:t>nstructions</w:t>
      </w:r>
      <w:r>
        <w:rPr>
          <w:rFonts w:ascii="Lexia-Regular" w:hAnsi="Lexia-Regular" w:cs="Lexia-Regular"/>
          <w:color w:val="FFFFFF"/>
          <w:kern w:val="0"/>
          <w:sz w:val="40"/>
          <w:szCs w:val="40"/>
        </w:rPr>
        <w:t>1</w:t>
      </w:r>
    </w:p>
    <w:p w:rsidR="00F573D1" w:rsidP="00F573D1" w:rsidRDefault="00C53F1A" w14:paraId="3FC296E9" w14:textId="1DCB8E52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661403F8" wp14:editId="7ECCA37E">
            <wp:simplePos x="0" y="0"/>
            <wp:positionH relativeFrom="column">
              <wp:posOffset>-638160</wp:posOffset>
            </wp:positionH>
            <wp:positionV relativeFrom="paragraph">
              <wp:posOffset>-780415</wp:posOffset>
            </wp:positionV>
            <wp:extent cx="7016507" cy="52581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507" cy="525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3D1" w:rsidP="00F573D1" w:rsidRDefault="00F573D1" w14:paraId="340EEC9E" w14:textId="617D2552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5A9A955E" w14:textId="70E0673A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4BD51F6B" w14:textId="5E5A3025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41C684A7" w14:textId="77777777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7D814F15" w14:textId="0765EBCF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48007986" w14:textId="12E9D838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0119A2C3" w14:textId="732BEE60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58BA12BF" w14:textId="35F7CF75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1A2246DD" w14:textId="01461287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562C5956" w14:textId="480AAAD3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44DF2EA5" w14:textId="15039A04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2A93D5C2" w:rsidRDefault="00F573D1" w14:paraId="3413E381" w14:textId="3C7BF83D">
      <w:pPr>
        <w:autoSpaceDE w:val="0"/>
        <w:autoSpaceDN w:val="0"/>
        <w:adjustRightInd w:val="0"/>
        <w:spacing w:after="0" w:line="240" w:lineRule="auto"/>
      </w:pPr>
    </w:p>
    <w:p w:rsidR="00F573D1" w:rsidP="00F573D1" w:rsidRDefault="00F573D1" w14:paraId="2A6B0CE0" w14:textId="11629B75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0F573D1" w14:paraId="2FF2D3B2" w14:textId="2B366032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</w:p>
    <w:p w:rsidR="00F573D1" w:rsidP="00F573D1" w:rsidRDefault="0EEC592C" w14:paraId="2D758F0E" w14:textId="42ACB2A6">
      <w:pPr>
        <w:autoSpaceDE w:val="0"/>
        <w:autoSpaceDN w:val="0"/>
        <w:adjustRightInd w:val="0"/>
        <w:spacing w:after="0" w:line="240" w:lineRule="auto"/>
        <w:rPr>
          <w:rFonts w:ascii="Lexia-Light" w:hAnsi="Lexia-Light" w:cs="Lexia-Light"/>
          <w:color w:val="3C1A40"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7FA7A03" wp14:editId="131B6841">
            <wp:simplePos x="0" y="0"/>
            <wp:positionH relativeFrom="column">
              <wp:posOffset>-588010</wp:posOffset>
            </wp:positionH>
            <wp:positionV relativeFrom="paragraph">
              <wp:posOffset>655955</wp:posOffset>
            </wp:positionV>
            <wp:extent cx="6894060" cy="4654550"/>
            <wp:effectExtent l="0" t="0" r="2540" b="0"/>
            <wp:wrapNone/>
            <wp:docPr id="6220336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06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73D1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3D1" w:rsidP="00F573D1" w:rsidRDefault="00F573D1" w14:paraId="313C3B8F" w14:textId="77777777">
      <w:pPr>
        <w:spacing w:after="0" w:line="240" w:lineRule="auto"/>
      </w:pPr>
      <w:r>
        <w:separator/>
      </w:r>
    </w:p>
  </w:endnote>
  <w:endnote w:type="continuationSeparator" w:id="0">
    <w:p w:rsidR="00F573D1" w:rsidP="00F573D1" w:rsidRDefault="00F573D1" w14:paraId="32838F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xia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xia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3D1" w:rsidP="00F573D1" w:rsidRDefault="00F573D1" w14:paraId="6DE8900F" w14:textId="77777777">
      <w:pPr>
        <w:spacing w:after="0" w:line="240" w:lineRule="auto"/>
      </w:pPr>
      <w:r>
        <w:separator/>
      </w:r>
    </w:p>
  </w:footnote>
  <w:footnote w:type="continuationSeparator" w:id="0">
    <w:p w:rsidR="00F573D1" w:rsidP="00F573D1" w:rsidRDefault="00F573D1" w14:paraId="1D9769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73D1" w:rsidRDefault="00F573D1" w14:paraId="5722E9FF" w14:textId="7120F3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326BF" wp14:editId="44B95B24">
          <wp:simplePos x="0" y="0"/>
          <wp:positionH relativeFrom="margin">
            <wp:posOffset>5016500</wp:posOffset>
          </wp:positionH>
          <wp:positionV relativeFrom="paragraph">
            <wp:posOffset>-273685</wp:posOffset>
          </wp:positionV>
          <wp:extent cx="1289050" cy="53624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573D1" w:rsidRDefault="00F573D1" w14:paraId="1BB634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1EF7"/>
    <w:multiLevelType w:val="hybridMultilevel"/>
    <w:tmpl w:val="632E712A"/>
    <w:lvl w:ilvl="0" w:tplc="F632A2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72DD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7A51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402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0C5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828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6CC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2E7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A03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A21ACB"/>
    <w:multiLevelType w:val="hybridMultilevel"/>
    <w:tmpl w:val="18CA79F2"/>
    <w:lvl w:ilvl="0" w:tplc="D96E01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404C4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B8FC4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7CB8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782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DCA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86F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CAC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1A18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3603934">
    <w:abstractNumId w:val="0"/>
  </w:num>
  <w:num w:numId="2" w16cid:durableId="173966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1"/>
    <w:rsid w:val="001E2478"/>
    <w:rsid w:val="002B2B48"/>
    <w:rsid w:val="00353242"/>
    <w:rsid w:val="00384A45"/>
    <w:rsid w:val="0045028C"/>
    <w:rsid w:val="00476490"/>
    <w:rsid w:val="00531CCE"/>
    <w:rsid w:val="005D0F5B"/>
    <w:rsid w:val="006C72EA"/>
    <w:rsid w:val="00762BD0"/>
    <w:rsid w:val="00765086"/>
    <w:rsid w:val="008208D3"/>
    <w:rsid w:val="00A84A4F"/>
    <w:rsid w:val="00C205F5"/>
    <w:rsid w:val="00C53F1A"/>
    <w:rsid w:val="00E35928"/>
    <w:rsid w:val="00F0555E"/>
    <w:rsid w:val="00F573D1"/>
    <w:rsid w:val="01CAF6C2"/>
    <w:rsid w:val="01E0050D"/>
    <w:rsid w:val="050946E2"/>
    <w:rsid w:val="070B5BF6"/>
    <w:rsid w:val="0A649053"/>
    <w:rsid w:val="0C56BA25"/>
    <w:rsid w:val="0D251902"/>
    <w:rsid w:val="0D4220DF"/>
    <w:rsid w:val="0EEC592C"/>
    <w:rsid w:val="0F4A65E7"/>
    <w:rsid w:val="10B6F078"/>
    <w:rsid w:val="11373279"/>
    <w:rsid w:val="18D2355B"/>
    <w:rsid w:val="19C6DA5B"/>
    <w:rsid w:val="19CD15C0"/>
    <w:rsid w:val="1D611979"/>
    <w:rsid w:val="1FA96A26"/>
    <w:rsid w:val="24EBC001"/>
    <w:rsid w:val="26D63777"/>
    <w:rsid w:val="274B15A1"/>
    <w:rsid w:val="27611197"/>
    <w:rsid w:val="2A93D5C2"/>
    <w:rsid w:val="2E31E767"/>
    <w:rsid w:val="35AE78B1"/>
    <w:rsid w:val="3616810B"/>
    <w:rsid w:val="369EB009"/>
    <w:rsid w:val="3A02F732"/>
    <w:rsid w:val="3A155EFE"/>
    <w:rsid w:val="3DF1B4AB"/>
    <w:rsid w:val="44B3977D"/>
    <w:rsid w:val="45819BA0"/>
    <w:rsid w:val="475CDD28"/>
    <w:rsid w:val="4864FEF5"/>
    <w:rsid w:val="48C6BBB5"/>
    <w:rsid w:val="4B0B7521"/>
    <w:rsid w:val="51C5A3E8"/>
    <w:rsid w:val="5276C5F4"/>
    <w:rsid w:val="5582DB3B"/>
    <w:rsid w:val="55EDA6C1"/>
    <w:rsid w:val="560059CA"/>
    <w:rsid w:val="5D43CA70"/>
    <w:rsid w:val="63390E7C"/>
    <w:rsid w:val="635101EC"/>
    <w:rsid w:val="6594CEF2"/>
    <w:rsid w:val="65BFC1C9"/>
    <w:rsid w:val="65FC372B"/>
    <w:rsid w:val="671B9338"/>
    <w:rsid w:val="6AAF78CB"/>
    <w:rsid w:val="6B727A2F"/>
    <w:rsid w:val="6CE40E87"/>
    <w:rsid w:val="7003DF13"/>
    <w:rsid w:val="74EAE505"/>
    <w:rsid w:val="7533E6A5"/>
    <w:rsid w:val="789F2D7E"/>
    <w:rsid w:val="78BF735B"/>
    <w:rsid w:val="7B73B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979A"/>
  <w15:chartTrackingRefBased/>
  <w15:docId w15:val="{23DD4A2A-4992-470E-B585-6383F9F2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3D1"/>
  </w:style>
  <w:style w:type="paragraph" w:styleId="Footer">
    <w:name w:val="footer"/>
    <w:basedOn w:val="Normal"/>
    <w:link w:val="FooterChar"/>
    <w:uiPriority w:val="99"/>
    <w:unhideWhenUsed/>
    <w:rsid w:val="00F573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3D1"/>
  </w:style>
  <w:style w:type="character" w:styleId="Hyperlink">
    <w:name w:val="Hyperlink"/>
    <w:basedOn w:val="DefaultParagraphFont"/>
    <w:uiPriority w:val="99"/>
    <w:unhideWhenUsed/>
    <w:rsid w:val="00F05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5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0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ur01.safelinks.protection.outlook.com/?url=http%3A%2F%2Fnavifyportal.roche.com%2F&amp;data=05%7C02%7CHelene.Schlecht%40mft.nhs.uk%7C89b81622dc4e432da16208de10a8a5c6%7Cddc77078e8034eeb80cadd03ba7459c4%7C0%7C0%7C638966513692525744%7CUnknown%7CTWFpbGZsb3d8eyJFbXB0eU1hcGkiOnRydWUsIlYiOiIwLjAuMDAwMCIsIlAiOiJXaW4zMiIsIkFOIjoiTWFpbCIsIldUIjoyfQ%3D%3D%7C0%7C%7C%7C&amp;sdata=aFXKRR2GHMzKAtPX%2FBpCXuT%2BjSb%2F7as11Bpmx5UKdTI%3D&amp;reserved=0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mailto:burgesshill.customerservice@roche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f2773-a4e2-4740-bc08-fa2e311647da">
      <Terms xmlns="http://schemas.microsoft.com/office/infopath/2007/PartnerControls"/>
    </lcf76f155ced4ddcb4097134ff3c332f>
    <TaxCatchAll xmlns="cebaf717-2011-4a3e-a5c5-0d7cf148a2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7617E833A740A60953CB2C578457" ma:contentTypeVersion="16" ma:contentTypeDescription="Create a new document." ma:contentTypeScope="" ma:versionID="f875d4f9c82095ac2f83ef49d498f93f">
  <xsd:schema xmlns:xsd="http://www.w3.org/2001/XMLSchema" xmlns:xs="http://www.w3.org/2001/XMLSchema" xmlns:p="http://schemas.microsoft.com/office/2006/metadata/properties" xmlns:ns2="cebaf717-2011-4a3e-a5c5-0d7cf148a2c4" xmlns:ns3="660f2773-a4e2-4740-bc08-fa2e311647da" targetNamespace="http://schemas.microsoft.com/office/2006/metadata/properties" ma:root="true" ma:fieldsID="e3ea5e8e0297322f5d95c6f32cd6450b" ns2:_="" ns3:_="">
    <xsd:import namespace="cebaf717-2011-4a3e-a5c5-0d7cf148a2c4"/>
    <xsd:import namespace="660f2773-a4e2-4740-bc08-fa2e311647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f717-2011-4a3e-a5c5-0d7cf148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8e04a7-d713-481b-af82-26f942da05e8}" ma:internalName="TaxCatchAll" ma:showField="CatchAllData" ma:web="cebaf717-2011-4a3e-a5c5-0d7cf148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f2773-a4e2-4740-bc08-fa2e3116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B8CFD-0239-461F-BEC4-2DEDCD54DF61}">
  <ds:schemaRefs>
    <ds:schemaRef ds:uri="http://schemas.microsoft.com/office/2006/metadata/properties"/>
    <ds:schemaRef ds:uri="http://schemas.microsoft.com/office/infopath/2007/PartnerControls"/>
    <ds:schemaRef ds:uri="660f2773-a4e2-4740-bc08-fa2e311647da"/>
    <ds:schemaRef ds:uri="cebaf717-2011-4a3e-a5c5-0d7cf148a2c4"/>
  </ds:schemaRefs>
</ds:datastoreItem>
</file>

<file path=customXml/itemProps2.xml><?xml version="1.0" encoding="utf-8"?>
<ds:datastoreItem xmlns:ds="http://schemas.openxmlformats.org/officeDocument/2006/customXml" ds:itemID="{D7724466-41D9-4C60-802F-2F5F58D7D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091D3-45A8-4555-9A0F-77D8AF4FA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af717-2011-4a3e-a5c5-0d7cf148a2c4"/>
    <ds:schemaRef ds:uri="660f2773-a4e2-4740-bc08-fa2e31164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Schlecht Schlecht</dc:creator>
  <keywords/>
  <dc:description/>
  <lastModifiedBy>Schlecht Helene (R0A) MFT</lastModifiedBy>
  <revision>3</revision>
  <dcterms:created xsi:type="dcterms:W3CDTF">2025-11-03T06:36:00.0000000Z</dcterms:created>
  <dcterms:modified xsi:type="dcterms:W3CDTF">2025-11-04T10:46:32.0082788Z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0x0101006FB47617E833A740A60953CB2C578457</vt:lpwstr>
  </property>
</Properties>
</file>