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0A291" w14:textId="0AFDA94F" w:rsidR="00F573D1" w:rsidRDefault="00F573D1" w:rsidP="002B2B4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1F3864" w:themeColor="accent1" w:themeShade="80"/>
          <w:kern w:val="0"/>
          <w:sz w:val="60"/>
          <w:szCs w:val="60"/>
        </w:rPr>
      </w:pPr>
      <w:r w:rsidRPr="7003DF13">
        <w:rPr>
          <w:color w:val="1F3864" w:themeColor="accent1" w:themeShade="80"/>
          <w:kern w:val="0"/>
          <w:sz w:val="60"/>
          <w:szCs w:val="60"/>
        </w:rPr>
        <w:t>Instructions</w:t>
      </w:r>
      <w:r w:rsidR="002B2B48" w:rsidRPr="7003DF13">
        <w:rPr>
          <w:color w:val="1F3864" w:themeColor="accent1" w:themeShade="80"/>
          <w:kern w:val="0"/>
          <w:sz w:val="60"/>
          <w:szCs w:val="60"/>
        </w:rPr>
        <w:t xml:space="preserve"> </w:t>
      </w:r>
      <w:r w:rsidRPr="7003DF13">
        <w:rPr>
          <w:color w:val="1F3864" w:themeColor="accent1" w:themeShade="80"/>
          <w:kern w:val="0"/>
          <w:sz w:val="60"/>
          <w:szCs w:val="60"/>
        </w:rPr>
        <w:t>for use</w:t>
      </w:r>
    </w:p>
    <w:p w14:paraId="54E85F22" w14:textId="77777777" w:rsidR="007D6B37" w:rsidRDefault="007D6B37" w:rsidP="3DF1B4AB">
      <w:pPr>
        <w:autoSpaceDE w:val="0"/>
        <w:autoSpaceDN w:val="0"/>
        <w:adjustRightInd w:val="0"/>
        <w:spacing w:after="0" w:line="240" w:lineRule="auto"/>
        <w:rPr>
          <w:color w:val="3C1A40"/>
          <w:kern w:val="0"/>
          <w:sz w:val="32"/>
          <w:szCs w:val="32"/>
        </w:rPr>
      </w:pPr>
    </w:p>
    <w:p w14:paraId="448F9C26" w14:textId="382E77E2" w:rsidR="00F573D1" w:rsidRPr="00D52A38" w:rsidRDefault="002B2B48" w:rsidP="3DF1B4AB">
      <w:pPr>
        <w:autoSpaceDE w:val="0"/>
        <w:autoSpaceDN w:val="0"/>
        <w:adjustRightInd w:val="0"/>
        <w:spacing w:after="0" w:line="240" w:lineRule="auto"/>
        <w:rPr>
          <w:b/>
          <w:bCs/>
          <w:color w:val="3C1A40"/>
          <w:sz w:val="32"/>
          <w:szCs w:val="32"/>
        </w:rPr>
      </w:pPr>
      <w:r w:rsidRPr="00D52A38">
        <w:rPr>
          <w:b/>
          <w:bCs/>
          <w:color w:val="3C1A40"/>
          <w:sz w:val="32"/>
          <w:szCs w:val="32"/>
        </w:rPr>
        <w:t xml:space="preserve">To </w:t>
      </w:r>
      <w:r w:rsidR="00F573D1" w:rsidRPr="00D52A38">
        <w:rPr>
          <w:b/>
          <w:bCs/>
          <w:color w:val="3C1A40"/>
          <w:sz w:val="32"/>
          <w:szCs w:val="32"/>
        </w:rPr>
        <w:t xml:space="preserve">order Blood Collection </w:t>
      </w:r>
      <w:r w:rsidR="6594CEF2" w:rsidRPr="00D52A38">
        <w:rPr>
          <w:b/>
          <w:bCs/>
          <w:color w:val="3C1A40"/>
          <w:sz w:val="32"/>
          <w:szCs w:val="32"/>
        </w:rPr>
        <w:t>Tubes</w:t>
      </w:r>
    </w:p>
    <w:p w14:paraId="7A24C902" w14:textId="3FB0B492" w:rsidR="00F573D1" w:rsidRPr="00D52A38" w:rsidRDefault="00F573D1" w:rsidP="2A93D5C2">
      <w:pPr>
        <w:autoSpaceDE w:val="0"/>
        <w:autoSpaceDN w:val="0"/>
        <w:adjustRightInd w:val="0"/>
        <w:spacing w:after="0" w:line="240" w:lineRule="auto"/>
        <w:rPr>
          <w:b/>
          <w:bCs/>
          <w:color w:val="3C1A40"/>
          <w:sz w:val="32"/>
          <w:szCs w:val="32"/>
        </w:rPr>
      </w:pPr>
    </w:p>
    <w:p w14:paraId="4858B37B" w14:textId="6A1EBAB1" w:rsidR="00F573D1" w:rsidRPr="00D52A38" w:rsidRDefault="007D6B37" w:rsidP="007D6B37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  <w:r w:rsidRPr="00D52A38">
        <w:rPr>
          <w:color w:val="3C1A40"/>
          <w:sz w:val="32"/>
          <w:szCs w:val="32"/>
        </w:rPr>
        <w:t xml:space="preserve">Roche </w:t>
      </w:r>
      <w:r w:rsidR="671B9338" w:rsidRPr="00D52A38">
        <w:rPr>
          <w:color w:val="3C1A40"/>
          <w:sz w:val="32"/>
          <w:szCs w:val="32"/>
        </w:rPr>
        <w:t xml:space="preserve">CFDNA </w:t>
      </w:r>
      <w:r w:rsidRPr="00D52A38">
        <w:rPr>
          <w:color w:val="3C1A40"/>
          <w:sz w:val="32"/>
          <w:szCs w:val="32"/>
        </w:rPr>
        <w:t>Collection tubes</w:t>
      </w:r>
      <w:r w:rsidR="671B9338" w:rsidRPr="00D52A38">
        <w:rPr>
          <w:color w:val="3C1A40"/>
          <w:sz w:val="32"/>
          <w:szCs w:val="32"/>
        </w:rPr>
        <w:t xml:space="preserve"> </w:t>
      </w:r>
    </w:p>
    <w:p w14:paraId="5F7B086E" w14:textId="3DA607DB" w:rsidR="00F573D1" w:rsidRPr="00D52A38" w:rsidRDefault="00F573D1" w:rsidP="2A93D5C2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</w:p>
    <w:p w14:paraId="462AEE6C" w14:textId="572BA94F" w:rsidR="00F573D1" w:rsidRPr="00D52A38" w:rsidRDefault="0A649053" w:rsidP="00D52A38">
      <w:pPr>
        <w:autoSpaceDE w:val="0"/>
        <w:autoSpaceDN w:val="0"/>
        <w:adjustRightInd w:val="0"/>
        <w:spacing w:after="0" w:line="240" w:lineRule="auto"/>
        <w:rPr>
          <w:b/>
          <w:bCs/>
          <w:color w:val="3C1A40"/>
          <w:sz w:val="32"/>
          <w:szCs w:val="32"/>
        </w:rPr>
      </w:pPr>
      <w:r w:rsidRPr="00D52A38">
        <w:rPr>
          <w:b/>
          <w:bCs/>
          <w:color w:val="3C1A40"/>
          <w:sz w:val="32"/>
          <w:szCs w:val="32"/>
        </w:rPr>
        <w:t>Orders can be placed with Roche Diagnostics UK</w:t>
      </w:r>
      <w:r w:rsidR="32F2E2C7" w:rsidRPr="00D52A38">
        <w:rPr>
          <w:b/>
          <w:bCs/>
          <w:color w:val="3C1A40"/>
          <w:sz w:val="32"/>
          <w:szCs w:val="32"/>
        </w:rPr>
        <w:t>for the CFDNA tubes alone</w:t>
      </w:r>
      <w:r w:rsidRPr="00D52A38">
        <w:rPr>
          <w:b/>
          <w:bCs/>
          <w:color w:val="3C1A40"/>
          <w:sz w:val="32"/>
          <w:szCs w:val="32"/>
        </w:rPr>
        <w:t>:</w:t>
      </w:r>
    </w:p>
    <w:p w14:paraId="6CD30B7A" w14:textId="7B332F45" w:rsidR="0BEBDD79" w:rsidRPr="00D52A38" w:rsidRDefault="0BEBDD79" w:rsidP="00D52A38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  <w:r w:rsidRPr="00D52A38">
        <w:rPr>
          <w:color w:val="3C1A40"/>
          <w:sz w:val="32"/>
          <w:szCs w:val="32"/>
        </w:rPr>
        <w:t xml:space="preserve">Catalogue </w:t>
      </w:r>
      <w:proofErr w:type="spellStart"/>
      <w:r w:rsidRPr="00D52A38">
        <w:rPr>
          <w:color w:val="3C1A40"/>
          <w:sz w:val="32"/>
          <w:szCs w:val="32"/>
        </w:rPr>
        <w:t>nuymber</w:t>
      </w:r>
      <w:proofErr w:type="spellEnd"/>
      <w:r w:rsidRPr="00D52A38">
        <w:rPr>
          <w:color w:val="3C1A40"/>
          <w:sz w:val="32"/>
          <w:szCs w:val="32"/>
        </w:rPr>
        <w:t>: 10666498001 KIT CFDNA COLLECTION TUBE 10 CEIVD</w:t>
      </w:r>
    </w:p>
    <w:p w14:paraId="3F1D005C" w14:textId="55D238C9" w:rsidR="0BEBDD79" w:rsidRPr="00D52A38" w:rsidRDefault="0BEBDD79" w:rsidP="00D52A38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  <w:r w:rsidRPr="00D52A38">
        <w:rPr>
          <w:color w:val="3C1A40"/>
          <w:sz w:val="32"/>
          <w:szCs w:val="32"/>
        </w:rPr>
        <w:t>£101.14 excluding VAT (for 10 tubes).</w:t>
      </w:r>
    </w:p>
    <w:p w14:paraId="3AA1C094" w14:textId="55128EF2" w:rsidR="00F573D1" w:rsidRPr="00D52A38" w:rsidRDefault="00F573D1" w:rsidP="2A93D5C2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</w:p>
    <w:p w14:paraId="01A64DCC" w14:textId="2434A8E1" w:rsidR="00C53F1A" w:rsidRDefault="3DCA6E6F" w:rsidP="00D52A38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  <w:r w:rsidRPr="00D52A38">
        <w:rPr>
          <w:color w:val="3C1A40"/>
          <w:sz w:val="32"/>
          <w:szCs w:val="32"/>
        </w:rPr>
        <w:t>Contact customer services (</w:t>
      </w:r>
      <w:hyperlink r:id="rId10">
        <w:r w:rsidRPr="00D52A38">
          <w:rPr>
            <w:color w:val="3C1A40"/>
            <w:sz w:val="32"/>
            <w:szCs w:val="32"/>
          </w:rPr>
          <w:t>burgesshill.customerservice@roche.com</w:t>
        </w:r>
      </w:hyperlink>
      <w:r w:rsidRPr="00D52A38">
        <w:rPr>
          <w:color w:val="3C1A40"/>
          <w:sz w:val="32"/>
          <w:szCs w:val="32"/>
        </w:rPr>
        <w:t>) with a PO number or order via the Roche navify® Portal online ordering system.</w:t>
      </w:r>
    </w:p>
    <w:p w14:paraId="02D43EC1" w14:textId="77777777" w:rsidR="00D52A38" w:rsidRPr="00D52A38" w:rsidRDefault="00D52A38" w:rsidP="00D52A38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</w:p>
    <w:p w14:paraId="6AA1BC61" w14:textId="2BF9DDCC" w:rsidR="00C53F1A" w:rsidRPr="00D52A38" w:rsidRDefault="73941A88" w:rsidP="3DF1B4AB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  <w:r w:rsidRPr="00D52A38">
        <w:rPr>
          <w:color w:val="3C1A40"/>
          <w:sz w:val="32"/>
          <w:szCs w:val="32"/>
        </w:rPr>
        <w:t>OR</w:t>
      </w:r>
    </w:p>
    <w:p w14:paraId="4698950A" w14:textId="581FE42B" w:rsidR="007D6B37" w:rsidRPr="00D52A38" w:rsidRDefault="73941A88" w:rsidP="21AC544B">
      <w:pPr>
        <w:autoSpaceDE w:val="0"/>
        <w:autoSpaceDN w:val="0"/>
        <w:adjustRightInd w:val="0"/>
        <w:spacing w:after="0" w:line="240" w:lineRule="auto"/>
        <w:rPr>
          <w:b/>
          <w:bCs/>
          <w:color w:val="3C1A40"/>
          <w:sz w:val="32"/>
          <w:szCs w:val="32"/>
        </w:rPr>
      </w:pPr>
      <w:r w:rsidRPr="00D52A38">
        <w:rPr>
          <w:b/>
          <w:bCs/>
          <w:color w:val="3C1A40"/>
          <w:sz w:val="32"/>
          <w:szCs w:val="32"/>
        </w:rPr>
        <w:t>T</w:t>
      </w:r>
      <w:r w:rsidR="007D6B37" w:rsidRPr="00D52A38">
        <w:rPr>
          <w:b/>
          <w:bCs/>
          <w:color w:val="3C1A40"/>
          <w:sz w:val="32"/>
          <w:szCs w:val="32"/>
        </w:rPr>
        <w:t xml:space="preserve">he CFDNA collection tubes </w:t>
      </w:r>
      <w:r w:rsidR="1DCE4F2A" w:rsidRPr="00D52A38">
        <w:rPr>
          <w:b/>
          <w:bCs/>
          <w:color w:val="3C1A40"/>
          <w:sz w:val="32"/>
          <w:szCs w:val="32"/>
        </w:rPr>
        <w:t xml:space="preserve">kits </w:t>
      </w:r>
      <w:r w:rsidR="007D6B37" w:rsidRPr="00D52A38">
        <w:rPr>
          <w:b/>
          <w:bCs/>
          <w:color w:val="3C1A40"/>
          <w:sz w:val="32"/>
          <w:szCs w:val="32"/>
        </w:rPr>
        <w:t xml:space="preserve">can be ordered from AlphaLabs </w:t>
      </w:r>
    </w:p>
    <w:p w14:paraId="1AA619E7" w14:textId="171B9587" w:rsidR="007D6B37" w:rsidRPr="00D52A38" w:rsidRDefault="007D6B37" w:rsidP="21AC544B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</w:p>
    <w:p w14:paraId="685143AD" w14:textId="3C4458D5" w:rsidR="007D6B37" w:rsidRPr="00D52A38" w:rsidRDefault="73D1EEF7" w:rsidP="00D52A38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  <w:r w:rsidRPr="00D52A38">
        <w:rPr>
          <w:color w:val="3C1A40"/>
          <w:sz w:val="32"/>
          <w:szCs w:val="32"/>
        </w:rPr>
        <w:t xml:space="preserve">Kit </w:t>
      </w:r>
      <w:proofErr w:type="gramStart"/>
      <w:r w:rsidRPr="00D52A38">
        <w:rPr>
          <w:color w:val="3C1A40"/>
          <w:sz w:val="32"/>
          <w:szCs w:val="32"/>
        </w:rPr>
        <w:t>include</w:t>
      </w:r>
      <w:proofErr w:type="gramEnd"/>
      <w:r w:rsidRPr="00D52A38">
        <w:rPr>
          <w:color w:val="3C1A40"/>
          <w:sz w:val="32"/>
          <w:szCs w:val="32"/>
        </w:rPr>
        <w:t xml:space="preserve"> 2 CFDNA collection tubes, packaging, boxes for postage of the sample and a pre-paid Royalmail 24 tracked postage label.</w:t>
      </w:r>
    </w:p>
    <w:p w14:paraId="2A697C3D" w14:textId="1113E730" w:rsidR="007D6B37" w:rsidRPr="00D52A38" w:rsidRDefault="73D1EEF7" w:rsidP="00D52A38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  <w:r w:rsidRPr="00D52A38">
        <w:rPr>
          <w:color w:val="3C1A40"/>
          <w:sz w:val="32"/>
          <w:szCs w:val="32"/>
        </w:rPr>
        <w:t xml:space="preserve">Product code is VBC-KIT-MU-01. Please contact </w:t>
      </w:r>
      <w:hyperlink r:id="rId11">
        <w:r w:rsidRPr="00D52A38">
          <w:rPr>
            <w:color w:val="3C1A40"/>
            <w:sz w:val="32"/>
            <w:szCs w:val="32"/>
          </w:rPr>
          <w:t>solutions@alphalabs.co.uk</w:t>
        </w:r>
      </w:hyperlink>
      <w:r w:rsidRPr="00D52A38">
        <w:rPr>
          <w:color w:val="3C1A40"/>
          <w:sz w:val="32"/>
          <w:szCs w:val="32"/>
        </w:rPr>
        <w:t xml:space="preserve"> to order.</w:t>
      </w:r>
    </w:p>
    <w:p w14:paraId="437F16F3" w14:textId="52E0C99E" w:rsidR="007D6B37" w:rsidRPr="00D52A38" w:rsidRDefault="007D6B37" w:rsidP="007D6B37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</w:p>
    <w:p w14:paraId="08A78D42" w14:textId="5A125231" w:rsidR="007D6B37" w:rsidRPr="00D52A38" w:rsidRDefault="007D6B37" w:rsidP="007D6B37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</w:p>
    <w:p w14:paraId="566F82DA" w14:textId="7A6E3385" w:rsidR="00F573D1" w:rsidRPr="00D52A38" w:rsidRDefault="6594CEF2" w:rsidP="3DF1B4AB">
      <w:pPr>
        <w:autoSpaceDE w:val="0"/>
        <w:autoSpaceDN w:val="0"/>
        <w:adjustRightInd w:val="0"/>
        <w:spacing w:after="0" w:line="240" w:lineRule="auto"/>
        <w:rPr>
          <w:b/>
          <w:bCs/>
          <w:color w:val="3C1A40"/>
          <w:sz w:val="32"/>
          <w:szCs w:val="32"/>
        </w:rPr>
      </w:pPr>
      <w:r w:rsidRPr="00D52A38">
        <w:rPr>
          <w:b/>
          <w:bCs/>
          <w:color w:val="3C1A40"/>
          <w:sz w:val="32"/>
          <w:szCs w:val="32"/>
        </w:rPr>
        <w:t xml:space="preserve">Please note only the Roche </w:t>
      </w:r>
      <w:r w:rsidR="00D52A38">
        <w:rPr>
          <w:b/>
          <w:bCs/>
          <w:color w:val="3C1A40"/>
          <w:sz w:val="32"/>
          <w:szCs w:val="32"/>
        </w:rPr>
        <w:t>CFDNA collection tubes</w:t>
      </w:r>
      <w:r w:rsidRPr="00D52A38">
        <w:rPr>
          <w:b/>
          <w:bCs/>
          <w:color w:val="3C1A40"/>
          <w:sz w:val="32"/>
          <w:szCs w:val="32"/>
        </w:rPr>
        <w:t xml:space="preserve"> can be accepted for testing.</w:t>
      </w:r>
    </w:p>
    <w:p w14:paraId="09470106" w14:textId="771BD343" w:rsidR="00F573D1" w:rsidRDefault="00F573D1" w:rsidP="3DF1B4AB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</w:p>
    <w:p w14:paraId="6272E2D1" w14:textId="77777777" w:rsidR="00D52A38" w:rsidRDefault="00D52A38" w:rsidP="3DF1B4AB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</w:p>
    <w:p w14:paraId="47F51037" w14:textId="77777777" w:rsidR="00D52A38" w:rsidRDefault="00D52A38" w:rsidP="3DF1B4AB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</w:p>
    <w:p w14:paraId="6DFDC608" w14:textId="77777777" w:rsidR="00D52A38" w:rsidRDefault="00D52A38" w:rsidP="3DF1B4AB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</w:p>
    <w:p w14:paraId="77717802" w14:textId="77777777" w:rsidR="00D52A38" w:rsidRDefault="00D52A38" w:rsidP="3DF1B4AB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</w:p>
    <w:p w14:paraId="7D97B4A8" w14:textId="77777777" w:rsidR="00D52A38" w:rsidRDefault="00D52A38" w:rsidP="3DF1B4AB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</w:p>
    <w:p w14:paraId="092FAD4E" w14:textId="77777777" w:rsidR="00D52A38" w:rsidRPr="002B2B48" w:rsidRDefault="00D52A38" w:rsidP="3DF1B4AB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</w:p>
    <w:p w14:paraId="3EF83F49" w14:textId="45207879" w:rsidR="00F573D1" w:rsidRPr="002B2B48" w:rsidRDefault="6594CEF2" w:rsidP="01E0050D">
      <w:pPr>
        <w:autoSpaceDE w:val="0"/>
        <w:autoSpaceDN w:val="0"/>
        <w:adjustRightInd w:val="0"/>
        <w:spacing w:after="0" w:line="240" w:lineRule="auto"/>
        <w:rPr>
          <w:b/>
          <w:bCs/>
          <w:color w:val="3C1A40"/>
          <w:sz w:val="32"/>
          <w:szCs w:val="32"/>
        </w:rPr>
      </w:pPr>
      <w:r w:rsidRPr="01E0050D">
        <w:rPr>
          <w:b/>
          <w:bCs/>
          <w:color w:val="3C1A40"/>
          <w:sz w:val="32"/>
          <w:szCs w:val="32"/>
        </w:rPr>
        <w:lastRenderedPageBreak/>
        <w:t>Instructions</w:t>
      </w:r>
      <w:r w:rsidR="19C6DA5B" w:rsidRPr="01E0050D">
        <w:rPr>
          <w:b/>
          <w:bCs/>
          <w:color w:val="3C1A40"/>
          <w:sz w:val="32"/>
          <w:szCs w:val="32"/>
        </w:rPr>
        <w:t xml:space="preserve"> for Sample Collection</w:t>
      </w:r>
      <w:r w:rsidRPr="01E0050D">
        <w:rPr>
          <w:b/>
          <w:bCs/>
          <w:color w:val="3C1A40"/>
          <w:sz w:val="32"/>
          <w:szCs w:val="32"/>
        </w:rPr>
        <w:t>:</w:t>
      </w:r>
    </w:p>
    <w:p w14:paraId="6530370E" w14:textId="76609413" w:rsidR="00F573D1" w:rsidRPr="002B2B48" w:rsidRDefault="6594CEF2" w:rsidP="3DF1B4AB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  <w:r w:rsidRPr="3DF1B4AB">
        <w:rPr>
          <w:color w:val="3C1A40"/>
          <w:sz w:val="32"/>
          <w:szCs w:val="32"/>
        </w:rPr>
        <w:t>Check blood tube expiry date and tubes contain only clear liquid and are free of any foreign matter.</w:t>
      </w:r>
    </w:p>
    <w:p w14:paraId="0262A28A" w14:textId="4BA48176" w:rsidR="00F573D1" w:rsidRPr="002B2B48" w:rsidRDefault="00F573D1" w:rsidP="3DF1B4AB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</w:p>
    <w:p w14:paraId="469E8A04" w14:textId="1CD4BB45" w:rsidR="00F573D1" w:rsidRPr="002B2B48" w:rsidRDefault="78BF735B" w:rsidP="3DF1B4AB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  <w:r w:rsidRPr="3DF1B4AB">
        <w:rPr>
          <w:color w:val="3C1A40"/>
          <w:sz w:val="32"/>
          <w:szCs w:val="32"/>
        </w:rPr>
        <w:t>Collect 2 x tubes of whole blood – 8.5ml per tube</w:t>
      </w:r>
    </w:p>
    <w:p w14:paraId="42BE1C0C" w14:textId="39096231" w:rsidR="00F573D1" w:rsidRPr="002B2B48" w:rsidRDefault="00F573D1" w:rsidP="3DF1B4AB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</w:p>
    <w:p w14:paraId="6FA107AD" w14:textId="66FD223F" w:rsidR="00F573D1" w:rsidRPr="002B2B48" w:rsidRDefault="01CAF6C2" w:rsidP="3DF1B4AB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  <w:r w:rsidRPr="3DF1B4AB">
        <w:rPr>
          <w:color w:val="3C1A40"/>
          <w:sz w:val="32"/>
          <w:szCs w:val="32"/>
        </w:rPr>
        <w:t>Prevent backflow; tubes contain chemical additives and it is important to avoid backflow into the patient.</w:t>
      </w:r>
    </w:p>
    <w:p w14:paraId="38D72255" w14:textId="4E6B6FE2" w:rsidR="00F573D1" w:rsidRPr="002B2B48" w:rsidRDefault="00F573D1" w:rsidP="3DF1B4AB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</w:p>
    <w:p w14:paraId="6E8F24B8" w14:textId="538C6DF3" w:rsidR="00F573D1" w:rsidRPr="002B2B48" w:rsidRDefault="4B0B7521" w:rsidP="3DF1B4AB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  <w:r w:rsidRPr="3DF1B4AB">
        <w:rPr>
          <w:color w:val="3C1A40"/>
          <w:sz w:val="32"/>
          <w:szCs w:val="32"/>
        </w:rPr>
        <w:t>Collect specimen by venipuncture according to CLSI H3-A6</w:t>
      </w:r>
      <w:r w:rsidRPr="3DF1B4AB">
        <w:rPr>
          <w:color w:val="3C1A40"/>
          <w:sz w:val="32"/>
          <w:szCs w:val="32"/>
          <w:vertAlign w:val="superscript"/>
        </w:rPr>
        <w:t>1</w:t>
      </w:r>
    </w:p>
    <w:p w14:paraId="4B531C02" w14:textId="580E0089" w:rsidR="00F573D1" w:rsidRPr="002B2B48" w:rsidRDefault="00F573D1" w:rsidP="3DF1B4AB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  <w:vertAlign w:val="superscript"/>
        </w:rPr>
      </w:pPr>
    </w:p>
    <w:p w14:paraId="699252DA" w14:textId="4224B0E1" w:rsidR="00F573D1" w:rsidRPr="002B2B48" w:rsidRDefault="6CE40E87" w:rsidP="3DF1B4AB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  <w:r w:rsidRPr="3DF1B4AB">
        <w:rPr>
          <w:color w:val="3C1A40"/>
          <w:sz w:val="32"/>
          <w:szCs w:val="32"/>
        </w:rPr>
        <w:t xml:space="preserve">DO NOT FREEZE OR REFRIGERATE blood samples. </w:t>
      </w:r>
      <w:r w:rsidR="274B15A1" w:rsidRPr="3DF1B4AB">
        <w:rPr>
          <w:color w:val="3C1A40"/>
          <w:sz w:val="32"/>
          <w:szCs w:val="32"/>
        </w:rPr>
        <w:t>Temperature</w:t>
      </w:r>
      <w:r w:rsidRPr="3DF1B4AB">
        <w:rPr>
          <w:color w:val="3C1A40"/>
          <w:sz w:val="32"/>
          <w:szCs w:val="32"/>
        </w:rPr>
        <w:t xml:space="preserve"> is </w:t>
      </w:r>
      <w:r w:rsidR="65FC372B" w:rsidRPr="3DF1B4AB">
        <w:rPr>
          <w:color w:val="3C1A40"/>
          <w:sz w:val="32"/>
          <w:szCs w:val="32"/>
        </w:rPr>
        <w:t>important</w:t>
      </w:r>
      <w:r w:rsidRPr="3DF1B4AB">
        <w:rPr>
          <w:color w:val="3C1A40"/>
          <w:sz w:val="32"/>
          <w:szCs w:val="32"/>
        </w:rPr>
        <w:t>. Keep at ambient temperature.</w:t>
      </w:r>
    </w:p>
    <w:p w14:paraId="17E391A4" w14:textId="23CE0012" w:rsidR="00F573D1" w:rsidRPr="002B2B48" w:rsidRDefault="00F573D1" w:rsidP="3DF1B4AB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</w:p>
    <w:p w14:paraId="7B58EF5B" w14:textId="0F155B66" w:rsidR="00F573D1" w:rsidRPr="003B5927" w:rsidRDefault="6CE40E87" w:rsidP="3DF1B4AB">
      <w:pPr>
        <w:autoSpaceDE w:val="0"/>
        <w:autoSpaceDN w:val="0"/>
        <w:adjustRightInd w:val="0"/>
        <w:spacing w:after="0" w:line="240" w:lineRule="auto"/>
        <w:rPr>
          <w:b/>
          <w:bCs/>
          <w:color w:val="3C1A40"/>
          <w:sz w:val="32"/>
          <w:szCs w:val="32"/>
        </w:rPr>
      </w:pPr>
      <w:r w:rsidRPr="003B5927">
        <w:rPr>
          <w:b/>
          <w:bCs/>
          <w:color w:val="3C1A40"/>
          <w:sz w:val="32"/>
          <w:szCs w:val="32"/>
        </w:rPr>
        <w:t xml:space="preserve">Label tubes with a minimum of </w:t>
      </w:r>
      <w:r w:rsidR="00D52A38" w:rsidRPr="003B5927">
        <w:rPr>
          <w:b/>
          <w:bCs/>
          <w:color w:val="3C1A40"/>
          <w:sz w:val="32"/>
          <w:szCs w:val="32"/>
        </w:rPr>
        <w:t>3</w:t>
      </w:r>
      <w:r w:rsidRPr="003B5927">
        <w:rPr>
          <w:b/>
          <w:bCs/>
          <w:color w:val="3C1A40"/>
          <w:sz w:val="32"/>
          <w:szCs w:val="32"/>
        </w:rPr>
        <w:t xml:space="preserve"> patient identifiers</w:t>
      </w:r>
    </w:p>
    <w:p w14:paraId="21AE2C55" w14:textId="44B7F434" w:rsidR="00F573D1" w:rsidRPr="002B2B48" w:rsidRDefault="00F573D1" w:rsidP="3DF1B4AB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</w:p>
    <w:p w14:paraId="08376216" w14:textId="6F81150B" w:rsidR="00F573D1" w:rsidRPr="002B2B48" w:rsidRDefault="6CE40E87" w:rsidP="3DF1B4AB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  <w:r w:rsidRPr="2A93D5C2">
        <w:rPr>
          <w:color w:val="3C1A40"/>
          <w:sz w:val="32"/>
          <w:szCs w:val="32"/>
        </w:rPr>
        <w:t>Mix Tubes by inversion – mix by gentle inversion 8 to 10 times</w:t>
      </w:r>
    </w:p>
    <w:p w14:paraId="6FD1181F" w14:textId="4806EFAE" w:rsidR="2A93D5C2" w:rsidRDefault="2A93D5C2" w:rsidP="2A93D5C2">
      <w:pPr>
        <w:spacing w:after="0" w:line="240" w:lineRule="auto"/>
        <w:rPr>
          <w:color w:val="3C1A40"/>
          <w:sz w:val="32"/>
          <w:szCs w:val="32"/>
        </w:rPr>
      </w:pPr>
    </w:p>
    <w:p w14:paraId="0A200C63" w14:textId="313AA909" w:rsidR="00F573D1" w:rsidRPr="002B2B48" w:rsidRDefault="00F573D1" w:rsidP="3DF1B4AB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</w:p>
    <w:p w14:paraId="19FC9FDD" w14:textId="377C5932" w:rsidR="635101EC" w:rsidRDefault="635101EC" w:rsidP="48C6BBB5">
      <w:pPr>
        <w:spacing w:after="0" w:line="240" w:lineRule="auto"/>
        <w:rPr>
          <w:color w:val="3C1A40"/>
          <w:sz w:val="32"/>
          <w:szCs w:val="32"/>
        </w:rPr>
      </w:pPr>
      <w:r w:rsidRPr="48C6BBB5">
        <w:rPr>
          <w:color w:val="3C1A40"/>
          <w:sz w:val="32"/>
          <w:szCs w:val="32"/>
        </w:rPr>
        <w:t>Place labelled tubes with enough absorbent material to contain any leakage in a sealed plastic bag or 50 ml screw cap tube. Pack this bag or container in a box</w:t>
      </w:r>
      <w:r w:rsidR="18D2355B" w:rsidRPr="48C6BBB5">
        <w:rPr>
          <w:color w:val="3C1A40"/>
          <w:sz w:val="32"/>
          <w:szCs w:val="32"/>
        </w:rPr>
        <w:t xml:space="preserve"> or other suitable packaging</w:t>
      </w:r>
      <w:r w:rsidRPr="48C6BBB5">
        <w:rPr>
          <w:color w:val="3C1A40"/>
          <w:sz w:val="32"/>
          <w:szCs w:val="32"/>
        </w:rPr>
        <w:t>, cushioned so that the blood tube is protected from breakage, and include the completed request form.</w:t>
      </w:r>
    </w:p>
    <w:p w14:paraId="41CF3598" w14:textId="60663FBD" w:rsidR="48C6BBB5" w:rsidRDefault="48C6BBB5" w:rsidP="48C6BBB5">
      <w:pPr>
        <w:spacing w:after="0" w:line="240" w:lineRule="auto"/>
        <w:rPr>
          <w:color w:val="3C1A40"/>
          <w:sz w:val="32"/>
          <w:szCs w:val="32"/>
        </w:rPr>
      </w:pPr>
    </w:p>
    <w:p w14:paraId="35B0642C" w14:textId="3631F713" w:rsidR="635101EC" w:rsidRDefault="635101EC" w:rsidP="48C6BBB5">
      <w:pPr>
        <w:spacing w:after="0" w:line="240" w:lineRule="auto"/>
        <w:rPr>
          <w:color w:val="3C1A40"/>
          <w:sz w:val="32"/>
          <w:szCs w:val="32"/>
        </w:rPr>
      </w:pPr>
      <w:r w:rsidRPr="2A93D5C2">
        <w:rPr>
          <w:color w:val="3C1A40"/>
          <w:sz w:val="32"/>
          <w:szCs w:val="32"/>
        </w:rPr>
        <w:t>Send to:</w:t>
      </w:r>
    </w:p>
    <w:p w14:paraId="070E0534" w14:textId="0D82C311" w:rsidR="560059CA" w:rsidRDefault="560059CA" w:rsidP="2A93D5C2">
      <w:pPr>
        <w:spacing w:after="0" w:line="240" w:lineRule="auto"/>
        <w:rPr>
          <w:color w:val="3C1A40"/>
          <w:sz w:val="32"/>
          <w:szCs w:val="32"/>
        </w:rPr>
      </w:pPr>
      <w:r w:rsidRPr="2A93D5C2">
        <w:rPr>
          <w:color w:val="3C1A40"/>
          <w:sz w:val="32"/>
          <w:szCs w:val="32"/>
        </w:rPr>
        <w:t>NW Genomic Laboratory Hub</w:t>
      </w:r>
      <w:r w:rsidR="007D6B37">
        <w:rPr>
          <w:color w:val="3C1A40"/>
          <w:sz w:val="32"/>
          <w:szCs w:val="32"/>
        </w:rPr>
        <w:t xml:space="preserve"> – ctDNA service</w:t>
      </w:r>
    </w:p>
    <w:p w14:paraId="07DA0E4F" w14:textId="0992682B" w:rsidR="560059CA" w:rsidRDefault="560059CA" w:rsidP="2A93D5C2">
      <w:pPr>
        <w:spacing w:after="0" w:line="240" w:lineRule="auto"/>
        <w:rPr>
          <w:color w:val="3C1A40"/>
          <w:sz w:val="32"/>
          <w:szCs w:val="32"/>
        </w:rPr>
      </w:pPr>
      <w:r w:rsidRPr="2A93D5C2">
        <w:rPr>
          <w:color w:val="3C1A40"/>
          <w:sz w:val="32"/>
          <w:szCs w:val="32"/>
        </w:rPr>
        <w:t>Sample Reception</w:t>
      </w:r>
    </w:p>
    <w:p w14:paraId="6A6BAE73" w14:textId="5F66CE88" w:rsidR="560059CA" w:rsidRDefault="560059CA" w:rsidP="2A93D5C2">
      <w:pPr>
        <w:spacing w:after="0" w:line="240" w:lineRule="auto"/>
        <w:rPr>
          <w:color w:val="3C1A40"/>
          <w:sz w:val="32"/>
          <w:szCs w:val="32"/>
        </w:rPr>
      </w:pPr>
      <w:r w:rsidRPr="2A93D5C2">
        <w:rPr>
          <w:color w:val="3C1A40"/>
          <w:sz w:val="32"/>
          <w:szCs w:val="32"/>
        </w:rPr>
        <w:t>6</w:t>
      </w:r>
      <w:r w:rsidRPr="2A93D5C2">
        <w:rPr>
          <w:color w:val="3C1A40"/>
          <w:sz w:val="32"/>
          <w:szCs w:val="32"/>
          <w:vertAlign w:val="superscript"/>
        </w:rPr>
        <w:t>th</w:t>
      </w:r>
      <w:r w:rsidRPr="2A93D5C2">
        <w:rPr>
          <w:color w:val="3C1A40"/>
          <w:sz w:val="32"/>
          <w:szCs w:val="32"/>
        </w:rPr>
        <w:t xml:space="preserve"> Floor</w:t>
      </w:r>
    </w:p>
    <w:p w14:paraId="0FB57CE4" w14:textId="3E8839F4" w:rsidR="560059CA" w:rsidRDefault="560059CA" w:rsidP="2A93D5C2">
      <w:pPr>
        <w:spacing w:after="0" w:line="240" w:lineRule="auto"/>
        <w:rPr>
          <w:color w:val="3C1A40"/>
          <w:sz w:val="32"/>
          <w:szCs w:val="32"/>
        </w:rPr>
      </w:pPr>
      <w:r w:rsidRPr="2A93D5C2">
        <w:rPr>
          <w:color w:val="3C1A40"/>
          <w:sz w:val="32"/>
          <w:szCs w:val="32"/>
        </w:rPr>
        <w:t>St Mary’s Hospital</w:t>
      </w:r>
    </w:p>
    <w:p w14:paraId="02E8EBD6" w14:textId="7F64495A" w:rsidR="48C6BBB5" w:rsidRDefault="560059CA" w:rsidP="48C6BBB5">
      <w:pPr>
        <w:spacing w:after="0" w:line="240" w:lineRule="auto"/>
        <w:rPr>
          <w:color w:val="3C1A40"/>
          <w:sz w:val="32"/>
          <w:szCs w:val="32"/>
        </w:rPr>
      </w:pPr>
      <w:r w:rsidRPr="2A93D5C2">
        <w:rPr>
          <w:color w:val="3C1A40"/>
          <w:sz w:val="32"/>
          <w:szCs w:val="32"/>
        </w:rPr>
        <w:t>Oxford Road</w:t>
      </w:r>
    </w:p>
    <w:p w14:paraId="37911BDB" w14:textId="00E43173" w:rsidR="560059CA" w:rsidRDefault="560059CA" w:rsidP="2A93D5C2">
      <w:pPr>
        <w:spacing w:after="0" w:line="240" w:lineRule="auto"/>
        <w:rPr>
          <w:color w:val="3C1A40"/>
          <w:sz w:val="32"/>
          <w:szCs w:val="32"/>
        </w:rPr>
      </w:pPr>
      <w:r w:rsidRPr="2A93D5C2">
        <w:rPr>
          <w:color w:val="3C1A40"/>
          <w:sz w:val="32"/>
          <w:szCs w:val="32"/>
        </w:rPr>
        <w:t>M13 9WL</w:t>
      </w:r>
    </w:p>
    <w:p w14:paraId="7A6A1AB1" w14:textId="0B59D7B9" w:rsidR="00F573D1" w:rsidRPr="002B2B48" w:rsidRDefault="00F573D1" w:rsidP="3DF1B4AB">
      <w:pPr>
        <w:autoSpaceDE w:val="0"/>
        <w:autoSpaceDN w:val="0"/>
        <w:adjustRightInd w:val="0"/>
        <w:spacing w:after="0" w:line="240" w:lineRule="auto"/>
        <w:rPr>
          <w:color w:val="3C1A40"/>
          <w:sz w:val="32"/>
          <w:szCs w:val="32"/>
        </w:rPr>
      </w:pPr>
    </w:p>
    <w:p w14:paraId="29D9181D" w14:textId="4D8C6355" w:rsidR="3DF1B4AB" w:rsidRDefault="3DF1B4AB" w:rsidP="3DF1B4AB">
      <w:pPr>
        <w:spacing w:after="0" w:line="240" w:lineRule="auto"/>
        <w:rPr>
          <w:color w:val="3C1A40"/>
          <w:sz w:val="32"/>
          <w:szCs w:val="32"/>
        </w:rPr>
      </w:pPr>
    </w:p>
    <w:p w14:paraId="072CDA5B" w14:textId="79EE1A13" w:rsidR="00F573D1" w:rsidRPr="002B2B48" w:rsidRDefault="00F573D1" w:rsidP="3DF1B4AB">
      <w:pPr>
        <w:autoSpaceDE w:val="0"/>
        <w:autoSpaceDN w:val="0"/>
        <w:adjustRightInd w:val="0"/>
        <w:spacing w:after="0" w:line="240" w:lineRule="auto"/>
        <w:rPr>
          <w:rFonts w:ascii="Lexia-Regular" w:hAnsi="Lexia-Regular" w:cs="Lexia-Regular"/>
          <w:color w:val="FFFFFF" w:themeColor="background1"/>
          <w:kern w:val="0"/>
          <w:sz w:val="40"/>
          <w:szCs w:val="40"/>
        </w:rPr>
      </w:pPr>
      <w:r w:rsidRPr="3DF1B4AB">
        <w:rPr>
          <w:color w:val="FFFFFF"/>
          <w:kern w:val="0"/>
          <w:sz w:val="44"/>
          <w:szCs w:val="44"/>
        </w:rPr>
        <w:t>nstructions</w:t>
      </w:r>
      <w:r>
        <w:rPr>
          <w:rFonts w:ascii="Lexia-Regular" w:hAnsi="Lexia-Regular" w:cs="Lexia-Regular"/>
          <w:color w:val="FFFFFF"/>
          <w:kern w:val="0"/>
          <w:sz w:val="40"/>
          <w:szCs w:val="40"/>
        </w:rPr>
        <w:t>1</w:t>
      </w:r>
    </w:p>
    <w:p w14:paraId="3FC296E9" w14:textId="1DCB8E52" w:rsidR="00F573D1" w:rsidRDefault="00C53F1A" w:rsidP="00F573D1">
      <w:pPr>
        <w:autoSpaceDE w:val="0"/>
        <w:autoSpaceDN w:val="0"/>
        <w:adjustRightInd w:val="0"/>
        <w:spacing w:after="0" w:line="240" w:lineRule="auto"/>
        <w:rPr>
          <w:rFonts w:ascii="Lexia-Light" w:hAnsi="Lexia-Light" w:cs="Lexia-Light"/>
          <w:color w:val="3C1A40"/>
          <w:kern w:val="0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57728" behindDoc="0" locked="0" layoutInCell="1" allowOverlap="1" wp14:anchorId="661403F8" wp14:editId="7ECCA37E">
            <wp:simplePos x="0" y="0"/>
            <wp:positionH relativeFrom="column">
              <wp:posOffset>-638160</wp:posOffset>
            </wp:positionH>
            <wp:positionV relativeFrom="paragraph">
              <wp:posOffset>-780415</wp:posOffset>
            </wp:positionV>
            <wp:extent cx="7016507" cy="525810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507" cy="5258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0EEC9E" w14:textId="617D2552" w:rsidR="00F573D1" w:rsidRDefault="00F573D1" w:rsidP="00F573D1">
      <w:pPr>
        <w:autoSpaceDE w:val="0"/>
        <w:autoSpaceDN w:val="0"/>
        <w:adjustRightInd w:val="0"/>
        <w:spacing w:after="0" w:line="240" w:lineRule="auto"/>
        <w:rPr>
          <w:rFonts w:ascii="Lexia-Light" w:hAnsi="Lexia-Light" w:cs="Lexia-Light"/>
          <w:color w:val="3C1A40"/>
          <w:kern w:val="0"/>
          <w:sz w:val="36"/>
          <w:szCs w:val="36"/>
        </w:rPr>
      </w:pPr>
    </w:p>
    <w:p w14:paraId="5A9A955E" w14:textId="70E0673A" w:rsidR="00F573D1" w:rsidRDefault="00F573D1" w:rsidP="00F573D1">
      <w:pPr>
        <w:autoSpaceDE w:val="0"/>
        <w:autoSpaceDN w:val="0"/>
        <w:adjustRightInd w:val="0"/>
        <w:spacing w:after="0" w:line="240" w:lineRule="auto"/>
        <w:rPr>
          <w:rFonts w:ascii="Lexia-Light" w:hAnsi="Lexia-Light" w:cs="Lexia-Light"/>
          <w:color w:val="3C1A40"/>
          <w:kern w:val="0"/>
          <w:sz w:val="36"/>
          <w:szCs w:val="36"/>
        </w:rPr>
      </w:pPr>
    </w:p>
    <w:p w14:paraId="4BD51F6B" w14:textId="5E5A3025" w:rsidR="00F573D1" w:rsidRDefault="00F573D1" w:rsidP="00F573D1">
      <w:pPr>
        <w:autoSpaceDE w:val="0"/>
        <w:autoSpaceDN w:val="0"/>
        <w:adjustRightInd w:val="0"/>
        <w:spacing w:after="0" w:line="240" w:lineRule="auto"/>
        <w:rPr>
          <w:rFonts w:ascii="Lexia-Light" w:hAnsi="Lexia-Light" w:cs="Lexia-Light"/>
          <w:color w:val="3C1A40"/>
          <w:kern w:val="0"/>
          <w:sz w:val="36"/>
          <w:szCs w:val="36"/>
        </w:rPr>
      </w:pPr>
    </w:p>
    <w:p w14:paraId="41C684A7" w14:textId="77777777" w:rsidR="00F573D1" w:rsidRDefault="00F573D1" w:rsidP="00F573D1">
      <w:pPr>
        <w:autoSpaceDE w:val="0"/>
        <w:autoSpaceDN w:val="0"/>
        <w:adjustRightInd w:val="0"/>
        <w:spacing w:after="0" w:line="240" w:lineRule="auto"/>
        <w:rPr>
          <w:rFonts w:ascii="Lexia-Light" w:hAnsi="Lexia-Light" w:cs="Lexia-Light"/>
          <w:color w:val="3C1A40"/>
          <w:kern w:val="0"/>
          <w:sz w:val="36"/>
          <w:szCs w:val="36"/>
        </w:rPr>
      </w:pPr>
    </w:p>
    <w:p w14:paraId="7D814F15" w14:textId="0765EBCF" w:rsidR="00F573D1" w:rsidRDefault="00F573D1" w:rsidP="00F573D1">
      <w:pPr>
        <w:autoSpaceDE w:val="0"/>
        <w:autoSpaceDN w:val="0"/>
        <w:adjustRightInd w:val="0"/>
        <w:spacing w:after="0" w:line="240" w:lineRule="auto"/>
        <w:rPr>
          <w:rFonts w:ascii="Lexia-Light" w:hAnsi="Lexia-Light" w:cs="Lexia-Light"/>
          <w:color w:val="3C1A40"/>
          <w:kern w:val="0"/>
          <w:sz w:val="36"/>
          <w:szCs w:val="36"/>
        </w:rPr>
      </w:pPr>
    </w:p>
    <w:p w14:paraId="48007986" w14:textId="12E9D838" w:rsidR="00F573D1" w:rsidRDefault="00F573D1" w:rsidP="00F573D1">
      <w:pPr>
        <w:autoSpaceDE w:val="0"/>
        <w:autoSpaceDN w:val="0"/>
        <w:adjustRightInd w:val="0"/>
        <w:spacing w:after="0" w:line="240" w:lineRule="auto"/>
        <w:rPr>
          <w:rFonts w:ascii="Lexia-Light" w:hAnsi="Lexia-Light" w:cs="Lexia-Light"/>
          <w:color w:val="3C1A40"/>
          <w:kern w:val="0"/>
          <w:sz w:val="36"/>
          <w:szCs w:val="36"/>
        </w:rPr>
      </w:pPr>
    </w:p>
    <w:p w14:paraId="0119A2C3" w14:textId="732BEE60" w:rsidR="00F573D1" w:rsidRDefault="00F573D1" w:rsidP="00F573D1">
      <w:pPr>
        <w:autoSpaceDE w:val="0"/>
        <w:autoSpaceDN w:val="0"/>
        <w:adjustRightInd w:val="0"/>
        <w:spacing w:after="0" w:line="240" w:lineRule="auto"/>
        <w:rPr>
          <w:rFonts w:ascii="Lexia-Light" w:hAnsi="Lexia-Light" w:cs="Lexia-Light"/>
          <w:color w:val="3C1A40"/>
          <w:kern w:val="0"/>
          <w:sz w:val="36"/>
          <w:szCs w:val="36"/>
        </w:rPr>
      </w:pPr>
    </w:p>
    <w:p w14:paraId="58BA12BF" w14:textId="35F7CF75" w:rsidR="00F573D1" w:rsidRDefault="00F573D1" w:rsidP="00F573D1">
      <w:pPr>
        <w:autoSpaceDE w:val="0"/>
        <w:autoSpaceDN w:val="0"/>
        <w:adjustRightInd w:val="0"/>
        <w:spacing w:after="0" w:line="240" w:lineRule="auto"/>
        <w:rPr>
          <w:rFonts w:ascii="Lexia-Light" w:hAnsi="Lexia-Light" w:cs="Lexia-Light"/>
          <w:color w:val="3C1A40"/>
          <w:kern w:val="0"/>
          <w:sz w:val="36"/>
          <w:szCs w:val="36"/>
        </w:rPr>
      </w:pPr>
    </w:p>
    <w:p w14:paraId="1A2246DD" w14:textId="01461287" w:rsidR="00F573D1" w:rsidRDefault="00F573D1" w:rsidP="00F573D1">
      <w:pPr>
        <w:autoSpaceDE w:val="0"/>
        <w:autoSpaceDN w:val="0"/>
        <w:adjustRightInd w:val="0"/>
        <w:spacing w:after="0" w:line="240" w:lineRule="auto"/>
        <w:rPr>
          <w:rFonts w:ascii="Lexia-Light" w:hAnsi="Lexia-Light" w:cs="Lexia-Light"/>
          <w:color w:val="3C1A40"/>
          <w:kern w:val="0"/>
          <w:sz w:val="36"/>
          <w:szCs w:val="36"/>
        </w:rPr>
      </w:pPr>
    </w:p>
    <w:p w14:paraId="562C5956" w14:textId="480AAAD3" w:rsidR="00F573D1" w:rsidRDefault="00F573D1" w:rsidP="00F573D1">
      <w:pPr>
        <w:autoSpaceDE w:val="0"/>
        <w:autoSpaceDN w:val="0"/>
        <w:adjustRightInd w:val="0"/>
        <w:spacing w:after="0" w:line="240" w:lineRule="auto"/>
        <w:rPr>
          <w:rFonts w:ascii="Lexia-Light" w:hAnsi="Lexia-Light" w:cs="Lexia-Light"/>
          <w:color w:val="3C1A40"/>
          <w:kern w:val="0"/>
          <w:sz w:val="36"/>
          <w:szCs w:val="36"/>
        </w:rPr>
      </w:pPr>
    </w:p>
    <w:p w14:paraId="44DF2EA5" w14:textId="15039A04" w:rsidR="00F573D1" w:rsidRDefault="00F573D1" w:rsidP="00F573D1">
      <w:pPr>
        <w:autoSpaceDE w:val="0"/>
        <w:autoSpaceDN w:val="0"/>
        <w:adjustRightInd w:val="0"/>
        <w:spacing w:after="0" w:line="240" w:lineRule="auto"/>
        <w:rPr>
          <w:rFonts w:ascii="Lexia-Light" w:hAnsi="Lexia-Light" w:cs="Lexia-Light"/>
          <w:color w:val="3C1A40"/>
          <w:kern w:val="0"/>
          <w:sz w:val="36"/>
          <w:szCs w:val="36"/>
        </w:rPr>
      </w:pPr>
    </w:p>
    <w:p w14:paraId="3413E381" w14:textId="3C7BF83D" w:rsidR="00F573D1" w:rsidRDefault="00F573D1" w:rsidP="2A93D5C2">
      <w:pPr>
        <w:autoSpaceDE w:val="0"/>
        <w:autoSpaceDN w:val="0"/>
        <w:adjustRightInd w:val="0"/>
        <w:spacing w:after="0" w:line="240" w:lineRule="auto"/>
      </w:pPr>
    </w:p>
    <w:p w14:paraId="2A6B0CE0" w14:textId="11629B75" w:rsidR="00F573D1" w:rsidRDefault="00F573D1" w:rsidP="00F573D1">
      <w:pPr>
        <w:autoSpaceDE w:val="0"/>
        <w:autoSpaceDN w:val="0"/>
        <w:adjustRightInd w:val="0"/>
        <w:spacing w:after="0" w:line="240" w:lineRule="auto"/>
        <w:rPr>
          <w:rFonts w:ascii="Lexia-Light" w:hAnsi="Lexia-Light" w:cs="Lexia-Light"/>
          <w:color w:val="3C1A40"/>
          <w:kern w:val="0"/>
          <w:sz w:val="36"/>
          <w:szCs w:val="36"/>
        </w:rPr>
      </w:pPr>
    </w:p>
    <w:p w14:paraId="2FF2D3B2" w14:textId="2B366032" w:rsidR="00F573D1" w:rsidRDefault="00F573D1" w:rsidP="00F573D1">
      <w:pPr>
        <w:autoSpaceDE w:val="0"/>
        <w:autoSpaceDN w:val="0"/>
        <w:adjustRightInd w:val="0"/>
        <w:spacing w:after="0" w:line="240" w:lineRule="auto"/>
        <w:rPr>
          <w:rFonts w:ascii="Lexia-Light" w:hAnsi="Lexia-Light" w:cs="Lexia-Light"/>
          <w:color w:val="3C1A40"/>
          <w:kern w:val="0"/>
          <w:sz w:val="36"/>
          <w:szCs w:val="36"/>
        </w:rPr>
      </w:pPr>
    </w:p>
    <w:p w14:paraId="2D758F0E" w14:textId="42ACB2A6" w:rsidR="00F573D1" w:rsidRDefault="0EEC592C" w:rsidP="00F573D1">
      <w:pPr>
        <w:autoSpaceDE w:val="0"/>
        <w:autoSpaceDN w:val="0"/>
        <w:adjustRightInd w:val="0"/>
        <w:spacing w:after="0" w:line="240" w:lineRule="auto"/>
        <w:rPr>
          <w:rFonts w:ascii="Lexia-Light" w:hAnsi="Lexia-Light" w:cs="Lexia-Light"/>
          <w:color w:val="3C1A40"/>
          <w:kern w:val="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17FA7A03" wp14:editId="131B6841">
            <wp:simplePos x="0" y="0"/>
            <wp:positionH relativeFrom="column">
              <wp:posOffset>-588010</wp:posOffset>
            </wp:positionH>
            <wp:positionV relativeFrom="paragraph">
              <wp:posOffset>655955</wp:posOffset>
            </wp:positionV>
            <wp:extent cx="6894060" cy="4654550"/>
            <wp:effectExtent l="0" t="0" r="2540" b="0"/>
            <wp:wrapNone/>
            <wp:docPr id="62203369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4060" cy="465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573D1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296EB" w14:textId="77777777" w:rsidR="004F4CC8" w:rsidRDefault="004F4CC8" w:rsidP="00F573D1">
      <w:pPr>
        <w:spacing w:after="0" w:line="240" w:lineRule="auto"/>
      </w:pPr>
      <w:r>
        <w:separator/>
      </w:r>
    </w:p>
  </w:endnote>
  <w:endnote w:type="continuationSeparator" w:id="0">
    <w:p w14:paraId="3F37B404" w14:textId="77777777" w:rsidR="004F4CC8" w:rsidRDefault="004F4CC8" w:rsidP="00F57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xia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exia-Ligh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94308" w14:textId="77777777" w:rsidR="004F4CC8" w:rsidRDefault="004F4CC8" w:rsidP="00F573D1">
      <w:pPr>
        <w:spacing w:after="0" w:line="240" w:lineRule="auto"/>
      </w:pPr>
      <w:r>
        <w:separator/>
      </w:r>
    </w:p>
  </w:footnote>
  <w:footnote w:type="continuationSeparator" w:id="0">
    <w:p w14:paraId="439DF1E3" w14:textId="77777777" w:rsidR="004F4CC8" w:rsidRDefault="004F4CC8" w:rsidP="00F57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2E9FF" w14:textId="7120F3D0" w:rsidR="00F573D1" w:rsidRDefault="00F573D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36326BF" wp14:editId="44B95B24">
          <wp:simplePos x="0" y="0"/>
          <wp:positionH relativeFrom="margin">
            <wp:posOffset>5016500</wp:posOffset>
          </wp:positionH>
          <wp:positionV relativeFrom="paragraph">
            <wp:posOffset>-273685</wp:posOffset>
          </wp:positionV>
          <wp:extent cx="1289050" cy="536245"/>
          <wp:effectExtent l="0" t="0" r="635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9050" cy="536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B63431" w14:textId="77777777" w:rsidR="00F573D1" w:rsidRDefault="00F573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01EF7"/>
    <w:multiLevelType w:val="hybridMultilevel"/>
    <w:tmpl w:val="632E712A"/>
    <w:lvl w:ilvl="0" w:tplc="F632A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72DD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7A51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402F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0C5D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828C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6CC5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2E7A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A03D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A21ACB"/>
    <w:multiLevelType w:val="hybridMultilevel"/>
    <w:tmpl w:val="18CA79F2"/>
    <w:lvl w:ilvl="0" w:tplc="D96E01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404C48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B8FC4D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7CB8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7829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DCAD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86F6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CACD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1A18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3603934">
    <w:abstractNumId w:val="0"/>
  </w:num>
  <w:num w:numId="2" w16cid:durableId="1739667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3D1"/>
    <w:rsid w:val="000D1006"/>
    <w:rsid w:val="001456FF"/>
    <w:rsid w:val="001E2478"/>
    <w:rsid w:val="002B2B48"/>
    <w:rsid w:val="00353242"/>
    <w:rsid w:val="00384A45"/>
    <w:rsid w:val="003B5927"/>
    <w:rsid w:val="0045028C"/>
    <w:rsid w:val="00476490"/>
    <w:rsid w:val="004F4CC8"/>
    <w:rsid w:val="00531CCE"/>
    <w:rsid w:val="005C017A"/>
    <w:rsid w:val="005D0F5B"/>
    <w:rsid w:val="00621F1B"/>
    <w:rsid w:val="006C72EA"/>
    <w:rsid w:val="00762BD0"/>
    <w:rsid w:val="00765086"/>
    <w:rsid w:val="007D6B37"/>
    <w:rsid w:val="008208D3"/>
    <w:rsid w:val="00915B52"/>
    <w:rsid w:val="00A84A4F"/>
    <w:rsid w:val="00C205F5"/>
    <w:rsid w:val="00C53F1A"/>
    <w:rsid w:val="00D52A38"/>
    <w:rsid w:val="00E35928"/>
    <w:rsid w:val="00E74278"/>
    <w:rsid w:val="00F0555E"/>
    <w:rsid w:val="00F573D1"/>
    <w:rsid w:val="01CAF6C2"/>
    <w:rsid w:val="01E0050D"/>
    <w:rsid w:val="050946E2"/>
    <w:rsid w:val="070B5BF6"/>
    <w:rsid w:val="0A649053"/>
    <w:rsid w:val="0BEBDD79"/>
    <w:rsid w:val="0C56BA25"/>
    <w:rsid w:val="0D251902"/>
    <w:rsid w:val="0D4220DF"/>
    <w:rsid w:val="0EEC592C"/>
    <w:rsid w:val="0F4A65E7"/>
    <w:rsid w:val="10B6F078"/>
    <w:rsid w:val="11373279"/>
    <w:rsid w:val="120729E0"/>
    <w:rsid w:val="18D2355B"/>
    <w:rsid w:val="19C6DA5B"/>
    <w:rsid w:val="19CD15C0"/>
    <w:rsid w:val="1D611979"/>
    <w:rsid w:val="1DCE4F2A"/>
    <w:rsid w:val="1FA96A26"/>
    <w:rsid w:val="21AC544B"/>
    <w:rsid w:val="24EBC001"/>
    <w:rsid w:val="26D63777"/>
    <w:rsid w:val="274B15A1"/>
    <w:rsid w:val="27611197"/>
    <w:rsid w:val="2A93D5C2"/>
    <w:rsid w:val="2E31E767"/>
    <w:rsid w:val="32F2E2C7"/>
    <w:rsid w:val="35AE78B1"/>
    <w:rsid w:val="3616810B"/>
    <w:rsid w:val="369EB009"/>
    <w:rsid w:val="3A02F732"/>
    <w:rsid w:val="3A155EFE"/>
    <w:rsid w:val="3DCA6E6F"/>
    <w:rsid w:val="3DF1B4AB"/>
    <w:rsid w:val="4331842F"/>
    <w:rsid w:val="44B3977D"/>
    <w:rsid w:val="45614EC9"/>
    <w:rsid w:val="45819BA0"/>
    <w:rsid w:val="475CDD28"/>
    <w:rsid w:val="4864FEF5"/>
    <w:rsid w:val="48C6BBB5"/>
    <w:rsid w:val="4B0B7521"/>
    <w:rsid w:val="51C5A3E8"/>
    <w:rsid w:val="5276C5F4"/>
    <w:rsid w:val="5582DB3B"/>
    <w:rsid w:val="55EDA6C1"/>
    <w:rsid w:val="560059CA"/>
    <w:rsid w:val="5D43CA70"/>
    <w:rsid w:val="63390E7C"/>
    <w:rsid w:val="635101EC"/>
    <w:rsid w:val="6594CEF2"/>
    <w:rsid w:val="65BFC1C9"/>
    <w:rsid w:val="65FC372B"/>
    <w:rsid w:val="671B9338"/>
    <w:rsid w:val="6AAF78CB"/>
    <w:rsid w:val="6B727A2F"/>
    <w:rsid w:val="6CE40E87"/>
    <w:rsid w:val="7003DF13"/>
    <w:rsid w:val="73941A88"/>
    <w:rsid w:val="73D1EEF7"/>
    <w:rsid w:val="74EAE505"/>
    <w:rsid w:val="7533E6A5"/>
    <w:rsid w:val="789F2D7E"/>
    <w:rsid w:val="78BF735B"/>
    <w:rsid w:val="7B73BE5B"/>
    <w:rsid w:val="7E1DA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B979A"/>
  <w15:chartTrackingRefBased/>
  <w15:docId w15:val="{23DD4A2A-4992-470E-B585-6383F9F21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73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3D1"/>
  </w:style>
  <w:style w:type="paragraph" w:styleId="Footer">
    <w:name w:val="footer"/>
    <w:basedOn w:val="Normal"/>
    <w:link w:val="FooterChar"/>
    <w:uiPriority w:val="99"/>
    <w:unhideWhenUsed/>
    <w:rsid w:val="00F573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3D1"/>
  </w:style>
  <w:style w:type="character" w:styleId="Hyperlink">
    <w:name w:val="Hyperlink"/>
    <w:basedOn w:val="DefaultParagraphFont"/>
    <w:uiPriority w:val="99"/>
    <w:unhideWhenUsed/>
    <w:rsid w:val="00F055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555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D0F5B"/>
    <w:pPr>
      <w:ind w:left="720"/>
      <w:contextualSpacing/>
    </w:pPr>
  </w:style>
  <w:style w:type="paragraph" w:customStyle="1" w:styleId="Default">
    <w:name w:val="Default"/>
    <w:basedOn w:val="Normal"/>
    <w:uiPriority w:val="1"/>
    <w:rsid w:val="21AC544B"/>
    <w:rPr>
      <w:rFonts w:ascii="Tahoma" w:eastAsia="Times New Roman" w:hAnsi="Tahoma" w:cs="Tahoma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olutions@alphalabs.co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burgesshill.customerservice@roche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720d008-6313-4432-af69-1c1fce1c6a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7098C5722DD64086CF4FB7510B4441" ma:contentTypeVersion="17" ma:contentTypeDescription="Create a new document." ma:contentTypeScope="" ma:versionID="355388f1dbcea62b2e565cbf527791d8">
  <xsd:schema xmlns:xsd="http://www.w3.org/2001/XMLSchema" xmlns:xs="http://www.w3.org/2001/XMLSchema" xmlns:p="http://schemas.microsoft.com/office/2006/metadata/properties" xmlns:ns3="a720d008-6313-4432-af69-1c1fce1c6ae3" xmlns:ns4="d00b34ba-ebe2-4f23-abf6-3f598717578a" targetNamespace="http://schemas.microsoft.com/office/2006/metadata/properties" ma:root="true" ma:fieldsID="fe704641a6d271199cf57bb8d8d782b2" ns3:_="" ns4:_="">
    <xsd:import namespace="a720d008-6313-4432-af69-1c1fce1c6ae3"/>
    <xsd:import namespace="d00b34ba-ebe2-4f23-abf6-3f59871757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20d008-6313-4432-af69-1c1fce1c6a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0b34ba-ebe2-4f23-abf6-3f59871757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FB8CFD-0239-461F-BEC4-2DEDCD54DF61}">
  <ds:schemaRefs>
    <ds:schemaRef ds:uri="http://schemas.microsoft.com/office/2006/metadata/properties"/>
    <ds:schemaRef ds:uri="http://schemas.microsoft.com/office/infopath/2007/PartnerControls"/>
    <ds:schemaRef ds:uri="a720d008-6313-4432-af69-1c1fce1c6ae3"/>
  </ds:schemaRefs>
</ds:datastoreItem>
</file>

<file path=customXml/itemProps2.xml><?xml version="1.0" encoding="utf-8"?>
<ds:datastoreItem xmlns:ds="http://schemas.openxmlformats.org/officeDocument/2006/customXml" ds:itemID="{D7724466-41D9-4C60-802F-2F5F58D7D9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27E32D-2722-4CD4-A3F2-6ABA3C3494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20d008-6313-4432-af69-1c1fce1c6ae3"/>
    <ds:schemaRef ds:uri="d00b34ba-ebe2-4f23-abf6-3f59871757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Schlecht Schlecht</dc:creator>
  <cp:keywords/>
  <dc:description/>
  <cp:lastModifiedBy>Schlecht Helene (R0A) MFT</cp:lastModifiedBy>
  <cp:revision>3</cp:revision>
  <dcterms:created xsi:type="dcterms:W3CDTF">2026-05-01T05:50:00Z</dcterms:created>
  <dcterms:modified xsi:type="dcterms:W3CDTF">2026-07-14T14:24:00Z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0x0101004F7098C5722DD64086CF4FB7510B4441</vt:lpwstr>
  </property>
</Properties>
</file>